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E1B4E">
      <w:pPr>
        <w:keepNext w:val="0"/>
        <w:keepLines w:val="0"/>
        <w:pageBreakBefore w:val="0"/>
        <w:widowControl w:val="0"/>
        <w:kinsoku/>
        <w:wordWrap/>
        <w:overflowPunct/>
        <w:topLinePunct w:val="0"/>
        <w:bidi w:val="0"/>
        <w:spacing w:after="0" w:line="560" w:lineRule="exact"/>
        <w:jc w:val="center"/>
        <w:textAlignment w:val="auto"/>
        <w:rPr>
          <w:rFonts w:hint="eastAsia" w:ascii="宋体" w:hAnsi="宋体" w:eastAsia="宋体" w:cs="宋体"/>
          <w:b/>
          <w:bCs/>
          <w:sz w:val="40"/>
          <w:szCs w:val="40"/>
        </w:rPr>
      </w:pPr>
      <w:bookmarkStart w:id="0" w:name="_Toc7845"/>
      <w:bookmarkStart w:id="1" w:name="_Hlk156937643"/>
      <w:bookmarkStart w:id="2" w:name="_Toc15928"/>
      <w:r>
        <w:rPr>
          <w:rFonts w:hint="eastAsia" w:ascii="宋体" w:hAnsi="宋体" w:eastAsia="宋体" w:cs="宋体"/>
          <w:b/>
          <w:bCs/>
          <w:sz w:val="40"/>
          <w:szCs w:val="40"/>
        </w:rPr>
        <w:t>恩施机场飞行区标志线刷新、除线及接地带除胶项目磋商谈判</w:t>
      </w:r>
      <w:bookmarkEnd w:id="0"/>
      <w:bookmarkEnd w:id="1"/>
      <w:bookmarkEnd w:id="2"/>
      <w:r>
        <w:rPr>
          <w:rFonts w:hint="eastAsia" w:ascii="宋体" w:hAnsi="宋体" w:eastAsia="宋体" w:cs="宋体"/>
          <w:b/>
          <w:bCs/>
          <w:sz w:val="40"/>
          <w:szCs w:val="40"/>
        </w:rPr>
        <w:t>公告</w:t>
      </w:r>
    </w:p>
    <w:p w14:paraId="756E5551">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湖北启扬项目管理有限责任公司受湖北机场集团恩施机场有限责任公司的委托，就其</w:t>
      </w:r>
      <w:r>
        <w:rPr>
          <w:rFonts w:hint="eastAsia" w:ascii="宋体" w:hAnsi="宋体" w:eastAsia="宋体"/>
          <w:bCs/>
          <w:sz w:val="24"/>
        </w:rPr>
        <w:t>“恩施机场飞行区标志线刷新、除线及接地带除胶项目”</w:t>
      </w:r>
      <w:r>
        <w:rPr>
          <w:rFonts w:hint="eastAsia" w:ascii="宋体" w:hAnsi="宋体" w:eastAsia="宋体"/>
          <w:sz w:val="24"/>
        </w:rPr>
        <w:t>进行磋商谈判采购，欢迎符合资格条件的供应商参与本次磋商活动。</w:t>
      </w:r>
    </w:p>
    <w:p w14:paraId="24CC0A79">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textAlignment w:val="auto"/>
        <w:rPr>
          <w:rFonts w:hint="eastAsia" w:ascii="宋体" w:hAnsi="宋体" w:eastAsia="宋体"/>
          <w:b/>
          <w:sz w:val="24"/>
        </w:rPr>
      </w:pPr>
      <w:r>
        <w:rPr>
          <w:rFonts w:hint="eastAsia" w:ascii="宋体" w:hAnsi="宋体" w:eastAsia="宋体"/>
          <w:b/>
          <w:sz w:val="24"/>
        </w:rPr>
        <w:t>一、项目编号</w:t>
      </w:r>
      <w:bookmarkStart w:id="3" w:name="_Toc116879910"/>
      <w:r>
        <w:rPr>
          <w:rFonts w:hint="eastAsia" w:ascii="宋体" w:hAnsi="宋体" w:eastAsia="宋体"/>
          <w:bCs/>
          <w:sz w:val="24"/>
        </w:rPr>
        <w:t>：</w:t>
      </w:r>
      <w:r>
        <w:rPr>
          <w:rFonts w:ascii="宋体" w:hAnsi="宋体" w:eastAsia="宋体"/>
          <w:bCs/>
          <w:sz w:val="24"/>
        </w:rPr>
        <w:t>HBQY-CG-2026-ES046</w:t>
      </w:r>
    </w:p>
    <w:p w14:paraId="42BA9C26">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textAlignment w:val="auto"/>
        <w:rPr>
          <w:rFonts w:hint="eastAsia" w:ascii="宋体" w:hAnsi="宋体" w:eastAsia="宋体"/>
          <w:bCs/>
          <w:sz w:val="24"/>
        </w:rPr>
      </w:pPr>
      <w:r>
        <w:rPr>
          <w:rFonts w:hint="eastAsia" w:ascii="宋体" w:hAnsi="宋体" w:eastAsia="宋体"/>
          <w:b/>
          <w:sz w:val="24"/>
        </w:rPr>
        <w:t>二、项目名称</w:t>
      </w:r>
      <w:r>
        <w:rPr>
          <w:rFonts w:hint="eastAsia" w:ascii="宋体" w:hAnsi="宋体" w:eastAsia="宋体"/>
          <w:bCs/>
          <w:sz w:val="24"/>
        </w:rPr>
        <w:t>：恩施机场飞行区标志线刷新、除线及接地带除胶项目。</w:t>
      </w:r>
    </w:p>
    <w:p w14:paraId="0C052FA1">
      <w:pPr>
        <w:pStyle w:val="33"/>
        <w:keepNext w:val="0"/>
        <w:keepLines w:val="0"/>
        <w:pageBreakBefore w:val="0"/>
        <w:widowControl w:val="0"/>
        <w:kinsoku/>
        <w:wordWrap/>
        <w:overflowPunct/>
        <w:topLinePunct w:val="0"/>
        <w:bidi w:val="0"/>
        <w:adjustRightInd w:val="0"/>
        <w:snapToGrid w:val="0"/>
        <w:spacing w:before="0" w:after="0" w:line="560" w:lineRule="exact"/>
        <w:ind w:left="-389" w:leftChars="-177" w:firstLine="0" w:firstLineChars="0"/>
        <w:jc w:val="left"/>
        <w:textAlignment w:val="auto"/>
        <w:rPr>
          <w:rFonts w:hint="eastAsia" w:ascii="宋体" w:hAnsi="宋体" w:cs="宋体"/>
          <w:b/>
          <w:bCs/>
          <w:kern w:val="0"/>
          <w:szCs w:val="24"/>
        </w:rPr>
      </w:pPr>
      <w:r>
        <w:rPr>
          <w:rFonts w:hint="eastAsia" w:ascii="宋体" w:hAnsi="宋体"/>
          <w:b/>
          <w:bCs/>
          <w:szCs w:val="24"/>
        </w:rPr>
        <w:t>三、</w:t>
      </w:r>
      <w:r>
        <w:rPr>
          <w:rFonts w:hint="eastAsia" w:ascii="宋体" w:hAnsi="宋体" w:cs="宋体"/>
          <w:b/>
          <w:bCs/>
          <w:kern w:val="0"/>
          <w:szCs w:val="24"/>
        </w:rPr>
        <w:t>采购内容：</w:t>
      </w:r>
    </w:p>
    <w:p w14:paraId="3E00F474">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bookmarkStart w:id="4" w:name="_Hlk156932187"/>
      <w:r>
        <w:rPr>
          <w:rFonts w:ascii="宋体" w:hAnsi="宋体" w:eastAsia="宋体"/>
          <w:sz w:val="24"/>
        </w:rPr>
        <w:t>1.</w:t>
      </w:r>
      <w:r>
        <w:rPr>
          <w:rFonts w:hint="eastAsia" w:ascii="宋体" w:hAnsi="宋体" w:eastAsia="宋体"/>
          <w:sz w:val="24"/>
        </w:rPr>
        <w:t>采购需求：</w:t>
      </w:r>
    </w:p>
    <w:p w14:paraId="45AECC20">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（1）标志线刷新：跑道全段起降滑行区域以及机</w:t>
      </w:r>
      <w:bookmarkStart w:id="14" w:name="_GoBack"/>
      <w:bookmarkEnd w:id="14"/>
      <w:r>
        <w:rPr>
          <w:rFonts w:hint="eastAsia" w:ascii="宋体" w:hAnsi="宋体" w:eastAsia="宋体"/>
          <w:sz w:val="24"/>
        </w:rPr>
        <w:t>坪为标志线刷新区域；</w:t>
      </w:r>
    </w:p>
    <w:p w14:paraId="5DD9B420">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（2）除线：01号跑道接地带区域中心线为22条，共594平方米；</w:t>
      </w:r>
    </w:p>
    <w:p w14:paraId="03E01AED">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（3）除胶：01号接地带跑道中心线两侧14米为跑道除胶区域宽度，除胶区域长度为600米，除胶面积为8400平方米；</w:t>
      </w:r>
    </w:p>
    <w:p w14:paraId="4775ADC5">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具体内容及要求详见第三章采购内容及要求。</w:t>
      </w:r>
    </w:p>
    <w:p w14:paraId="089836D6">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2.最高限价：</w:t>
      </w:r>
      <w:r>
        <w:rPr>
          <w:rFonts w:ascii="宋体" w:hAnsi="宋体" w:eastAsia="宋体"/>
          <w:sz w:val="24"/>
        </w:rPr>
        <w:t>1150694.61</w:t>
      </w:r>
      <w:r>
        <w:rPr>
          <w:rFonts w:hint="eastAsia" w:ascii="宋体" w:hAnsi="宋体" w:eastAsia="宋体"/>
          <w:sz w:val="24"/>
        </w:rPr>
        <w:t>元。标志线刷新单价限价13元/m²；除线单价限价55元/m²；除胶单价限价6元/m²。供应商所报价格不得超过最高限价和单价限价，否则视为无效响应。</w:t>
      </w:r>
    </w:p>
    <w:p w14:paraId="527C622B">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ascii="宋体" w:hAnsi="宋体" w:eastAsia="宋体"/>
          <w:sz w:val="24"/>
        </w:rPr>
        <w:t>3.</w:t>
      </w:r>
      <w:r>
        <w:rPr>
          <w:rFonts w:hint="eastAsia" w:ascii="宋体" w:hAnsi="宋体" w:eastAsia="宋体"/>
          <w:sz w:val="24"/>
        </w:rPr>
        <w:t>合同履行期限：自合同签订之日起2年。</w:t>
      </w:r>
    </w:p>
    <w:bookmarkEnd w:id="4"/>
    <w:p w14:paraId="08CEEED4">
      <w:pPr>
        <w:pStyle w:val="33"/>
        <w:keepNext w:val="0"/>
        <w:keepLines w:val="0"/>
        <w:pageBreakBefore w:val="0"/>
        <w:widowControl w:val="0"/>
        <w:kinsoku/>
        <w:wordWrap/>
        <w:overflowPunct/>
        <w:topLinePunct w:val="0"/>
        <w:bidi w:val="0"/>
        <w:adjustRightInd w:val="0"/>
        <w:snapToGrid w:val="0"/>
        <w:spacing w:before="0" w:after="0" w:line="560" w:lineRule="exact"/>
        <w:ind w:left="-389" w:leftChars="-177" w:firstLine="0" w:firstLineChars="0"/>
        <w:textAlignment w:val="auto"/>
        <w:rPr>
          <w:rFonts w:hint="eastAsia" w:ascii="宋体" w:hAnsi="宋体"/>
          <w:b/>
          <w:szCs w:val="24"/>
        </w:rPr>
      </w:pPr>
      <w:r>
        <w:rPr>
          <w:rFonts w:hint="eastAsia" w:ascii="宋体" w:hAnsi="宋体"/>
          <w:b/>
          <w:szCs w:val="24"/>
        </w:rPr>
        <w:t>四、供应商资格要求</w:t>
      </w:r>
    </w:p>
    <w:p w14:paraId="05AD0161">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1.供应商须是国内注册的独立法人或其他组织，具备合法有效的营业执照。</w:t>
      </w:r>
    </w:p>
    <w:p w14:paraId="591A88DB">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2.供应商须具备机场场道工程专业承包贰级及以上资质，并具备有效的安全生产许可证;</w:t>
      </w:r>
    </w:p>
    <w:p w14:paraId="6A011040">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3.供应商拟派项目经理须具备民航机场工程专业一级注册建造师执业资格和有效的安全生产考核合格证书(B证);且未担任其他在施建设工程项目的项目经理。</w:t>
      </w:r>
    </w:p>
    <w:p w14:paraId="45D94728">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rPr>
        <w:t>4</w:t>
      </w:r>
      <w:r>
        <w:rPr>
          <w:rFonts w:ascii="宋体" w:hAnsi="宋体" w:eastAsia="宋体"/>
          <w:sz w:val="24"/>
        </w:rPr>
        <w:t>.</w:t>
      </w:r>
      <w:r>
        <w:rPr>
          <w:rFonts w:hint="eastAsia" w:ascii="宋体" w:hAnsi="宋体" w:eastAsia="宋体"/>
          <w:sz w:val="24"/>
        </w:rPr>
        <w:t>供应商近三年（2023年1月1日至今）完成过一项年度单项合同金额35万元（含）以上的类似项目业绩(至少包括标志线刷新、除线、除胶其中之一)，（</w:t>
      </w:r>
      <w:r>
        <w:rPr>
          <w:rFonts w:ascii="宋体" w:hAnsi="宋体" w:eastAsia="宋体"/>
          <w:sz w:val="24"/>
        </w:rPr>
        <w:t>提供合同、中标通知书(如有)及竣工验收证明材料，以竣工验收日期为准)</w:t>
      </w:r>
      <w:r>
        <w:rPr>
          <w:rFonts w:hint="eastAsia" w:ascii="宋体" w:hAnsi="宋体" w:eastAsia="宋体"/>
          <w:sz w:val="24"/>
        </w:rPr>
        <w:t>；</w:t>
      </w:r>
    </w:p>
    <w:p w14:paraId="3B8BB68D">
      <w:pPr>
        <w:keepNext w:val="0"/>
        <w:keepLines w:val="0"/>
        <w:pageBreakBefore w:val="0"/>
        <w:widowControl w:val="0"/>
        <w:kinsoku/>
        <w:wordWrap/>
        <w:overflowPunct/>
        <w:topLinePunct w:val="0"/>
        <w:bidi w:val="0"/>
        <w:adjustRightInd w:val="0"/>
        <w:snapToGrid w:val="0"/>
        <w:spacing w:after="0" w:line="560" w:lineRule="exact"/>
        <w:ind w:left="-385" w:leftChars="-175" w:firstLine="468" w:firstLineChars="195"/>
        <w:textAlignment w:val="auto"/>
        <w:rPr>
          <w:rFonts w:hint="eastAsia" w:ascii="宋体" w:hAnsi="宋体" w:eastAsia="宋体"/>
          <w:sz w:val="24"/>
        </w:rPr>
      </w:pPr>
      <w:r>
        <w:rPr>
          <w:rFonts w:hint="eastAsia" w:ascii="宋体" w:hAnsi="宋体" w:eastAsia="宋体"/>
          <w:sz w:val="24"/>
        </w:rPr>
        <w:t>5.供应商未被列入“信用中国”网站(www.creditchina.gov.c)或中国执行信息公开网http://zo.court.gov.cn)失信被执行人名单(提供查询截图)；</w:t>
      </w:r>
    </w:p>
    <w:p w14:paraId="79E72413">
      <w:pPr>
        <w:keepNext w:val="0"/>
        <w:keepLines w:val="0"/>
        <w:pageBreakBefore w:val="0"/>
        <w:widowControl w:val="0"/>
        <w:kinsoku/>
        <w:wordWrap/>
        <w:overflowPunct/>
        <w:topLinePunct w:val="0"/>
        <w:bidi w:val="0"/>
        <w:adjustRightInd w:val="0"/>
        <w:snapToGrid w:val="0"/>
        <w:spacing w:after="0" w:line="560" w:lineRule="exact"/>
        <w:ind w:left="-385" w:leftChars="-175" w:firstLine="468" w:firstLineChars="195"/>
        <w:textAlignment w:val="auto"/>
        <w:rPr>
          <w:rFonts w:hint="eastAsia" w:ascii="宋体" w:hAnsi="宋体" w:eastAsia="宋体"/>
          <w:sz w:val="24"/>
        </w:rPr>
      </w:pPr>
      <w:r>
        <w:rPr>
          <w:rFonts w:hint="eastAsia" w:ascii="宋体" w:hAnsi="宋体" w:eastAsia="宋体"/>
          <w:sz w:val="24"/>
        </w:rPr>
        <w:t>6.投标人应针对《湖北机场集团有限公司“供应商不良行为”管理办法》在报价文件中出示承诺书(提供承诺函)。</w:t>
      </w:r>
    </w:p>
    <w:p w14:paraId="335FD979">
      <w:pPr>
        <w:keepNext w:val="0"/>
        <w:keepLines w:val="0"/>
        <w:pageBreakBefore w:val="0"/>
        <w:widowControl w:val="0"/>
        <w:kinsoku/>
        <w:wordWrap/>
        <w:overflowPunct/>
        <w:topLinePunct w:val="0"/>
        <w:bidi w:val="0"/>
        <w:adjustRightInd w:val="0"/>
        <w:snapToGrid w:val="0"/>
        <w:spacing w:after="0" w:line="560" w:lineRule="exact"/>
        <w:ind w:left="-385" w:leftChars="-175" w:firstLine="468" w:firstLineChars="195"/>
        <w:textAlignment w:val="auto"/>
        <w:rPr>
          <w:rFonts w:hint="eastAsia" w:ascii="宋体" w:hAnsi="宋体" w:eastAsia="宋体"/>
          <w:b/>
          <w:bCs/>
          <w:sz w:val="24"/>
        </w:rPr>
      </w:pPr>
      <w:r>
        <w:rPr>
          <w:rFonts w:hint="eastAsia" w:ascii="宋体" w:hAnsi="宋体" w:eastAsia="宋体"/>
          <w:sz w:val="24"/>
        </w:rPr>
        <w:t>7.本项目</w:t>
      </w:r>
      <w:r>
        <w:rPr>
          <w:rFonts w:hint="eastAsia" w:ascii="宋体" w:hAnsi="宋体" w:eastAsia="宋体"/>
          <w:sz w:val="24"/>
          <w:u w:val="single"/>
        </w:rPr>
        <w:t xml:space="preserve">不属于 </w:t>
      </w:r>
      <w:r>
        <w:rPr>
          <w:rFonts w:hint="eastAsia" w:ascii="宋体" w:hAnsi="宋体" w:eastAsia="宋体"/>
          <w:sz w:val="24"/>
        </w:rPr>
        <w:t>政府采购工程</w:t>
      </w:r>
      <w:r>
        <w:rPr>
          <w:rFonts w:hint="eastAsia" w:ascii="宋体" w:hAnsi="宋体" w:eastAsia="宋体"/>
          <w:sz w:val="24"/>
          <w:u w:val="single"/>
        </w:rPr>
        <w:t>。□项目整体预留专门面向中小企业采购。□项目整体预留专门面向小微企业采购。□项目部分预留专门面向中小企业采购。</w:t>
      </w:r>
      <w:r>
        <w:rPr>
          <w:rFonts w:ascii="Segoe UI Symbol" w:hAnsi="Segoe UI Symbol" w:eastAsia="宋体" w:cs="Segoe UI Symbol"/>
          <w:b/>
          <w:bCs/>
          <w:sz w:val="24"/>
          <w:u w:val="single"/>
        </w:rPr>
        <w:t>☑</w:t>
      </w:r>
      <w:r>
        <w:rPr>
          <w:rFonts w:hint="eastAsia" w:ascii="宋体" w:hAnsi="宋体" w:eastAsia="宋体"/>
          <w:sz w:val="24"/>
          <w:u w:val="single"/>
        </w:rPr>
        <w:t>项目未预留份额专门面向中小企业采购</w:t>
      </w:r>
      <w:r>
        <w:rPr>
          <w:rFonts w:hint="eastAsia" w:ascii="宋体" w:hAnsi="宋体" w:eastAsia="宋体"/>
          <w:sz w:val="24"/>
        </w:rPr>
        <w:t>。</w:t>
      </w:r>
    </w:p>
    <w:p w14:paraId="18FBDD99">
      <w:pPr>
        <w:keepNext w:val="0"/>
        <w:keepLines w:val="0"/>
        <w:pageBreakBefore w:val="0"/>
        <w:widowControl w:val="0"/>
        <w:kinsoku/>
        <w:wordWrap/>
        <w:overflowPunct/>
        <w:topLinePunct w:val="0"/>
        <w:bidi w:val="0"/>
        <w:adjustRightInd w:val="0"/>
        <w:snapToGrid w:val="0"/>
        <w:spacing w:after="0" w:line="560" w:lineRule="exact"/>
        <w:ind w:left="-385" w:leftChars="-175" w:firstLine="468" w:firstLineChars="195"/>
        <w:textAlignment w:val="auto"/>
        <w:rPr>
          <w:rFonts w:hint="eastAsia" w:ascii="宋体" w:hAnsi="宋体" w:eastAsia="宋体"/>
          <w:sz w:val="24"/>
          <w:u w:val="single"/>
        </w:rPr>
      </w:pPr>
      <w:r>
        <w:rPr>
          <w:rFonts w:hint="eastAsia" w:ascii="宋体" w:hAnsi="宋体" w:eastAsia="宋体"/>
          <w:sz w:val="24"/>
        </w:rPr>
        <w:t>8.本次招标</w:t>
      </w:r>
      <w:r>
        <w:rPr>
          <w:rFonts w:hint="eastAsia" w:ascii="宋体" w:hAnsi="宋体" w:eastAsia="宋体"/>
          <w:sz w:val="24"/>
          <w:u w:val="single"/>
        </w:rPr>
        <w:t>不接受</w:t>
      </w:r>
      <w:r>
        <w:rPr>
          <w:rFonts w:hint="eastAsia" w:ascii="宋体" w:hAnsi="宋体" w:eastAsia="宋体"/>
          <w:sz w:val="24"/>
        </w:rPr>
        <w:t>(接受或不接受)联合体投标。联合体投标的，应满足下列要求:</w:t>
      </w:r>
      <w:r>
        <w:rPr>
          <w:rFonts w:hint="eastAsia" w:ascii="宋体" w:hAnsi="宋体" w:eastAsia="宋体"/>
          <w:sz w:val="24"/>
          <w:u w:val="single"/>
        </w:rPr>
        <w:t>/。</w:t>
      </w:r>
    </w:p>
    <w:p w14:paraId="7F26D86F">
      <w:pPr>
        <w:keepNext w:val="0"/>
        <w:keepLines w:val="0"/>
        <w:pageBreakBefore w:val="0"/>
        <w:widowControl w:val="0"/>
        <w:kinsoku/>
        <w:wordWrap/>
        <w:overflowPunct/>
        <w:topLinePunct w:val="0"/>
        <w:bidi w:val="0"/>
        <w:adjustRightInd w:val="0"/>
        <w:snapToGrid w:val="0"/>
        <w:spacing w:after="0" w:line="560" w:lineRule="exact"/>
        <w:ind w:left="-385" w:leftChars="-175" w:firstLine="470" w:firstLineChars="195"/>
        <w:textAlignment w:val="auto"/>
        <w:rPr>
          <w:rFonts w:hint="eastAsia" w:ascii="宋体" w:hAnsi="宋体" w:eastAsia="宋体"/>
          <w:b/>
          <w:bCs/>
          <w:sz w:val="24"/>
        </w:rPr>
      </w:pPr>
      <w:r>
        <w:rPr>
          <w:rFonts w:hint="eastAsia" w:ascii="宋体" w:hAnsi="宋体" w:eastAsia="宋体"/>
          <w:b/>
          <w:bCs/>
          <w:sz w:val="24"/>
        </w:rPr>
        <w:t>以上资格要求为本次响应供应商应具备的基本条件，参加响应的供应商必须满足资格要求中的所有条款，并按照相关规定递交资格证明文件。</w:t>
      </w:r>
    </w:p>
    <w:p w14:paraId="104A2698">
      <w:pPr>
        <w:pStyle w:val="33"/>
        <w:keepNext w:val="0"/>
        <w:keepLines w:val="0"/>
        <w:pageBreakBefore w:val="0"/>
        <w:widowControl w:val="0"/>
        <w:kinsoku/>
        <w:wordWrap/>
        <w:overflowPunct/>
        <w:topLinePunct w:val="0"/>
        <w:bidi w:val="0"/>
        <w:adjustRightInd w:val="0"/>
        <w:snapToGrid w:val="0"/>
        <w:spacing w:before="0" w:after="0" w:line="560" w:lineRule="exact"/>
        <w:ind w:left="-389" w:leftChars="-177" w:firstLine="0" w:firstLineChars="0"/>
        <w:jc w:val="left"/>
        <w:textAlignment w:val="auto"/>
        <w:rPr>
          <w:rFonts w:hint="eastAsia" w:ascii="宋体" w:hAnsi="宋体"/>
          <w:b/>
          <w:szCs w:val="24"/>
        </w:rPr>
      </w:pPr>
      <w:r>
        <w:rPr>
          <w:rFonts w:hint="eastAsia" w:ascii="宋体" w:hAnsi="宋体"/>
          <w:b/>
          <w:szCs w:val="24"/>
        </w:rPr>
        <w:t>五、磋商文件领取时间、地点和方法</w:t>
      </w:r>
      <w:bookmarkEnd w:id="3"/>
    </w:p>
    <w:p w14:paraId="07B749E6">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bookmarkStart w:id="5" w:name="_Toc103333684"/>
      <w:bookmarkStart w:id="6" w:name="_Toc87373368"/>
      <w:bookmarkStart w:id="7" w:name="_Toc99718116"/>
      <w:bookmarkStart w:id="8" w:name="_Toc99881726"/>
      <w:bookmarkStart w:id="9" w:name="_Toc116879911"/>
      <w:bookmarkStart w:id="10" w:name="_Toc87810220"/>
      <w:bookmarkStart w:id="11" w:name="_Toc99941298"/>
      <w:bookmarkStart w:id="12" w:name="_Toc87373467"/>
      <w:r>
        <w:rPr>
          <w:rFonts w:ascii="宋体" w:hAnsi="宋体" w:eastAsia="宋体"/>
          <w:sz w:val="24"/>
        </w:rPr>
        <w:t>1、获取时间：202</w:t>
      </w:r>
      <w:r>
        <w:rPr>
          <w:rFonts w:hint="eastAsia" w:ascii="宋体" w:hAnsi="宋体" w:eastAsia="宋体"/>
          <w:sz w:val="24"/>
        </w:rPr>
        <w:t>6</w:t>
      </w:r>
      <w:r>
        <w:rPr>
          <w:rFonts w:ascii="宋体" w:hAnsi="宋体" w:eastAsia="宋体"/>
          <w:sz w:val="24"/>
        </w:rPr>
        <w:t>年</w:t>
      </w:r>
      <w:r>
        <w:rPr>
          <w:rFonts w:hint="eastAsia" w:ascii="宋体" w:hAnsi="宋体" w:eastAsia="宋体"/>
          <w:sz w:val="24"/>
        </w:rPr>
        <w:t>10</w:t>
      </w:r>
      <w:r>
        <w:rPr>
          <w:rFonts w:ascii="宋体" w:hAnsi="宋体" w:eastAsia="宋体"/>
          <w:sz w:val="24"/>
        </w:rPr>
        <w:t>月</w:t>
      </w:r>
      <w:r>
        <w:rPr>
          <w:rFonts w:hint="eastAsia" w:ascii="宋体" w:hAnsi="宋体" w:eastAsia="宋体"/>
          <w:sz w:val="24"/>
        </w:rPr>
        <w:t>8</w:t>
      </w:r>
      <w:r>
        <w:rPr>
          <w:rFonts w:ascii="宋体" w:hAnsi="宋体" w:eastAsia="宋体"/>
          <w:sz w:val="24"/>
        </w:rPr>
        <w:t>日起至202</w:t>
      </w:r>
      <w:r>
        <w:rPr>
          <w:rFonts w:hint="eastAsia" w:ascii="宋体" w:hAnsi="宋体" w:eastAsia="宋体"/>
          <w:sz w:val="24"/>
        </w:rPr>
        <w:t>6</w:t>
      </w:r>
      <w:r>
        <w:rPr>
          <w:rFonts w:ascii="宋体" w:hAnsi="宋体" w:eastAsia="宋体"/>
          <w:sz w:val="24"/>
        </w:rPr>
        <w:t>年</w:t>
      </w:r>
      <w:r>
        <w:rPr>
          <w:rFonts w:hint="eastAsia" w:ascii="宋体" w:hAnsi="宋体" w:eastAsia="宋体"/>
          <w:sz w:val="24"/>
        </w:rPr>
        <w:t>10</w:t>
      </w:r>
      <w:r>
        <w:rPr>
          <w:rFonts w:ascii="宋体" w:hAnsi="宋体" w:eastAsia="宋体"/>
          <w:sz w:val="24"/>
        </w:rPr>
        <w:t>月</w:t>
      </w:r>
      <w:r>
        <w:rPr>
          <w:rFonts w:hint="eastAsia" w:ascii="宋体" w:hAnsi="宋体" w:eastAsia="宋体"/>
          <w:sz w:val="24"/>
        </w:rPr>
        <w:t>13</w:t>
      </w:r>
      <w:r>
        <w:rPr>
          <w:rFonts w:ascii="宋体" w:hAnsi="宋体" w:eastAsia="宋体"/>
          <w:sz w:val="24"/>
        </w:rPr>
        <w:t>日每天上午8:30～12:00、下午14:30 ～ 17:30 。</w:t>
      </w:r>
    </w:p>
    <w:p w14:paraId="1D9AA445">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ascii="宋体" w:hAnsi="宋体" w:eastAsia="宋体"/>
          <w:sz w:val="24"/>
        </w:rPr>
        <w:t>2、获取地点：湖北启扬项目管理有限责任公司（恩施市金龙大道盛和大厦5楼502室）。</w:t>
      </w:r>
    </w:p>
    <w:p w14:paraId="509CA8E2">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ascii="宋体" w:hAnsi="宋体" w:eastAsia="宋体"/>
          <w:sz w:val="24"/>
        </w:rPr>
        <w:t>3、售价：人民币 300 元，售后不退。</w:t>
      </w:r>
    </w:p>
    <w:p w14:paraId="2507BA53">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ascii="宋体" w:hAnsi="宋体" w:eastAsia="宋体"/>
          <w:sz w:val="24"/>
        </w:rPr>
        <w:t>投标人获取招标文件须带资料：①单位法定代表人身份证明原件、②法定代表人授权委托书和委托人身份证原件、③营业执照副本</w:t>
      </w:r>
      <w:r>
        <w:rPr>
          <w:rFonts w:hint="eastAsia" w:ascii="宋体" w:hAnsi="宋体" w:eastAsia="宋体"/>
          <w:sz w:val="24"/>
        </w:rPr>
        <w:t>及企业资质证书</w:t>
      </w:r>
      <w:r>
        <w:rPr>
          <w:rFonts w:ascii="宋体" w:hAnsi="宋体" w:eastAsia="宋体"/>
          <w:sz w:val="24"/>
        </w:rPr>
        <w:t>，以上资料均须加盖投标人鲜章到湖北启扬项目管理有限责任公司（恩施市金龙大道盛和大厦5楼502室）购买招标文件，若不能到现场领取，请在报名时间内将上述资料以PDF彩色扫描件形式发送至湖北启扬项目管理有限责任公司邮605027802@qq.com，（发送报名资料须注明公司名称、联系人姓名、电话，并电联0718-8249669审核），审核通过按照投标人提供的联系方式通过电子邮件发送招标文件。</w:t>
      </w:r>
    </w:p>
    <w:p w14:paraId="3483BBEC">
      <w:pPr>
        <w:pStyle w:val="33"/>
        <w:keepNext w:val="0"/>
        <w:keepLines w:val="0"/>
        <w:pageBreakBefore w:val="0"/>
        <w:widowControl w:val="0"/>
        <w:kinsoku/>
        <w:wordWrap/>
        <w:overflowPunct/>
        <w:topLinePunct w:val="0"/>
        <w:bidi w:val="0"/>
        <w:adjustRightInd w:val="0"/>
        <w:snapToGrid w:val="0"/>
        <w:spacing w:before="0" w:after="0" w:line="560" w:lineRule="exact"/>
        <w:ind w:left="-389" w:leftChars="-177" w:firstLine="0" w:firstLineChars="0"/>
        <w:jc w:val="left"/>
        <w:textAlignment w:val="auto"/>
        <w:rPr>
          <w:rFonts w:hint="eastAsia" w:ascii="宋体" w:hAnsi="宋体"/>
          <w:b/>
          <w:szCs w:val="24"/>
        </w:rPr>
      </w:pPr>
      <w:r>
        <w:rPr>
          <w:rFonts w:hint="eastAsia" w:ascii="宋体" w:hAnsi="宋体"/>
          <w:b/>
          <w:szCs w:val="24"/>
        </w:rPr>
        <w:t>六、</w:t>
      </w:r>
      <w:bookmarkEnd w:id="5"/>
      <w:bookmarkEnd w:id="6"/>
      <w:bookmarkEnd w:id="7"/>
      <w:bookmarkEnd w:id="8"/>
      <w:bookmarkEnd w:id="9"/>
      <w:bookmarkEnd w:id="10"/>
      <w:bookmarkEnd w:id="11"/>
      <w:bookmarkEnd w:id="12"/>
      <w:r>
        <w:rPr>
          <w:rFonts w:hint="eastAsia" w:ascii="宋体" w:hAnsi="宋体"/>
          <w:b/>
          <w:szCs w:val="24"/>
        </w:rPr>
        <w:t>递交响应文件截止时间及磋商时间</w:t>
      </w:r>
    </w:p>
    <w:p w14:paraId="3CCD284C">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bookmarkStart w:id="13" w:name="_Hlk156934537"/>
      <w:r>
        <w:rPr>
          <w:rFonts w:hint="eastAsia" w:ascii="宋体" w:hAnsi="宋体" w:eastAsia="宋体"/>
          <w:sz w:val="24"/>
          <w:lang w:val="zh-CN"/>
        </w:rPr>
        <w:t>1.响应文件递交截止时间及</w:t>
      </w:r>
      <w:r>
        <w:rPr>
          <w:rFonts w:hint="eastAsia" w:ascii="宋体" w:hAnsi="宋体" w:eastAsia="宋体"/>
          <w:sz w:val="24"/>
        </w:rPr>
        <w:t>磋商</w:t>
      </w:r>
      <w:r>
        <w:rPr>
          <w:rFonts w:hint="eastAsia" w:ascii="宋体" w:hAnsi="宋体" w:eastAsia="宋体"/>
          <w:sz w:val="24"/>
          <w:lang w:val="zh-CN"/>
        </w:rPr>
        <w:t>时间：</w:t>
      </w:r>
      <w:r>
        <w:rPr>
          <w:rFonts w:ascii="宋体" w:hAnsi="宋体" w:eastAsia="宋体"/>
          <w:b/>
          <w:bCs/>
          <w:sz w:val="24"/>
          <w:u w:val="single"/>
        </w:rPr>
        <w:t>202</w:t>
      </w:r>
      <w:r>
        <w:rPr>
          <w:rFonts w:hint="eastAsia" w:ascii="宋体" w:hAnsi="宋体" w:eastAsia="宋体"/>
          <w:b/>
          <w:bCs/>
          <w:sz w:val="24"/>
          <w:u w:val="single"/>
        </w:rPr>
        <w:t>6</w:t>
      </w:r>
      <w:r>
        <w:rPr>
          <w:rFonts w:ascii="宋体" w:hAnsi="宋体" w:eastAsia="宋体"/>
          <w:sz w:val="24"/>
        </w:rPr>
        <w:t>年</w:t>
      </w:r>
      <w:r>
        <w:rPr>
          <w:rFonts w:hint="eastAsia" w:ascii="宋体" w:hAnsi="宋体" w:eastAsia="宋体"/>
          <w:b/>
          <w:bCs/>
          <w:sz w:val="24"/>
          <w:u w:val="single"/>
        </w:rPr>
        <w:t xml:space="preserve"> 10</w:t>
      </w:r>
      <w:r>
        <w:rPr>
          <w:rFonts w:ascii="宋体" w:hAnsi="宋体" w:eastAsia="宋体"/>
          <w:sz w:val="24"/>
        </w:rPr>
        <w:t>月</w:t>
      </w:r>
      <w:r>
        <w:rPr>
          <w:rFonts w:hint="eastAsia" w:ascii="宋体" w:hAnsi="宋体" w:eastAsia="宋体"/>
          <w:b/>
          <w:bCs/>
          <w:sz w:val="24"/>
          <w:u w:val="single"/>
        </w:rPr>
        <w:t xml:space="preserve"> 19 </w:t>
      </w:r>
      <w:r>
        <w:rPr>
          <w:rFonts w:ascii="宋体" w:hAnsi="宋体" w:eastAsia="宋体"/>
          <w:sz w:val="24"/>
        </w:rPr>
        <w:t>日</w:t>
      </w:r>
      <w:r>
        <w:rPr>
          <w:rFonts w:ascii="宋体" w:hAnsi="宋体" w:eastAsia="宋体"/>
          <w:b/>
          <w:bCs/>
          <w:sz w:val="24"/>
          <w:u w:val="single"/>
        </w:rPr>
        <w:t>14</w:t>
      </w:r>
      <w:r>
        <w:rPr>
          <w:rFonts w:ascii="宋体" w:hAnsi="宋体" w:eastAsia="宋体"/>
          <w:sz w:val="24"/>
        </w:rPr>
        <w:t>时</w:t>
      </w:r>
      <w:r>
        <w:rPr>
          <w:rFonts w:ascii="宋体" w:hAnsi="宋体" w:eastAsia="宋体"/>
          <w:b/>
          <w:bCs/>
          <w:sz w:val="24"/>
          <w:u w:val="single"/>
        </w:rPr>
        <w:t>30</w:t>
      </w:r>
      <w:r>
        <w:rPr>
          <w:rFonts w:ascii="宋体" w:hAnsi="宋体" w:eastAsia="宋体"/>
          <w:sz w:val="24"/>
        </w:rPr>
        <w:t>分</w:t>
      </w:r>
      <w:r>
        <w:rPr>
          <w:rFonts w:hint="eastAsia" w:ascii="宋体" w:hAnsi="宋体" w:eastAsia="宋体"/>
          <w:sz w:val="24"/>
          <w:lang w:val="zh-CN"/>
        </w:rPr>
        <w:t>（北京时间）（拒收逾期送达或者未按磋商文件要求密封的响应文件）。</w:t>
      </w:r>
    </w:p>
    <w:p w14:paraId="258FC41A">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lang w:val="zh-CN"/>
        </w:rPr>
        <w:t>2.响应文件递交地点：</w:t>
      </w:r>
      <w:bookmarkEnd w:id="13"/>
      <w:r>
        <w:rPr>
          <w:rFonts w:ascii="宋体" w:hAnsi="宋体" w:eastAsia="宋体"/>
          <w:sz w:val="24"/>
        </w:rPr>
        <w:t>湖北启扬项目管理有限责任公司（恩施市金龙大道盛和大厦5楼502室）。</w:t>
      </w:r>
    </w:p>
    <w:p w14:paraId="1762E0C8">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42" w:firstLineChars="200"/>
        <w:textAlignment w:val="auto"/>
        <w:rPr>
          <w:rFonts w:hint="eastAsia" w:ascii="宋体" w:hAnsi="宋体" w:eastAsia="宋体"/>
          <w:b/>
        </w:rPr>
      </w:pPr>
      <w:r>
        <w:rPr>
          <w:rFonts w:hint="eastAsia" w:ascii="宋体" w:hAnsi="宋体" w:eastAsia="宋体"/>
          <w:b/>
        </w:rPr>
        <w:t>七、联系方式</w:t>
      </w:r>
    </w:p>
    <w:p w14:paraId="47560922">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采购人：湖北机场集团恩施机场有限责任公司</w:t>
      </w:r>
    </w:p>
    <w:p w14:paraId="4AA94B32">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单位地址：湖北省恩施市许家坪路38号</w:t>
      </w:r>
    </w:p>
    <w:p w14:paraId="5BB6A1F1">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联 系 人：覃先生</w:t>
      </w:r>
    </w:p>
    <w:p w14:paraId="086F8028">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电    话：0718-8266980</w:t>
      </w:r>
    </w:p>
    <w:p w14:paraId="38943DB2">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采购代理机构：</w:t>
      </w:r>
      <w:r>
        <w:rPr>
          <w:rFonts w:ascii="宋体" w:hAnsi="宋体" w:eastAsia="宋体"/>
          <w:sz w:val="24"/>
          <w:lang w:val="zh-CN"/>
        </w:rPr>
        <w:t>湖北启扬项目管理有限责任公司</w:t>
      </w:r>
    </w:p>
    <w:p w14:paraId="2A0FB43A">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lang w:val="zh-CN"/>
        </w:rPr>
        <w:t>单位地址：</w:t>
      </w:r>
      <w:r>
        <w:rPr>
          <w:rFonts w:ascii="宋体" w:hAnsi="宋体" w:eastAsia="宋体"/>
          <w:sz w:val="24"/>
        </w:rPr>
        <w:t>恩施市金龙大道盛和大厦5楼502室</w:t>
      </w:r>
    </w:p>
    <w:p w14:paraId="3781D163">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rPr>
      </w:pPr>
      <w:r>
        <w:rPr>
          <w:rFonts w:hint="eastAsia" w:ascii="宋体" w:hAnsi="宋体" w:eastAsia="宋体"/>
          <w:sz w:val="24"/>
          <w:lang w:val="zh-CN"/>
        </w:rPr>
        <w:t>联系人：</w:t>
      </w:r>
      <w:r>
        <w:rPr>
          <w:rFonts w:hint="eastAsia" w:ascii="宋体" w:hAnsi="宋体" w:eastAsia="宋体"/>
          <w:sz w:val="24"/>
        </w:rPr>
        <w:t>谢女士</w:t>
      </w:r>
    </w:p>
    <w:p w14:paraId="0A4AA546">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邮政编码：</w:t>
      </w:r>
      <w:r>
        <w:rPr>
          <w:rFonts w:hint="eastAsia" w:ascii="宋体" w:hAnsi="宋体" w:eastAsia="宋体"/>
          <w:sz w:val="24"/>
        </w:rPr>
        <w:t>445000</w:t>
      </w:r>
    </w:p>
    <w:p w14:paraId="6CB32DE4">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电    话：</w:t>
      </w:r>
      <w:r>
        <w:rPr>
          <w:rFonts w:ascii="宋体" w:hAnsi="宋体" w:eastAsia="宋体"/>
          <w:sz w:val="24"/>
          <w:lang w:val="zh-CN"/>
        </w:rPr>
        <w:t>0718-8249669</w:t>
      </w:r>
    </w:p>
    <w:p w14:paraId="30F47E43">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2" w:firstLineChars="200"/>
        <w:textAlignment w:val="auto"/>
        <w:rPr>
          <w:rFonts w:hint="eastAsia" w:ascii="宋体" w:hAnsi="宋体" w:eastAsia="宋体"/>
          <w:b/>
        </w:rPr>
      </w:pPr>
      <w:r>
        <w:rPr>
          <w:rFonts w:ascii="宋体" w:hAnsi="宋体" w:eastAsia="宋体"/>
          <w:b/>
          <w:sz w:val="24"/>
        </w:rPr>
        <w:t>八、</w:t>
      </w:r>
      <w:r>
        <w:rPr>
          <w:rFonts w:hint="eastAsia" w:ascii="宋体" w:hAnsi="宋体" w:eastAsia="宋体"/>
          <w:b/>
        </w:rPr>
        <w:t>信息发布媒体</w:t>
      </w:r>
    </w:p>
    <w:p w14:paraId="2E9CA2B0">
      <w:pPr>
        <w:keepNext w:val="0"/>
        <w:keepLines w:val="0"/>
        <w:pageBreakBefore w:val="0"/>
        <w:widowControl w:val="0"/>
        <w:kinsoku/>
        <w:wordWrap/>
        <w:overflowPunct/>
        <w:topLinePunct w:val="0"/>
        <w:autoSpaceDE w:val="0"/>
        <w:autoSpaceDN w:val="0"/>
        <w:bidi w:val="0"/>
        <w:adjustRightInd w:val="0"/>
        <w:snapToGrid w:val="0"/>
        <w:spacing w:after="0" w:line="560" w:lineRule="exact"/>
        <w:ind w:left="-389" w:leftChars="-177" w:firstLine="480" w:firstLineChars="200"/>
        <w:textAlignment w:val="auto"/>
        <w:rPr>
          <w:rFonts w:hint="eastAsia" w:ascii="宋体" w:hAnsi="宋体" w:eastAsia="宋体"/>
          <w:sz w:val="24"/>
          <w:lang w:val="zh-CN"/>
        </w:rPr>
      </w:pPr>
      <w:r>
        <w:rPr>
          <w:rFonts w:hint="eastAsia" w:ascii="宋体" w:hAnsi="宋体" w:eastAsia="宋体"/>
          <w:sz w:val="24"/>
          <w:lang w:val="zh-CN"/>
        </w:rPr>
        <w:t>中国招标投标公共服务平台、湖北机场集团恩施机场有限责任公司官方网站、湖北机场集团内外网上发布。</w:t>
      </w:r>
    </w:p>
    <w:p w14:paraId="4A1A0551">
      <w:pPr>
        <w:pStyle w:val="33"/>
        <w:keepNext w:val="0"/>
        <w:keepLines w:val="0"/>
        <w:pageBreakBefore w:val="0"/>
        <w:widowControl w:val="0"/>
        <w:kinsoku/>
        <w:wordWrap/>
        <w:overflowPunct/>
        <w:topLinePunct w:val="0"/>
        <w:bidi w:val="0"/>
        <w:adjustRightInd w:val="0"/>
        <w:snapToGrid w:val="0"/>
        <w:spacing w:before="0" w:after="0" w:line="560" w:lineRule="exact"/>
        <w:ind w:left="0" w:leftChars="0" w:firstLine="0" w:firstLineChars="0"/>
        <w:jc w:val="right"/>
        <w:textAlignment w:val="auto"/>
        <w:rPr>
          <w:rFonts w:hint="eastAsia" w:ascii="宋体" w:hAnsi="宋体"/>
          <w:szCs w:val="24"/>
        </w:rPr>
      </w:pPr>
    </w:p>
    <w:p w14:paraId="634AC3EC">
      <w:pPr>
        <w:pStyle w:val="33"/>
        <w:keepNext w:val="0"/>
        <w:keepLines w:val="0"/>
        <w:pageBreakBefore w:val="0"/>
        <w:widowControl w:val="0"/>
        <w:kinsoku/>
        <w:wordWrap/>
        <w:overflowPunct/>
        <w:topLinePunct w:val="0"/>
        <w:bidi w:val="0"/>
        <w:adjustRightInd w:val="0"/>
        <w:snapToGrid w:val="0"/>
        <w:spacing w:before="0" w:after="0" w:line="560" w:lineRule="exact"/>
        <w:ind w:left="-356" w:leftChars="-162" w:firstLine="360" w:firstLineChars="150"/>
        <w:jc w:val="right"/>
        <w:textAlignment w:val="auto"/>
        <w:rPr>
          <w:rFonts w:hint="eastAsia" w:ascii="宋体" w:hAnsi="宋体"/>
          <w:szCs w:val="24"/>
          <w:lang w:val="zh-CN"/>
        </w:rPr>
      </w:pPr>
      <w:r>
        <w:rPr>
          <w:rFonts w:ascii="宋体" w:hAnsi="宋体"/>
          <w:szCs w:val="24"/>
          <w:lang w:val="zh-CN"/>
        </w:rPr>
        <w:t>湖北启扬项目管理有限责任公司</w:t>
      </w:r>
    </w:p>
    <w:p w14:paraId="464B2A39">
      <w:pPr>
        <w:pStyle w:val="33"/>
        <w:keepNext w:val="0"/>
        <w:keepLines w:val="0"/>
        <w:pageBreakBefore w:val="0"/>
        <w:widowControl w:val="0"/>
        <w:kinsoku/>
        <w:wordWrap/>
        <w:overflowPunct/>
        <w:topLinePunct w:val="0"/>
        <w:bidi w:val="0"/>
        <w:adjustRightInd w:val="0"/>
        <w:snapToGrid w:val="0"/>
        <w:spacing w:before="0" w:after="0" w:line="560" w:lineRule="exact"/>
        <w:ind w:left="-356" w:leftChars="-162" w:firstLine="360" w:firstLineChars="150"/>
        <w:jc w:val="right"/>
        <w:textAlignment w:val="auto"/>
        <w:rPr>
          <w:rFonts w:hint="eastAsia" w:ascii="宋体" w:hAnsi="宋体"/>
          <w:szCs w:val="24"/>
        </w:rPr>
      </w:pPr>
      <w:r>
        <w:rPr>
          <w:rFonts w:hint="eastAsia" w:ascii="宋体" w:hAnsi="宋体"/>
          <w:szCs w:val="24"/>
        </w:rPr>
        <w:t>2026年9月30日</w:t>
      </w:r>
    </w:p>
    <w:p w14:paraId="333D915F">
      <w:pPr>
        <w:keepNext w:val="0"/>
        <w:keepLines w:val="0"/>
        <w:pageBreakBefore w:val="0"/>
        <w:widowControl w:val="0"/>
        <w:kinsoku/>
        <w:wordWrap/>
        <w:overflowPunct/>
        <w:topLinePunct w:val="0"/>
        <w:bidi w:val="0"/>
        <w:spacing w:after="0" w:line="560" w:lineRule="exact"/>
        <w:textAlignment w:val="auto"/>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57C"/>
    <w:rsid w:val="00025708"/>
    <w:rsid w:val="000840F2"/>
    <w:rsid w:val="000E0F13"/>
    <w:rsid w:val="00217586"/>
    <w:rsid w:val="0028703F"/>
    <w:rsid w:val="00447F08"/>
    <w:rsid w:val="00527595"/>
    <w:rsid w:val="008579E7"/>
    <w:rsid w:val="00C9090A"/>
    <w:rsid w:val="00D7198A"/>
    <w:rsid w:val="00EE17B9"/>
    <w:rsid w:val="00F36C69"/>
    <w:rsid w:val="00FD557C"/>
    <w:rsid w:val="29A053DC"/>
    <w:rsid w:val="60B55C44"/>
    <w:rsid w:val="632E3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cstheme="majorBidi"/>
      <w:color w:val="104862" w:themeColor="accent1" w:themeShade="BF"/>
      <w:sz w:val="28"/>
      <w:szCs w:val="28"/>
    </w:rPr>
  </w:style>
  <w:style w:type="character" w:customStyle="1" w:styleId="19">
    <w:name w:val="标题 5 字符"/>
    <w:basedOn w:val="14"/>
    <w:link w:val="6"/>
    <w:semiHidden/>
    <w:qFormat/>
    <w:uiPriority w:val="9"/>
    <w:rPr>
      <w:rFonts w:cstheme="majorBidi"/>
      <w:color w:val="104862" w:themeColor="accent1" w:themeShade="BF"/>
      <w:sz w:val="24"/>
    </w:rPr>
  </w:style>
  <w:style w:type="character" w:customStyle="1" w:styleId="20">
    <w:name w:val="标题 6 字符"/>
    <w:basedOn w:val="14"/>
    <w:link w:val="7"/>
    <w:semiHidden/>
    <w:qFormat/>
    <w:uiPriority w:val="9"/>
    <w:rPr>
      <w:rFonts w:cstheme="majorBidi"/>
      <w:b/>
      <w:bCs/>
      <w:color w:val="104862"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 w:type="paragraph" w:customStyle="1" w:styleId="33">
    <w:name w:val="正文字缩2字"/>
    <w:basedOn w:val="1"/>
    <w:autoRedefine/>
    <w:qFormat/>
    <w:uiPriority w:val="99"/>
    <w:pPr>
      <w:spacing w:before="60" w:after="60" w:line="360" w:lineRule="auto"/>
      <w:ind w:left="200" w:leftChars="200" w:firstLine="200" w:firstLineChars="200"/>
      <w:jc w:val="both"/>
    </w:pPr>
    <w:rPr>
      <w:rFonts w:ascii="Times New Roman" w:hAnsi="Times New Roman" w:eastAsia="宋体" w:cs="Times New Roman"/>
      <w:sz w:val="24"/>
      <w:szCs w:val="21"/>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651D-140B-4AC5-98C3-E6A1AAC06635}">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1546</Words>
  <Characters>1756</Characters>
  <Lines>40</Lines>
  <Paragraphs>45</Paragraphs>
  <TotalTime>1</TotalTime>
  <ScaleCrop>false</ScaleCrop>
  <LinksUpToDate>false</LinksUpToDate>
  <CharactersWithSpaces>1775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2026-09-30T07:05:00Z</dcterms:created>
  <dc:creator>yangwei</dc:creator>
  <cp:lastModifiedBy>覃珩</cp:lastModifiedBy>
  <dcterms:modified xsi:type="dcterms:W3CDTF">2026-09-30T07:42:42Z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eyJoZGlkIjoiZDM3MGYxZDkzMGUyNDY1ZjdmN2FhZGJmYzJiZDI1YjEiLCJ1c2VySWQiOiIxNDc5MTEyNDczIn0=</vt:lpwstr>
  </property>
  <property fmtid="{D5CDD505-2E9C-101B-9397-08002B2CF9AE}" pid="3" name="KSOProductBuildVer">
    <vt:lpwstr>2052-12.1.0.23542</vt:lpwstr>
  </property>
  <property fmtid="{D5CDD505-2E9C-101B-9397-08002B2CF9AE}" pid="4" name="ICV">
    <vt:lpwstr>6078ADDABFE64F6393FE9F2E4E69A19C_12</vt:lpwstr>
  </property>
</Properties>
</file>