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8714A">
      <w:pPr>
        <w:pStyle w:val="4"/>
        <w:adjustRightInd w:val="0"/>
        <w:snapToGrid w:val="0"/>
        <w:spacing w:before="0" w:after="0"/>
        <w:jc w:val="center"/>
        <w:rPr>
          <w:rFonts w:hint="default" w:ascii="宋体" w:hAnsi="宋体" w:eastAsia="宋体"/>
          <w:sz w:val="36"/>
          <w:szCs w:val="36"/>
          <w:lang w:val="en-US" w:eastAsia="zh-CN"/>
        </w:rPr>
      </w:pPr>
      <w:bookmarkStart w:id="0" w:name="_Toc26121"/>
      <w:r>
        <w:rPr>
          <w:rFonts w:hint="eastAsia" w:ascii="宋体" w:hAnsi="宋体"/>
          <w:sz w:val="36"/>
          <w:szCs w:val="36"/>
        </w:rPr>
        <w:t>武汉天河机场皇冠假日及假日酒店客房清洁外包服务项目</w:t>
      </w:r>
      <w:r>
        <w:rPr>
          <w:rFonts w:hint="eastAsia" w:ascii="宋体" w:hAnsi="宋体"/>
          <w:sz w:val="36"/>
          <w:szCs w:val="36"/>
          <w:lang w:val="en-US" w:eastAsia="zh-CN"/>
        </w:rPr>
        <w:t>公告招标公告</w:t>
      </w:r>
    </w:p>
    <w:p w14:paraId="0493ACA3">
      <w:pPr>
        <w:pStyle w:val="4"/>
        <w:adjustRightInd w:val="0"/>
        <w:snapToGrid w:val="0"/>
        <w:spacing w:before="0" w:after="0"/>
        <w:jc w:val="left"/>
        <w:rPr>
          <w:rFonts w:hint="eastAsia" w:ascii="宋体" w:hAnsi="宋体"/>
          <w:sz w:val="24"/>
          <w:szCs w:val="24"/>
        </w:rPr>
      </w:pPr>
      <w:r>
        <w:rPr>
          <w:rFonts w:hint="eastAsia" w:ascii="宋体" w:hAnsi="宋体"/>
          <w:sz w:val="24"/>
          <w:szCs w:val="24"/>
        </w:rPr>
        <w:t>一、招标条件</w:t>
      </w:r>
      <w:bookmarkEnd w:id="0"/>
    </w:p>
    <w:p w14:paraId="305290EE">
      <w:pPr>
        <w:snapToGrid w:val="0"/>
        <w:ind w:firstLine="480" w:firstLineChars="200"/>
        <w:rPr>
          <w:rFonts w:hint="eastAsia" w:ascii="宋体" w:hAnsi="宋体"/>
          <w:szCs w:val="24"/>
        </w:rPr>
      </w:pPr>
      <w:r>
        <w:rPr>
          <w:rFonts w:hint="eastAsia" w:ascii="宋体" w:hAnsi="宋体"/>
          <w:szCs w:val="24"/>
        </w:rPr>
        <w:t>本招标项目</w:t>
      </w:r>
      <w:r>
        <w:rPr>
          <w:rFonts w:hint="eastAsia" w:ascii="宋体" w:hAnsi="宋体"/>
          <w:szCs w:val="24"/>
          <w:u w:val="single"/>
        </w:rPr>
        <w:t>武汉天河机场皇冠假日及假日酒店客房清洁外包服务项目</w:t>
      </w:r>
      <w:r>
        <w:rPr>
          <w:rFonts w:hint="eastAsia" w:ascii="宋体" w:hAnsi="宋体"/>
          <w:szCs w:val="24"/>
        </w:rPr>
        <w:t>（项目名称）已经批准建设，项目业主为</w:t>
      </w:r>
      <w:r>
        <w:rPr>
          <w:rFonts w:hint="eastAsia" w:ascii="宋体" w:hAnsi="宋体"/>
          <w:szCs w:val="24"/>
          <w:u w:val="single"/>
        </w:rPr>
        <w:t>湖北机场集团酒店管理有限公司武汉天河机场皇冠假日酒店分公司/湖北机场集团酒店管理有限公司武汉天河机场假日酒店分公司</w:t>
      </w:r>
      <w:r>
        <w:rPr>
          <w:rFonts w:hint="eastAsia" w:ascii="宋体" w:hAnsi="宋体"/>
          <w:szCs w:val="24"/>
        </w:rPr>
        <w:t>，建设资金来自</w:t>
      </w:r>
      <w:r>
        <w:rPr>
          <w:rFonts w:hint="eastAsia" w:ascii="宋体" w:hAnsi="宋体"/>
          <w:szCs w:val="24"/>
          <w:u w:val="single"/>
        </w:rPr>
        <w:t>自筹</w:t>
      </w:r>
      <w:r>
        <w:rPr>
          <w:rFonts w:hint="eastAsia" w:ascii="宋体" w:hAnsi="宋体"/>
          <w:szCs w:val="24"/>
        </w:rPr>
        <w:t>，出资比例为</w:t>
      </w:r>
      <w:r>
        <w:rPr>
          <w:rFonts w:hint="eastAsia" w:ascii="宋体" w:hAnsi="宋体"/>
          <w:szCs w:val="24"/>
          <w:u w:val="single"/>
        </w:rPr>
        <w:t>100%</w:t>
      </w:r>
      <w:r>
        <w:rPr>
          <w:rFonts w:hint="eastAsia" w:ascii="宋体" w:hAnsi="宋体"/>
          <w:szCs w:val="24"/>
        </w:rPr>
        <w:t>，招标人为</w:t>
      </w:r>
      <w:r>
        <w:rPr>
          <w:rFonts w:hint="eastAsia" w:ascii="宋体" w:hAnsi="宋体"/>
          <w:szCs w:val="24"/>
          <w:u w:val="single"/>
        </w:rPr>
        <w:t>湖北机场集团酒店管理有限公司武汉天河机场皇冠假日酒店分公司/湖北机场集团酒店管理有限公司武汉天河机场假日酒店分公司</w:t>
      </w:r>
      <w:r>
        <w:rPr>
          <w:rFonts w:hint="eastAsia" w:ascii="宋体" w:hAnsi="宋体"/>
          <w:szCs w:val="24"/>
        </w:rPr>
        <w:t>，招标代理机构为</w:t>
      </w:r>
      <w:r>
        <w:rPr>
          <w:rFonts w:hint="eastAsia" w:ascii="宋体" w:hAnsi="宋体"/>
          <w:szCs w:val="24"/>
          <w:u w:val="single"/>
        </w:rPr>
        <w:t>公诚管理咨询有限公司</w:t>
      </w:r>
      <w:r>
        <w:rPr>
          <w:rFonts w:hint="eastAsia" w:ascii="宋体" w:hAnsi="宋体"/>
          <w:szCs w:val="24"/>
        </w:rPr>
        <w:t>。本项目已具备招标条件，现进行公开招标。</w:t>
      </w:r>
    </w:p>
    <w:p w14:paraId="6A8EB846">
      <w:pPr>
        <w:snapToGrid w:val="0"/>
        <w:ind w:firstLine="480" w:firstLineChars="200"/>
        <w:rPr>
          <w:rFonts w:hint="eastAsia" w:ascii="宋体" w:hAnsi="宋体"/>
          <w:szCs w:val="24"/>
        </w:rPr>
      </w:pPr>
    </w:p>
    <w:p w14:paraId="00405004">
      <w:pPr>
        <w:pStyle w:val="4"/>
        <w:adjustRightInd w:val="0"/>
        <w:snapToGrid w:val="0"/>
        <w:spacing w:before="0" w:after="0"/>
        <w:jc w:val="left"/>
        <w:rPr>
          <w:rFonts w:hint="eastAsia" w:ascii="宋体" w:hAnsi="宋体"/>
          <w:sz w:val="24"/>
          <w:szCs w:val="24"/>
        </w:rPr>
      </w:pPr>
      <w:bookmarkStart w:id="1" w:name="_Toc1893"/>
      <w:r>
        <w:rPr>
          <w:rFonts w:hint="eastAsia" w:ascii="宋体" w:hAnsi="宋体"/>
          <w:sz w:val="24"/>
          <w:szCs w:val="24"/>
        </w:rPr>
        <w:t>二、项目概况与招标范围</w:t>
      </w:r>
      <w:bookmarkEnd w:id="1"/>
    </w:p>
    <w:p w14:paraId="3E4A6339">
      <w:pPr>
        <w:widowControl/>
        <w:ind w:firstLine="480" w:firstLineChars="200"/>
        <w:rPr>
          <w:rFonts w:hint="eastAsia" w:ascii="宋体" w:hAnsi="宋体" w:cs="宋体"/>
          <w:szCs w:val="21"/>
        </w:rPr>
      </w:pPr>
      <w:r>
        <w:rPr>
          <w:rFonts w:hint="eastAsia" w:ascii="宋体" w:hAnsi="宋体" w:cs="宋体"/>
          <w:szCs w:val="21"/>
        </w:rPr>
        <w:t>1、项目编号：ZB-16-04A-2026-D-F-E26497</w:t>
      </w:r>
    </w:p>
    <w:p w14:paraId="46CD5D45">
      <w:pPr>
        <w:widowControl/>
        <w:ind w:firstLine="480" w:firstLineChars="200"/>
        <w:rPr>
          <w:rFonts w:hint="eastAsia" w:ascii="宋体" w:hAnsi="宋体" w:cs="宋体"/>
          <w:szCs w:val="21"/>
        </w:rPr>
      </w:pPr>
      <w:r>
        <w:rPr>
          <w:rFonts w:hint="eastAsia" w:ascii="宋体" w:hAnsi="宋体" w:cs="宋体"/>
          <w:szCs w:val="21"/>
        </w:rPr>
        <w:t>2、项目名称：</w:t>
      </w:r>
      <w:r>
        <w:rPr>
          <w:rFonts w:hint="eastAsia" w:ascii="宋体" w:hAnsi="宋体"/>
          <w:szCs w:val="24"/>
        </w:rPr>
        <w:t>武汉天河机场皇冠假日及假日酒店客房清洁外包服务项目</w:t>
      </w:r>
    </w:p>
    <w:p w14:paraId="4F8006F1">
      <w:pPr>
        <w:widowControl/>
        <w:ind w:firstLine="480" w:firstLineChars="200"/>
        <w:rPr>
          <w:rFonts w:hint="eastAsia" w:ascii="宋体" w:hAnsi="宋体" w:cs="宋体"/>
          <w:color w:val="000000"/>
          <w:szCs w:val="21"/>
        </w:rPr>
      </w:pPr>
      <w:r>
        <w:rPr>
          <w:rFonts w:hint="eastAsia" w:ascii="宋体" w:hAnsi="宋体" w:cs="宋体"/>
          <w:color w:val="000000"/>
          <w:szCs w:val="21"/>
        </w:rPr>
        <w:t>3.项目概况：</w:t>
      </w:r>
      <w:r>
        <w:rPr>
          <w:rFonts w:hint="eastAsia" w:ascii="宋体" w:hAnsi="宋体" w:cs="宋体"/>
          <w:szCs w:val="21"/>
        </w:rPr>
        <w:t>武汉天河机场皇冠假日及假日酒店客房清洁外包服务项目，服务具体需求详见本项目招标文件发包人要求。</w:t>
      </w:r>
    </w:p>
    <w:p w14:paraId="7D973472">
      <w:pPr>
        <w:widowControl/>
        <w:ind w:firstLine="480" w:firstLineChars="200"/>
        <w:rPr>
          <w:rFonts w:hint="eastAsia" w:ascii="宋体" w:hAnsi="宋体" w:cs="宋体"/>
          <w:color w:val="000000"/>
          <w:szCs w:val="21"/>
        </w:rPr>
      </w:pPr>
      <w:r>
        <w:rPr>
          <w:rFonts w:hint="eastAsia" w:ascii="宋体" w:hAnsi="宋体" w:cs="宋体"/>
          <w:color w:val="000000"/>
          <w:szCs w:val="21"/>
        </w:rPr>
        <w:t>4、服务期：自合同签订之日起1年。招标人根据项目考核结果、实际工作需要，有权选择是否续期1年，项目总服务期限最长不超过2年。</w:t>
      </w:r>
    </w:p>
    <w:p w14:paraId="2CC40502">
      <w:pPr>
        <w:widowControl/>
        <w:ind w:firstLine="480" w:firstLineChars="200"/>
        <w:rPr>
          <w:rFonts w:hint="eastAsia" w:ascii="宋体" w:hAnsi="宋体" w:cs="宋体"/>
          <w:color w:val="000000"/>
          <w:szCs w:val="21"/>
        </w:rPr>
      </w:pPr>
      <w:r>
        <w:rPr>
          <w:rFonts w:hint="eastAsia" w:ascii="宋体" w:hAnsi="宋体" w:cs="宋体"/>
          <w:color w:val="000000"/>
          <w:szCs w:val="21"/>
        </w:rPr>
        <w:t>5、</w:t>
      </w:r>
      <w:r>
        <w:rPr>
          <w:rFonts w:hint="eastAsia" w:ascii="宋体" w:hAnsi="宋体" w:cs="宋体"/>
          <w:szCs w:val="24"/>
        </w:rPr>
        <w:t>预计全年业务量109500间，根据酒店实际采购数量与中标人签订单价合同，据实结算。</w:t>
      </w:r>
    </w:p>
    <w:p w14:paraId="7700E07C">
      <w:pPr>
        <w:widowControl/>
        <w:ind w:firstLine="480" w:firstLineChars="200"/>
        <w:rPr>
          <w:rFonts w:hint="eastAsia" w:ascii="宋体" w:hAnsi="宋体" w:cs="宋体"/>
          <w:b/>
          <w:bCs/>
          <w:color w:val="000000"/>
          <w:szCs w:val="21"/>
        </w:rPr>
      </w:pPr>
      <w:r>
        <w:rPr>
          <w:rFonts w:hint="eastAsia" w:ascii="宋体" w:hAnsi="宋体" w:cs="宋体"/>
          <w:color w:val="000000"/>
          <w:szCs w:val="21"/>
        </w:rPr>
        <w:t>6、最高限价：</w:t>
      </w:r>
      <w:r>
        <w:rPr>
          <w:rFonts w:hint="eastAsia" w:ascii="宋体" w:hAnsi="宋体" w:cs="宋体"/>
          <w:b/>
          <w:bCs/>
          <w:color w:val="000000"/>
          <w:szCs w:val="21"/>
        </w:rPr>
        <w:t>21.5元/间（含税），投标人报价不得超过最高限价，否则其报价无效。</w:t>
      </w:r>
    </w:p>
    <w:p w14:paraId="77B0EF2D">
      <w:pPr>
        <w:widowControl/>
        <w:ind w:firstLine="480" w:firstLineChars="200"/>
        <w:rPr>
          <w:rFonts w:hint="eastAsia" w:ascii="宋体" w:hAnsi="宋体" w:cs="宋体"/>
          <w:color w:val="000000"/>
          <w:szCs w:val="21"/>
        </w:rPr>
      </w:pPr>
      <w:r>
        <w:rPr>
          <w:rFonts w:hint="eastAsia" w:ascii="宋体" w:hAnsi="宋体" w:cs="宋体"/>
          <w:color w:val="000000"/>
          <w:szCs w:val="21"/>
        </w:rPr>
        <w:t>本次采购报价应为完成本合同范围内工作任务的报酬，并包括但不限于人员的工资、</w:t>
      </w:r>
      <w:r>
        <w:rPr>
          <w:rFonts w:hint="eastAsia" w:ascii="宋体" w:hAnsi="宋体" w:cs="宋体"/>
          <w:color w:val="000000"/>
          <w:szCs w:val="21"/>
          <w:lang w:val="en-US" w:eastAsia="zh-CN"/>
        </w:rPr>
        <w:t>节假日</w:t>
      </w:r>
      <w:r>
        <w:rPr>
          <w:rFonts w:hint="eastAsia" w:ascii="宋体" w:hAnsi="宋体" w:cs="宋体"/>
          <w:color w:val="000000"/>
          <w:szCs w:val="21"/>
        </w:rPr>
        <w:t>加班费、社会保险及人身意外伤害保险、福利、服装、交通、设备机具投入、日常消耗品费、管理费、水电费、保险费用、利润、税金等完成本合同范围内全部内容的所有费用。</w:t>
      </w:r>
    </w:p>
    <w:p w14:paraId="59D4948C">
      <w:pPr>
        <w:widowControl/>
        <w:ind w:firstLine="480" w:firstLineChars="200"/>
        <w:rPr>
          <w:rFonts w:hint="eastAsia" w:ascii="宋体" w:hAnsi="宋体" w:cs="宋体"/>
          <w:color w:val="000000"/>
          <w:szCs w:val="21"/>
        </w:rPr>
      </w:pPr>
      <w:r>
        <w:rPr>
          <w:rFonts w:hint="eastAsia" w:ascii="宋体" w:hAnsi="宋体" w:cs="宋体"/>
          <w:color w:val="000000"/>
          <w:szCs w:val="21"/>
        </w:rPr>
        <w:t>7、</w:t>
      </w:r>
      <w:r>
        <w:rPr>
          <w:rFonts w:hint="eastAsia" w:ascii="宋体" w:hAnsi="宋体" w:cs="宋体"/>
          <w:szCs w:val="24"/>
        </w:rPr>
        <w:t>本项目（不接受）联合体投标。</w:t>
      </w:r>
    </w:p>
    <w:p w14:paraId="4B539ACC">
      <w:pPr>
        <w:snapToGrid w:val="0"/>
        <w:ind w:firstLine="480" w:firstLineChars="200"/>
        <w:rPr>
          <w:szCs w:val="24"/>
        </w:rPr>
      </w:pPr>
    </w:p>
    <w:p w14:paraId="61665914">
      <w:pPr>
        <w:pStyle w:val="4"/>
        <w:adjustRightInd w:val="0"/>
        <w:snapToGrid w:val="0"/>
        <w:spacing w:before="0" w:after="0"/>
        <w:jc w:val="left"/>
        <w:rPr>
          <w:rFonts w:hint="eastAsia" w:ascii="宋体" w:hAnsi="宋体"/>
          <w:sz w:val="24"/>
          <w:szCs w:val="24"/>
        </w:rPr>
      </w:pPr>
      <w:bookmarkStart w:id="2" w:name="_Toc15499"/>
      <w:r>
        <w:rPr>
          <w:rFonts w:hint="eastAsia" w:ascii="宋体" w:hAnsi="宋体"/>
          <w:sz w:val="24"/>
          <w:szCs w:val="24"/>
        </w:rPr>
        <w:t>三、投标人资格要求</w:t>
      </w:r>
      <w:bookmarkEnd w:id="2"/>
    </w:p>
    <w:p w14:paraId="2E742D5B">
      <w:pPr>
        <w:wordWrap w:val="0"/>
        <w:adjustRightInd/>
        <w:ind w:firstLine="480" w:firstLineChars="200"/>
        <w:jc w:val="both"/>
        <w:textAlignment w:val="auto"/>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1、投标人须是中华人民共和国境内正式注册并具有独立法人资格，须提供合格有效的企业法人营业执照。</w:t>
      </w:r>
    </w:p>
    <w:p w14:paraId="39FCD4C6">
      <w:pPr>
        <w:wordWrap w:val="0"/>
        <w:adjustRightInd/>
        <w:ind w:firstLine="480" w:firstLineChars="200"/>
        <w:jc w:val="both"/>
        <w:textAlignment w:val="auto"/>
      </w:pPr>
      <w:r>
        <w:rPr>
          <w:rFonts w:hint="eastAsia" w:asciiTheme="minorEastAsia" w:hAnsiTheme="minorEastAsia" w:cstheme="minorEastAsia"/>
          <w:szCs w:val="24"/>
        </w:rPr>
        <w:t>2、业绩要求：投标人近三年（2023年8月1日至今,以合同签订时间为准）至少完成过1个单个合同金额80万元及以上的类似项目业绩（酒店客房服务外包或客房清洁外包）（要求提供合同（含封面页、合同内容页、签章页等关键页）、项目发票（发票二维码清晰可查并提供税务局发票查询截图，发票开具时间须在本项目采购公告发布之日前），证明材料不全无法确定为相关业绩的，不予认可。</w:t>
      </w:r>
    </w:p>
    <w:p w14:paraId="337B8C2B">
      <w:pPr>
        <w:wordWrap w:val="0"/>
        <w:adjustRightInd/>
        <w:ind w:firstLine="480" w:firstLineChars="200"/>
        <w:jc w:val="both"/>
        <w:textAlignment w:val="auto"/>
        <w:rPr>
          <w:rFonts w:hint="eastAsia" w:asciiTheme="minorEastAsia" w:hAnsiTheme="minorEastAsia" w:eastAsiaTheme="minorEastAsia" w:cstheme="minorEastAsia"/>
          <w:szCs w:val="24"/>
        </w:rPr>
      </w:pPr>
      <w:r>
        <w:rPr>
          <w:rFonts w:hint="eastAsia" w:asciiTheme="minorEastAsia" w:hAnsiTheme="minorEastAsia" w:cstheme="minorEastAsia"/>
          <w:szCs w:val="24"/>
        </w:rPr>
        <w:t>3、信誉要求：投标人未被列入“信用中国”网站(www.creditchina.gov.cn)或者“中国执行信息公开网”（zxgk.court.gov.cn）失信被执行人名单（提供网站查询截图）。</w:t>
      </w:r>
    </w:p>
    <w:p w14:paraId="25BD181A">
      <w:pPr>
        <w:snapToGrid w:val="0"/>
        <w:ind w:firstLine="480" w:firstLineChars="200"/>
        <w:rPr>
          <w:rFonts w:hint="eastAsia" w:ascii="宋体" w:hAnsi="宋体"/>
          <w:szCs w:val="24"/>
        </w:rPr>
      </w:pPr>
      <w:r>
        <w:rPr>
          <w:rFonts w:hint="eastAsia" w:asciiTheme="minorEastAsia" w:hAnsiTheme="minorEastAsia" w:cstheme="minorEastAsia"/>
          <w:szCs w:val="24"/>
        </w:rPr>
        <w:t>4、投标人需针对《湖北机场集团“供应商不良行为”管理办法》在投标文件中做出承诺，格式详见第六章投标文件格式。</w:t>
      </w:r>
    </w:p>
    <w:p w14:paraId="6252660D">
      <w:pPr>
        <w:pStyle w:val="7"/>
        <w:spacing w:line="360" w:lineRule="auto"/>
        <w:rPr>
          <w:sz w:val="24"/>
          <w:szCs w:val="24"/>
        </w:rPr>
      </w:pPr>
    </w:p>
    <w:p w14:paraId="0E21DAF1">
      <w:pPr>
        <w:pStyle w:val="4"/>
        <w:adjustRightInd w:val="0"/>
        <w:snapToGrid w:val="0"/>
        <w:spacing w:before="0" w:after="0"/>
        <w:jc w:val="left"/>
        <w:rPr>
          <w:rFonts w:hint="eastAsia" w:ascii="宋体" w:hAnsi="宋体"/>
          <w:sz w:val="24"/>
          <w:szCs w:val="24"/>
        </w:rPr>
      </w:pPr>
      <w:bookmarkStart w:id="3" w:name="_Toc31446"/>
      <w:r>
        <w:rPr>
          <w:rFonts w:hint="eastAsia" w:ascii="宋体" w:hAnsi="宋体"/>
          <w:sz w:val="24"/>
          <w:szCs w:val="24"/>
        </w:rPr>
        <w:t>四、招标文件的获取</w:t>
      </w:r>
      <w:bookmarkEnd w:id="3"/>
    </w:p>
    <w:p w14:paraId="43D8F756">
      <w:pPr>
        <w:tabs>
          <w:tab w:val="left" w:pos="360"/>
        </w:tabs>
        <w:snapToGrid w:val="0"/>
        <w:ind w:firstLine="480" w:firstLineChars="200"/>
        <w:rPr>
          <w:rFonts w:hint="eastAsia" w:ascii="宋体" w:hAnsi="宋体" w:cs="宋体"/>
          <w:szCs w:val="24"/>
        </w:rPr>
      </w:pPr>
      <w:r>
        <w:rPr>
          <w:rFonts w:hint="eastAsia" w:ascii="宋体" w:hAnsi="宋体" w:cs="宋体"/>
          <w:szCs w:val="24"/>
        </w:rPr>
        <w:t>1、获取时间：</w:t>
      </w:r>
      <w:r>
        <w:rPr>
          <w:rFonts w:hint="eastAsia" w:ascii="宋体" w:hAnsi="宋体" w:cs="宋体"/>
          <w:szCs w:val="24"/>
          <w:u w:val="single"/>
        </w:rPr>
        <w:t>2026</w:t>
      </w:r>
      <w:r>
        <w:rPr>
          <w:rFonts w:hint="eastAsia" w:ascii="宋体" w:hAnsi="宋体" w:cs="宋体"/>
          <w:szCs w:val="24"/>
        </w:rPr>
        <w:t>年</w:t>
      </w:r>
      <w:r>
        <w:rPr>
          <w:rFonts w:hint="eastAsia" w:ascii="宋体" w:hAnsi="宋体" w:cs="宋体"/>
          <w:szCs w:val="24"/>
          <w:u w:val="single"/>
          <w:lang w:val="en-US" w:eastAsia="zh-CN"/>
        </w:rPr>
        <w:t>9</w:t>
      </w:r>
      <w:r>
        <w:rPr>
          <w:rFonts w:hint="eastAsia" w:ascii="宋体" w:hAnsi="宋体" w:cs="宋体"/>
          <w:szCs w:val="24"/>
        </w:rPr>
        <w:t>月</w:t>
      </w:r>
      <w:r>
        <w:rPr>
          <w:rFonts w:hint="eastAsia" w:ascii="宋体" w:hAnsi="宋体" w:cs="宋体"/>
          <w:szCs w:val="24"/>
          <w:u w:val="single"/>
          <w:lang w:val="en-US" w:eastAsia="zh-CN"/>
        </w:rPr>
        <w:t>18</w:t>
      </w:r>
      <w:r>
        <w:rPr>
          <w:rFonts w:hint="eastAsia" w:ascii="宋体" w:hAnsi="宋体" w:cs="宋体"/>
          <w:szCs w:val="24"/>
        </w:rPr>
        <w:t>日</w:t>
      </w:r>
      <w:r>
        <w:rPr>
          <w:rFonts w:hint="eastAsia" w:ascii="宋体" w:hAnsi="宋体" w:cs="宋体"/>
          <w:szCs w:val="24"/>
          <w:u w:val="single"/>
        </w:rPr>
        <w:t>9</w:t>
      </w:r>
      <w:r>
        <w:rPr>
          <w:rFonts w:hint="eastAsia" w:ascii="宋体" w:hAnsi="宋体" w:cs="宋体"/>
          <w:szCs w:val="24"/>
        </w:rPr>
        <w:t>时</w:t>
      </w:r>
      <w:r>
        <w:rPr>
          <w:rFonts w:hint="eastAsia" w:ascii="宋体" w:hAnsi="宋体" w:cs="宋体"/>
          <w:szCs w:val="24"/>
          <w:u w:val="single"/>
        </w:rPr>
        <w:t>00</w:t>
      </w:r>
      <w:r>
        <w:rPr>
          <w:rFonts w:hint="eastAsia" w:ascii="宋体" w:hAnsi="宋体" w:cs="宋体"/>
          <w:szCs w:val="24"/>
        </w:rPr>
        <w:t>分至</w:t>
      </w:r>
      <w:r>
        <w:rPr>
          <w:rFonts w:hint="eastAsia" w:ascii="宋体" w:hAnsi="宋体" w:cs="宋体"/>
          <w:szCs w:val="24"/>
          <w:u w:val="single"/>
        </w:rPr>
        <w:t>2026</w:t>
      </w:r>
      <w:r>
        <w:rPr>
          <w:rFonts w:hint="eastAsia" w:ascii="宋体" w:hAnsi="宋体" w:cs="宋体"/>
          <w:szCs w:val="24"/>
        </w:rPr>
        <w:t>年</w:t>
      </w:r>
      <w:r>
        <w:rPr>
          <w:rFonts w:hint="eastAsia" w:ascii="宋体" w:hAnsi="宋体" w:cs="宋体"/>
          <w:szCs w:val="24"/>
          <w:u w:val="single"/>
          <w:lang w:val="en-US" w:eastAsia="zh-CN"/>
        </w:rPr>
        <w:t>9</w:t>
      </w:r>
      <w:r>
        <w:rPr>
          <w:rFonts w:hint="eastAsia" w:ascii="宋体" w:hAnsi="宋体" w:cs="宋体"/>
          <w:szCs w:val="24"/>
        </w:rPr>
        <w:t>月</w:t>
      </w:r>
      <w:r>
        <w:rPr>
          <w:rFonts w:hint="eastAsia" w:ascii="宋体" w:hAnsi="宋体" w:cs="宋体"/>
          <w:szCs w:val="24"/>
          <w:u w:val="single"/>
          <w:lang w:val="en-US" w:eastAsia="zh-CN"/>
        </w:rPr>
        <w:t>24</w:t>
      </w:r>
      <w:r>
        <w:rPr>
          <w:rFonts w:hint="eastAsia" w:ascii="宋体" w:hAnsi="宋体" w:cs="宋体"/>
          <w:szCs w:val="24"/>
        </w:rPr>
        <w:t>日</w:t>
      </w:r>
      <w:r>
        <w:rPr>
          <w:rFonts w:hint="eastAsia" w:ascii="宋体" w:hAnsi="宋体" w:cs="宋体"/>
          <w:szCs w:val="24"/>
          <w:u w:val="single"/>
        </w:rPr>
        <w:t>17</w:t>
      </w:r>
      <w:r>
        <w:rPr>
          <w:rFonts w:hint="eastAsia" w:ascii="宋体" w:hAnsi="宋体" w:cs="宋体"/>
          <w:szCs w:val="24"/>
        </w:rPr>
        <w:t>时</w:t>
      </w:r>
      <w:r>
        <w:rPr>
          <w:rFonts w:hint="eastAsia" w:ascii="宋体" w:hAnsi="宋体" w:cs="宋体"/>
          <w:szCs w:val="24"/>
          <w:u w:val="single"/>
        </w:rPr>
        <w:t>00</w:t>
      </w:r>
      <w:r>
        <w:rPr>
          <w:rFonts w:hint="eastAsia" w:ascii="宋体" w:hAnsi="宋体" w:cs="宋体"/>
          <w:szCs w:val="24"/>
        </w:rPr>
        <w:t>分（北京时间，下同）。</w:t>
      </w:r>
    </w:p>
    <w:p w14:paraId="75958963">
      <w:pPr>
        <w:tabs>
          <w:tab w:val="left" w:pos="360"/>
        </w:tabs>
        <w:snapToGrid w:val="0"/>
        <w:ind w:firstLine="480" w:firstLineChars="200"/>
        <w:rPr>
          <w:rFonts w:hint="eastAsia" w:ascii="宋体" w:hAnsi="宋体" w:cs="宋体"/>
          <w:szCs w:val="24"/>
        </w:rPr>
      </w:pPr>
      <w:r>
        <w:rPr>
          <w:rFonts w:hint="eastAsia" w:ascii="宋体" w:hAnsi="宋体" w:cs="宋体"/>
          <w:szCs w:val="24"/>
        </w:rPr>
        <w:t>2、招标文件获取方式：</w:t>
      </w:r>
    </w:p>
    <w:p w14:paraId="04C4916E">
      <w:pPr>
        <w:ind w:firstLine="480" w:firstLineChars="200"/>
        <w:rPr>
          <w:rFonts w:hint="eastAsia" w:ascii="宋体" w:hAnsi="宋体" w:cs="宋体"/>
          <w:szCs w:val="24"/>
        </w:rPr>
      </w:pPr>
      <w:r>
        <w:rPr>
          <w:rFonts w:hint="eastAsia" w:ascii="宋体" w:hAnsi="宋体" w:cs="宋体"/>
          <w:szCs w:val="24"/>
        </w:rPr>
        <w:t>1)凡有意参加投标者，在“诚E招电子采购交易平台”，完成本项目文件的获取与下载。</w:t>
      </w:r>
    </w:p>
    <w:p w14:paraId="040BE32F">
      <w:pPr>
        <w:ind w:firstLine="480" w:firstLineChars="200"/>
        <w:rPr>
          <w:rFonts w:hint="eastAsia" w:ascii="宋体" w:hAnsi="宋体" w:cs="宋体"/>
          <w:szCs w:val="24"/>
        </w:rPr>
      </w:pPr>
      <w:r>
        <w:rPr>
          <w:rFonts w:hint="eastAsia" w:ascii="宋体" w:hAnsi="宋体" w:cs="宋体"/>
          <w:szCs w:val="24"/>
        </w:rPr>
        <w:t>2）输入网址，点击【新用户注册】（注册步骤详见门户网站：【投标人操作指南】-【注册指引】）。登录账号后点击【常用文件】，下载《投标人&amp;投标人操作手册》。</w:t>
      </w:r>
    </w:p>
    <w:p w14:paraId="57173AB8">
      <w:pPr>
        <w:ind w:firstLine="480" w:firstLineChars="200"/>
        <w:rPr>
          <w:rFonts w:hint="eastAsia" w:ascii="宋体" w:hAnsi="宋体" w:cs="宋体"/>
          <w:szCs w:val="24"/>
        </w:rPr>
      </w:pPr>
      <w:r>
        <w:rPr>
          <w:rFonts w:hint="eastAsia" w:ascii="宋体" w:hAnsi="宋体" w:cs="宋体"/>
          <w:szCs w:val="24"/>
        </w:rPr>
        <w:t>3）注册成功后登录平台，点击【商机发现】，检索本项目并直接支付（无需上传任何材料）。</w:t>
      </w:r>
    </w:p>
    <w:p w14:paraId="31348AF9">
      <w:pPr>
        <w:ind w:firstLine="480" w:firstLineChars="200"/>
        <w:rPr>
          <w:rFonts w:hint="eastAsia" w:ascii="宋体" w:hAnsi="宋体" w:cs="宋体"/>
          <w:szCs w:val="24"/>
        </w:rPr>
      </w:pPr>
      <w:r>
        <w:rPr>
          <w:rFonts w:hint="eastAsia" w:ascii="宋体" w:hAnsi="宋体" w:cs="宋体"/>
          <w:szCs w:val="24"/>
        </w:rPr>
        <w:t>疑问反馈：具体操作若有疑问，可致电客服热线：详见诚E招首页客服热线。</w:t>
      </w:r>
    </w:p>
    <w:p w14:paraId="47C43C09">
      <w:pPr>
        <w:ind w:firstLine="480" w:firstLineChars="200"/>
        <w:rPr>
          <w:rFonts w:hint="eastAsia" w:ascii="宋体" w:hAnsi="宋体" w:cs="宋体"/>
          <w:szCs w:val="24"/>
        </w:rPr>
      </w:pPr>
      <w:r>
        <w:rPr>
          <w:rFonts w:hint="eastAsia" w:ascii="宋体" w:hAnsi="宋体" w:cs="宋体"/>
          <w:szCs w:val="24"/>
        </w:rPr>
        <w:t>免责声明：“诚E招电子采购交易平台”为本项目文件获取的唯一渠道，其他平台的文件获取及支付均属无效。</w:t>
      </w:r>
    </w:p>
    <w:p w14:paraId="4E400D58">
      <w:pPr>
        <w:tabs>
          <w:tab w:val="left" w:pos="360"/>
        </w:tabs>
        <w:snapToGrid w:val="0"/>
        <w:ind w:firstLine="480" w:firstLineChars="200"/>
        <w:rPr>
          <w:rFonts w:hint="eastAsia" w:ascii="宋体" w:hAnsi="宋体" w:cs="宋体"/>
          <w:szCs w:val="24"/>
        </w:rPr>
      </w:pPr>
      <w:r>
        <w:rPr>
          <w:rFonts w:hint="eastAsia" w:ascii="宋体" w:hAnsi="宋体" w:cs="宋体"/>
          <w:szCs w:val="24"/>
        </w:rPr>
        <w:t>3、招标文件每套售价</w:t>
      </w:r>
      <w:r>
        <w:rPr>
          <w:rFonts w:hint="eastAsia" w:ascii="宋体" w:hAnsi="宋体" w:cs="宋体"/>
          <w:szCs w:val="24"/>
          <w:u w:val="single"/>
        </w:rPr>
        <w:t>500</w:t>
      </w:r>
      <w:r>
        <w:rPr>
          <w:rFonts w:hint="eastAsia" w:ascii="宋体" w:hAnsi="宋体" w:cs="宋体"/>
          <w:szCs w:val="24"/>
        </w:rPr>
        <w:t>元，售后不退。</w:t>
      </w:r>
    </w:p>
    <w:p w14:paraId="0A4CCE47">
      <w:pPr>
        <w:snapToGrid w:val="0"/>
        <w:ind w:firstLine="480" w:firstLineChars="200"/>
        <w:rPr>
          <w:rFonts w:hint="eastAsia" w:ascii="宋体" w:hAnsi="宋体"/>
          <w:szCs w:val="24"/>
        </w:rPr>
      </w:pPr>
    </w:p>
    <w:p w14:paraId="3F921D16">
      <w:pPr>
        <w:pStyle w:val="4"/>
        <w:adjustRightInd w:val="0"/>
        <w:snapToGrid w:val="0"/>
        <w:spacing w:before="0" w:after="0"/>
        <w:jc w:val="left"/>
        <w:rPr>
          <w:rFonts w:hint="eastAsia" w:ascii="宋体" w:hAnsi="宋体"/>
          <w:sz w:val="24"/>
          <w:szCs w:val="24"/>
        </w:rPr>
      </w:pPr>
      <w:bookmarkStart w:id="4" w:name="_Toc27246"/>
      <w:r>
        <w:rPr>
          <w:rFonts w:hint="eastAsia" w:ascii="宋体" w:hAnsi="宋体"/>
          <w:sz w:val="24"/>
          <w:szCs w:val="24"/>
        </w:rPr>
        <w:t>五、投标文件的递交</w:t>
      </w:r>
      <w:bookmarkEnd w:id="4"/>
    </w:p>
    <w:p w14:paraId="63729DAC">
      <w:pPr>
        <w:snapToGrid w:val="0"/>
        <w:ind w:firstLine="480" w:firstLineChars="200"/>
        <w:rPr>
          <w:rFonts w:hint="eastAsia" w:ascii="宋体" w:hAnsi="宋体" w:cs="宋体"/>
          <w:szCs w:val="24"/>
        </w:rPr>
      </w:pPr>
      <w:r>
        <w:rPr>
          <w:rFonts w:hint="eastAsia" w:ascii="宋体" w:hAnsi="宋体" w:cs="宋体"/>
          <w:szCs w:val="24"/>
        </w:rPr>
        <w:t>1、投标文件递交的截止时间（投标截止时间，下同）为</w:t>
      </w:r>
      <w:r>
        <w:rPr>
          <w:rFonts w:hint="eastAsia" w:ascii="宋体" w:hAnsi="宋体" w:cs="宋体"/>
          <w:szCs w:val="24"/>
          <w:u w:val="single"/>
        </w:rPr>
        <w:t>2026</w:t>
      </w:r>
      <w:r>
        <w:rPr>
          <w:rFonts w:hint="eastAsia" w:ascii="宋体" w:hAnsi="宋体" w:cs="宋体"/>
          <w:szCs w:val="24"/>
        </w:rPr>
        <w:t>年</w:t>
      </w:r>
      <w:r>
        <w:rPr>
          <w:rFonts w:hint="eastAsia" w:ascii="宋体" w:hAnsi="宋体" w:cs="宋体"/>
          <w:szCs w:val="24"/>
          <w:u w:val="single"/>
          <w:lang w:val="en-US" w:eastAsia="zh-CN"/>
        </w:rPr>
        <w:t>10</w:t>
      </w:r>
      <w:r>
        <w:rPr>
          <w:rFonts w:hint="eastAsia" w:ascii="宋体" w:hAnsi="宋体" w:cs="宋体"/>
          <w:szCs w:val="24"/>
        </w:rPr>
        <w:t>月</w:t>
      </w:r>
      <w:r>
        <w:rPr>
          <w:rFonts w:hint="eastAsia" w:ascii="宋体" w:hAnsi="宋体" w:cs="宋体"/>
          <w:szCs w:val="24"/>
          <w:u w:val="single"/>
          <w:lang w:val="en-US" w:eastAsia="zh-CN"/>
        </w:rPr>
        <w:t>9</w:t>
      </w:r>
      <w:r>
        <w:rPr>
          <w:rFonts w:hint="eastAsia" w:ascii="宋体" w:hAnsi="宋体" w:cs="宋体"/>
          <w:szCs w:val="24"/>
        </w:rPr>
        <w:t>日</w:t>
      </w:r>
      <w:r>
        <w:rPr>
          <w:rFonts w:hint="eastAsia" w:ascii="宋体" w:hAnsi="宋体" w:cs="宋体"/>
          <w:szCs w:val="24"/>
          <w:u w:val="single"/>
          <w:lang w:val="en-US" w:eastAsia="zh-CN"/>
        </w:rPr>
        <w:t>14</w:t>
      </w:r>
      <w:r>
        <w:rPr>
          <w:rFonts w:hint="eastAsia" w:ascii="宋体" w:hAnsi="宋体" w:cs="宋体"/>
          <w:szCs w:val="24"/>
        </w:rPr>
        <w:t>时</w:t>
      </w:r>
      <w:r>
        <w:rPr>
          <w:rFonts w:hint="eastAsia" w:ascii="宋体" w:hAnsi="宋体" w:cs="宋体"/>
          <w:szCs w:val="24"/>
          <w:u w:val="single"/>
        </w:rPr>
        <w:t>30</w:t>
      </w:r>
      <w:r>
        <w:rPr>
          <w:rFonts w:hint="eastAsia" w:ascii="宋体" w:hAnsi="宋体" w:cs="宋体"/>
          <w:szCs w:val="24"/>
        </w:rPr>
        <w:t>分，地点为</w:t>
      </w:r>
      <w:r>
        <w:rPr>
          <w:rFonts w:hint="eastAsia" w:ascii="宋体" w:hAnsi="宋体" w:cs="宋体"/>
          <w:szCs w:val="24"/>
          <w:u w:val="single"/>
        </w:rPr>
        <w:t>武汉市武昌区徐东二路2号东创创意园（中国农业科学院油料所内）2栋1楼（会议室5）</w:t>
      </w:r>
      <w:r>
        <w:rPr>
          <w:rFonts w:hint="eastAsia" w:ascii="宋体" w:hAnsi="宋体" w:cs="宋体"/>
          <w:szCs w:val="24"/>
        </w:rPr>
        <w:t>。</w:t>
      </w:r>
    </w:p>
    <w:p w14:paraId="3F17B0AB">
      <w:pPr>
        <w:snapToGrid w:val="0"/>
        <w:ind w:firstLine="480" w:firstLineChars="200"/>
        <w:rPr>
          <w:rFonts w:hint="eastAsia" w:ascii="宋体" w:hAnsi="宋体"/>
          <w:szCs w:val="24"/>
        </w:rPr>
      </w:pPr>
      <w:r>
        <w:rPr>
          <w:rFonts w:hint="eastAsia" w:ascii="宋体" w:hAnsi="宋体" w:cs="宋体"/>
          <w:szCs w:val="24"/>
        </w:rPr>
        <w:t>2、逾期送达或未送达指定地点的或者不按照招标文件要求密封的投标文件，招标代理机构不予受理</w:t>
      </w:r>
      <w:r>
        <w:rPr>
          <w:rFonts w:hint="eastAsia" w:ascii="宋体" w:hAnsi="宋体"/>
          <w:szCs w:val="24"/>
        </w:rPr>
        <w:t>。</w:t>
      </w:r>
    </w:p>
    <w:p w14:paraId="0AE15A27">
      <w:pPr>
        <w:pStyle w:val="7"/>
        <w:spacing w:line="360" w:lineRule="auto"/>
        <w:rPr>
          <w:sz w:val="24"/>
          <w:szCs w:val="24"/>
        </w:rPr>
      </w:pPr>
    </w:p>
    <w:p w14:paraId="024C4F55">
      <w:pPr>
        <w:pStyle w:val="4"/>
        <w:adjustRightInd w:val="0"/>
        <w:snapToGrid w:val="0"/>
        <w:spacing w:before="0" w:after="0"/>
        <w:jc w:val="left"/>
        <w:rPr>
          <w:rFonts w:hint="eastAsia" w:ascii="宋体" w:hAnsi="宋体"/>
          <w:sz w:val="24"/>
          <w:szCs w:val="24"/>
        </w:rPr>
      </w:pPr>
      <w:bookmarkStart w:id="5" w:name="_Toc4397"/>
      <w:r>
        <w:rPr>
          <w:rFonts w:hint="eastAsia" w:ascii="宋体" w:hAnsi="宋体"/>
          <w:sz w:val="24"/>
          <w:szCs w:val="24"/>
        </w:rPr>
        <w:t>六、开标方式、时间、地点</w:t>
      </w:r>
      <w:bookmarkEnd w:id="5"/>
    </w:p>
    <w:p w14:paraId="448C1618">
      <w:pPr>
        <w:snapToGrid w:val="0"/>
        <w:ind w:firstLine="480" w:firstLineChars="200"/>
        <w:rPr>
          <w:rFonts w:hint="eastAsia" w:ascii="宋体" w:hAnsi="宋体" w:cs="宋体"/>
          <w:szCs w:val="24"/>
        </w:rPr>
      </w:pPr>
      <w:r>
        <w:rPr>
          <w:rFonts w:hint="eastAsia" w:ascii="宋体" w:hAnsi="宋体" w:cs="宋体"/>
          <w:szCs w:val="24"/>
        </w:rPr>
        <w:t>1、开标方式：现场开标。</w:t>
      </w:r>
    </w:p>
    <w:p w14:paraId="4D38629F">
      <w:pPr>
        <w:snapToGrid w:val="0"/>
        <w:ind w:firstLine="480" w:firstLineChars="200"/>
        <w:rPr>
          <w:rFonts w:hint="eastAsia" w:ascii="宋体" w:hAnsi="宋体" w:cs="宋体"/>
          <w:szCs w:val="24"/>
        </w:rPr>
      </w:pPr>
      <w:r>
        <w:rPr>
          <w:rFonts w:hint="eastAsia" w:ascii="宋体" w:hAnsi="宋体" w:cs="宋体"/>
          <w:szCs w:val="24"/>
        </w:rPr>
        <w:t>2、开标时间（投标截止时间）：</w:t>
      </w:r>
      <w:r>
        <w:rPr>
          <w:rFonts w:hint="eastAsia" w:ascii="宋体" w:hAnsi="宋体" w:cs="宋体"/>
          <w:szCs w:val="24"/>
          <w:u w:val="single"/>
        </w:rPr>
        <w:t>2026</w:t>
      </w:r>
      <w:r>
        <w:rPr>
          <w:rFonts w:hint="eastAsia" w:ascii="宋体" w:hAnsi="宋体" w:cs="宋体"/>
          <w:szCs w:val="24"/>
        </w:rPr>
        <w:t>年</w:t>
      </w:r>
      <w:r>
        <w:rPr>
          <w:rFonts w:hint="eastAsia" w:ascii="宋体" w:hAnsi="宋体" w:cs="宋体"/>
          <w:szCs w:val="24"/>
          <w:u w:val="single"/>
          <w:lang w:val="en-US" w:eastAsia="zh-CN"/>
        </w:rPr>
        <w:t>10</w:t>
      </w:r>
      <w:r>
        <w:rPr>
          <w:rFonts w:hint="eastAsia" w:ascii="宋体" w:hAnsi="宋体" w:cs="宋体"/>
          <w:szCs w:val="24"/>
        </w:rPr>
        <w:t>月</w:t>
      </w:r>
      <w:r>
        <w:rPr>
          <w:rFonts w:hint="eastAsia" w:ascii="宋体" w:hAnsi="宋体" w:cs="宋体"/>
          <w:szCs w:val="24"/>
          <w:u w:val="single"/>
          <w:lang w:val="en-US" w:eastAsia="zh-CN"/>
        </w:rPr>
        <w:t>9</w:t>
      </w:r>
      <w:r>
        <w:rPr>
          <w:rFonts w:hint="eastAsia" w:ascii="宋体" w:hAnsi="宋体" w:cs="宋体"/>
          <w:szCs w:val="24"/>
        </w:rPr>
        <w:t>日</w:t>
      </w:r>
      <w:r>
        <w:rPr>
          <w:rFonts w:hint="eastAsia" w:ascii="宋体" w:hAnsi="宋体" w:cs="宋体"/>
          <w:szCs w:val="24"/>
          <w:u w:val="single"/>
          <w:lang w:val="en-US" w:eastAsia="zh-CN"/>
        </w:rPr>
        <w:t>14</w:t>
      </w:r>
      <w:r>
        <w:rPr>
          <w:rFonts w:hint="eastAsia" w:ascii="宋体" w:hAnsi="宋体" w:cs="宋体"/>
          <w:szCs w:val="24"/>
        </w:rPr>
        <w:t>时</w:t>
      </w:r>
      <w:r>
        <w:rPr>
          <w:rFonts w:hint="eastAsia" w:ascii="宋体" w:hAnsi="宋体" w:cs="宋体"/>
          <w:szCs w:val="24"/>
          <w:u w:val="single"/>
        </w:rPr>
        <w:t>30</w:t>
      </w:r>
      <w:r>
        <w:rPr>
          <w:rFonts w:hint="eastAsia" w:ascii="宋体" w:hAnsi="宋体" w:cs="宋体"/>
          <w:szCs w:val="24"/>
        </w:rPr>
        <w:t>分。</w:t>
      </w:r>
    </w:p>
    <w:p w14:paraId="072C5EAF">
      <w:pPr>
        <w:snapToGrid w:val="0"/>
        <w:ind w:firstLine="480" w:firstLineChars="200"/>
        <w:rPr>
          <w:rFonts w:hint="eastAsia" w:ascii="宋体" w:hAnsi="宋体" w:cs="宋体"/>
          <w:szCs w:val="24"/>
        </w:rPr>
      </w:pPr>
      <w:r>
        <w:rPr>
          <w:rFonts w:hint="eastAsia" w:ascii="宋体" w:hAnsi="宋体" w:cs="宋体"/>
          <w:szCs w:val="24"/>
        </w:rPr>
        <w:t>3、开标地点：</w:t>
      </w:r>
      <w:r>
        <w:rPr>
          <w:rFonts w:hint="eastAsia" w:ascii="宋体" w:hAnsi="宋体" w:cs="宋体"/>
          <w:szCs w:val="24"/>
          <w:u w:val="single"/>
        </w:rPr>
        <w:t>武汉市武昌区徐东二路2号东创创意园（中国农业科学院油料所内）2栋1楼（会议室5）</w:t>
      </w:r>
      <w:r>
        <w:rPr>
          <w:rFonts w:hint="eastAsia" w:ascii="宋体" w:hAnsi="宋体" w:cs="宋体"/>
          <w:szCs w:val="24"/>
        </w:rPr>
        <w:t>。</w:t>
      </w:r>
    </w:p>
    <w:p w14:paraId="4C3908C9">
      <w:pPr>
        <w:pStyle w:val="7"/>
        <w:spacing w:line="360" w:lineRule="auto"/>
        <w:rPr>
          <w:sz w:val="24"/>
          <w:szCs w:val="24"/>
        </w:rPr>
      </w:pPr>
    </w:p>
    <w:p w14:paraId="4312DD1D">
      <w:pPr>
        <w:pStyle w:val="4"/>
        <w:adjustRightInd w:val="0"/>
        <w:snapToGrid w:val="0"/>
        <w:spacing w:before="0" w:after="0"/>
        <w:jc w:val="left"/>
        <w:rPr>
          <w:rFonts w:hint="eastAsia" w:ascii="宋体" w:hAnsi="宋体"/>
          <w:sz w:val="24"/>
          <w:szCs w:val="24"/>
        </w:rPr>
      </w:pPr>
      <w:bookmarkStart w:id="6" w:name="_Toc7563"/>
      <w:r>
        <w:rPr>
          <w:rFonts w:hint="eastAsia" w:ascii="宋体" w:hAnsi="宋体"/>
          <w:sz w:val="24"/>
          <w:szCs w:val="24"/>
        </w:rPr>
        <w:t>七、发布公告的媒介</w:t>
      </w:r>
      <w:bookmarkEnd w:id="6"/>
    </w:p>
    <w:p w14:paraId="45B9700F">
      <w:pPr>
        <w:wordWrap w:val="0"/>
        <w:snapToGrid w:val="0"/>
        <w:ind w:firstLine="480" w:firstLineChars="200"/>
        <w:rPr>
          <w:rFonts w:hint="eastAsia" w:ascii="宋体" w:hAnsi="宋体"/>
          <w:szCs w:val="24"/>
        </w:rPr>
      </w:pPr>
      <w:r>
        <w:rPr>
          <w:rFonts w:hint="eastAsia" w:ascii="宋体" w:hAnsi="宋体"/>
          <w:szCs w:val="24"/>
        </w:rPr>
        <w:t>本次公告在中国招标投标公共服务平台（http://www.cebpubservice.com/）、湖北机场集团有限公司官网（</w:t>
      </w:r>
      <w:r>
        <w:rPr>
          <w:rFonts w:hint="eastAsia" w:ascii="宋体" w:hAnsi="宋体" w:cs="宋体"/>
          <w:szCs w:val="24"/>
        </w:rPr>
        <w:t>http://www.hbairport.com/</w:t>
      </w:r>
      <w:r>
        <w:rPr>
          <w:rFonts w:hint="eastAsia" w:ascii="宋体" w:hAnsi="宋体"/>
          <w:szCs w:val="24"/>
        </w:rPr>
        <w:t>）、诚E招电子采购交易平台（http://www.chengezhao.com/）上发布，其他媒体转载无效。本公告在各媒体发布的文本如有不同之处，以在中国招标投标公共服务平台发布的文本为准。</w:t>
      </w:r>
    </w:p>
    <w:p w14:paraId="760CD712">
      <w:pPr>
        <w:snapToGrid w:val="0"/>
        <w:ind w:firstLine="480" w:firstLineChars="200"/>
        <w:rPr>
          <w:szCs w:val="24"/>
        </w:rPr>
      </w:pPr>
    </w:p>
    <w:p w14:paraId="65A3D5C2">
      <w:pPr>
        <w:pStyle w:val="4"/>
        <w:adjustRightInd w:val="0"/>
        <w:snapToGrid w:val="0"/>
        <w:spacing w:before="0" w:after="0"/>
        <w:jc w:val="left"/>
        <w:rPr>
          <w:rFonts w:hint="eastAsia" w:ascii="宋体" w:hAnsi="宋体"/>
          <w:sz w:val="24"/>
          <w:szCs w:val="24"/>
        </w:rPr>
      </w:pPr>
      <w:bookmarkStart w:id="7" w:name="_Toc152042293"/>
      <w:bookmarkStart w:id="8" w:name="_Toc144974485"/>
      <w:bookmarkStart w:id="9" w:name="_Toc247527541"/>
      <w:bookmarkStart w:id="10" w:name="_Toc247513940"/>
      <w:bookmarkStart w:id="11" w:name="_Toc300834935"/>
      <w:bookmarkStart w:id="12" w:name="_Toc152045517"/>
      <w:bookmarkStart w:id="13" w:name="_Toc4876"/>
      <w:r>
        <w:rPr>
          <w:rFonts w:hint="eastAsia" w:ascii="宋体" w:hAnsi="宋体"/>
          <w:sz w:val="24"/>
          <w:szCs w:val="24"/>
        </w:rPr>
        <w:t>八、</w:t>
      </w:r>
      <w:r>
        <w:rPr>
          <w:rFonts w:ascii="宋体" w:hAnsi="宋体"/>
          <w:sz w:val="24"/>
          <w:szCs w:val="24"/>
        </w:rPr>
        <w:t>联系方式</w:t>
      </w:r>
      <w:bookmarkEnd w:id="7"/>
      <w:bookmarkEnd w:id="8"/>
      <w:bookmarkEnd w:id="9"/>
      <w:bookmarkEnd w:id="10"/>
      <w:bookmarkEnd w:id="11"/>
      <w:bookmarkEnd w:id="12"/>
      <w:bookmarkEnd w:id="13"/>
    </w:p>
    <w:p w14:paraId="594C5602">
      <w:pPr>
        <w:wordWrap w:val="0"/>
        <w:snapToGrid w:val="0"/>
        <w:ind w:firstLine="480" w:firstLineChars="200"/>
        <w:rPr>
          <w:rFonts w:hint="eastAsia" w:ascii="宋体" w:hAnsi="宋体"/>
          <w:szCs w:val="24"/>
        </w:rPr>
      </w:pPr>
      <w:r>
        <w:rPr>
          <w:rFonts w:hint="eastAsia" w:ascii="宋体" w:hAnsi="宋体"/>
          <w:szCs w:val="24"/>
        </w:rPr>
        <w:t>1.采购人信息</w:t>
      </w:r>
    </w:p>
    <w:p w14:paraId="608C5F18">
      <w:pPr>
        <w:wordWrap w:val="0"/>
        <w:snapToGrid w:val="0"/>
        <w:ind w:firstLine="480" w:firstLineChars="200"/>
        <w:rPr>
          <w:rFonts w:hint="eastAsia" w:ascii="宋体" w:hAnsi="宋体"/>
          <w:szCs w:val="24"/>
        </w:rPr>
      </w:pPr>
      <w:r>
        <w:rPr>
          <w:rFonts w:hint="eastAsia" w:ascii="宋体" w:hAnsi="宋体"/>
          <w:szCs w:val="24"/>
        </w:rPr>
        <w:t>名称：湖北机场集团酒店管理有限公司武汉天河机场皇冠假日酒店分公司/湖北机场集团酒店管理有限公司武汉天河机场假日酒店分公司</w:t>
      </w:r>
    </w:p>
    <w:p w14:paraId="042909CB">
      <w:pPr>
        <w:wordWrap w:val="0"/>
        <w:snapToGrid w:val="0"/>
        <w:ind w:firstLine="480" w:firstLineChars="200"/>
        <w:rPr>
          <w:rFonts w:hint="eastAsia" w:ascii="宋体" w:hAnsi="宋体"/>
          <w:szCs w:val="24"/>
        </w:rPr>
      </w:pPr>
      <w:r>
        <w:rPr>
          <w:rFonts w:hint="eastAsia" w:ascii="宋体" w:hAnsi="宋体"/>
          <w:szCs w:val="24"/>
        </w:rPr>
        <w:t>地址：湖北省武汉市黄陂区武汉天河机场皇冠假日酒店</w:t>
      </w:r>
    </w:p>
    <w:p w14:paraId="35695DB4">
      <w:pPr>
        <w:wordWrap w:val="0"/>
        <w:snapToGrid w:val="0"/>
        <w:ind w:firstLine="480" w:firstLineChars="200"/>
        <w:rPr>
          <w:rFonts w:hint="eastAsia" w:ascii="宋体" w:hAnsi="宋体"/>
          <w:szCs w:val="24"/>
        </w:rPr>
      </w:pPr>
      <w:r>
        <w:rPr>
          <w:rFonts w:hint="eastAsia" w:ascii="宋体" w:hAnsi="宋体"/>
          <w:szCs w:val="24"/>
        </w:rPr>
        <w:t>2.采购代理机构信息</w:t>
      </w:r>
    </w:p>
    <w:p w14:paraId="263C9BA2">
      <w:pPr>
        <w:wordWrap w:val="0"/>
        <w:snapToGrid w:val="0"/>
        <w:ind w:firstLine="480" w:firstLineChars="200"/>
        <w:rPr>
          <w:rFonts w:hint="eastAsia" w:ascii="宋体" w:hAnsi="宋体"/>
          <w:szCs w:val="24"/>
        </w:rPr>
      </w:pPr>
      <w:r>
        <w:rPr>
          <w:rFonts w:hint="eastAsia" w:ascii="宋体" w:hAnsi="宋体"/>
          <w:szCs w:val="24"/>
        </w:rPr>
        <w:t>名称：公诚管理咨询有限公司</w:t>
      </w:r>
    </w:p>
    <w:p w14:paraId="7E2B5623">
      <w:pPr>
        <w:wordWrap w:val="0"/>
        <w:snapToGrid w:val="0"/>
        <w:ind w:firstLine="480" w:firstLineChars="200"/>
        <w:rPr>
          <w:rFonts w:hint="eastAsia" w:ascii="宋体" w:hAnsi="宋体"/>
          <w:szCs w:val="24"/>
        </w:rPr>
      </w:pPr>
      <w:r>
        <w:rPr>
          <w:rFonts w:hint="eastAsia" w:ascii="宋体" w:hAnsi="宋体"/>
          <w:szCs w:val="24"/>
        </w:rPr>
        <w:t>地址：武汉市武昌区徐东二路2号东创创意园（中国农业科学院油料所内）2栋1楼</w:t>
      </w:r>
    </w:p>
    <w:p w14:paraId="5F947712">
      <w:pPr>
        <w:wordWrap w:val="0"/>
        <w:snapToGrid w:val="0"/>
        <w:ind w:firstLine="480" w:firstLineChars="200"/>
        <w:rPr>
          <w:rFonts w:hint="eastAsia" w:ascii="宋体" w:hAnsi="宋体"/>
          <w:szCs w:val="24"/>
        </w:rPr>
      </w:pPr>
      <w:r>
        <w:rPr>
          <w:rFonts w:hint="eastAsia" w:ascii="宋体" w:hAnsi="宋体"/>
          <w:szCs w:val="24"/>
        </w:rPr>
        <w:t>项目联系人：马驰成、魏文斌、乐皖鄂、章纯、徐茂盛</w:t>
      </w:r>
    </w:p>
    <w:p w14:paraId="5DA8DF34">
      <w:pPr>
        <w:wordWrap w:val="0"/>
        <w:snapToGrid w:val="0"/>
        <w:ind w:firstLine="480" w:firstLineChars="200"/>
        <w:rPr>
          <w:rFonts w:hint="eastAsia" w:ascii="宋体" w:hAnsi="宋体"/>
          <w:szCs w:val="24"/>
        </w:rPr>
      </w:pPr>
      <w:r>
        <w:rPr>
          <w:rFonts w:hint="eastAsia" w:ascii="宋体" w:hAnsi="宋体"/>
          <w:szCs w:val="24"/>
        </w:rPr>
        <w:t>联系方式：027-87500052-8001/13098818058/libc3@gcbidding.com</w:t>
      </w:r>
    </w:p>
    <w:p w14:paraId="3287BCC9">
      <w:pPr>
        <w:snapToGrid w:val="0"/>
        <w:ind w:firstLine="480" w:firstLineChars="200"/>
        <w:rPr>
          <w:rFonts w:hint="eastAsia" w:ascii="宋体" w:hAnsi="宋体" w:cs="宋体"/>
        </w:rPr>
      </w:pPr>
      <w:bookmarkStart w:id="14" w:name="_Toc395816530"/>
      <w:bookmarkEnd w:id="14"/>
      <w:bookmarkStart w:id="15" w:name="_Toc395816435"/>
      <w:bookmarkEnd w:id="15"/>
      <w:r>
        <w:rPr>
          <w:rFonts w:hint="eastAsia" w:ascii="宋体" w:hAnsi="宋体" w:cs="宋体"/>
        </w:rPr>
        <w:t>3、项目联系方式</w:t>
      </w:r>
    </w:p>
    <w:p w14:paraId="1C623E44">
      <w:pPr>
        <w:wordWrap w:val="0"/>
        <w:snapToGrid w:val="0"/>
        <w:ind w:firstLine="480" w:firstLineChars="200"/>
        <w:rPr>
          <w:rFonts w:hint="eastAsia" w:ascii="宋体" w:hAnsi="宋体" w:cs="宋体"/>
        </w:rPr>
      </w:pPr>
      <w:r>
        <w:rPr>
          <w:rFonts w:hint="eastAsia" w:ascii="宋体" w:hAnsi="宋体" w:cs="宋体"/>
        </w:rPr>
        <w:t>项目联系人：</w:t>
      </w:r>
      <w:r>
        <w:rPr>
          <w:rFonts w:hint="eastAsia" w:ascii="宋体" w:hAnsi="宋体"/>
          <w:szCs w:val="24"/>
        </w:rPr>
        <w:t>马驰成、魏文斌、乐皖鄂、章纯、徐茂盛</w:t>
      </w:r>
    </w:p>
    <w:p w14:paraId="7FFB88F9">
      <w:pPr>
        <w:snapToGrid w:val="0"/>
        <w:ind w:firstLine="480" w:firstLineChars="200"/>
        <w:rPr>
          <w:rFonts w:hint="eastAsia" w:ascii="宋体" w:hAnsi="宋体" w:cs="宋体"/>
        </w:rPr>
      </w:pPr>
      <w:r>
        <w:rPr>
          <w:rFonts w:hint="eastAsia" w:ascii="宋体" w:hAnsi="宋体" w:cs="宋体"/>
        </w:rPr>
        <w:t>电话：15926674181/1846778980@qq.com</w:t>
      </w:r>
    </w:p>
    <w:p w14:paraId="2BF7B31D"/>
    <w:p w14:paraId="3D560D3D">
      <w:pPr>
        <w:pStyle w:val="2"/>
      </w:pPr>
    </w:p>
    <w:p w14:paraId="324C511B"/>
    <w:p w14:paraId="77398803">
      <w:pPr>
        <w:pStyle w:val="2"/>
      </w:pPr>
    </w:p>
    <w:p w14:paraId="4A0F73DC">
      <w:pPr>
        <w:pStyle w:val="2"/>
        <w:jc w:val="right"/>
        <w:rPr>
          <w:rFonts w:hint="default"/>
          <w:lang w:val="en-US" w:eastAsia="zh-CN"/>
        </w:rPr>
      </w:pPr>
      <w:bookmarkStart w:id="16" w:name="_GoBack"/>
      <w:bookmarkEnd w:id="16"/>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F02825"/>
    <w:rsid w:val="2DF02825"/>
    <w:rsid w:val="44827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textAlignment w:val="baseline"/>
    </w:pPr>
    <w:rPr>
      <w:rFonts w:ascii="Times New Roman" w:hAnsi="Times New Roman" w:eastAsia="宋体" w:cs="Times New Roman"/>
      <w:sz w:val="24"/>
      <w:lang w:val="en-US" w:eastAsia="zh-CN" w:bidi="ar-SA"/>
    </w:rPr>
  </w:style>
  <w:style w:type="paragraph" w:styleId="3">
    <w:name w:val="heading 1"/>
    <w:basedOn w:val="1"/>
    <w:next w:val="1"/>
    <w:qFormat/>
    <w:uiPriority w:val="0"/>
    <w:pPr>
      <w:keepNext/>
      <w:keepLines/>
      <w:spacing w:before="340" w:after="330" w:line="578" w:lineRule="atLeast"/>
      <w:jc w:val="center"/>
      <w:outlineLvl w:val="0"/>
    </w:pPr>
    <w:rPr>
      <w:b/>
      <w:kern w:val="44"/>
      <w:sz w:val="44"/>
    </w:rPr>
  </w:style>
  <w:style w:type="paragraph" w:styleId="4">
    <w:name w:val="heading 2"/>
    <w:basedOn w:val="1"/>
    <w:next w:val="1"/>
    <w:qFormat/>
    <w:uiPriority w:val="0"/>
    <w:pPr>
      <w:keepNext/>
      <w:keepLines/>
      <w:adjustRightInd/>
      <w:spacing w:before="200" w:after="200"/>
      <w:jc w:val="both"/>
      <w:textAlignment w:val="auto"/>
      <w:outlineLvl w:val="1"/>
    </w:pPr>
    <w:rPr>
      <w:b/>
      <w:bCs/>
      <w:kern w:val="2"/>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rPr>
      <w:rFonts w:asciiTheme="minorHAnsi" w:hAnsiTheme="minorHAnsi" w:eastAsiaTheme="minorEastAsia" w:cstheme="minorBidi"/>
      <w:kern w:val="2"/>
      <w:szCs w:val="22"/>
    </w:rPr>
  </w:style>
  <w:style w:type="paragraph" w:customStyle="1" w:styleId="7">
    <w:name w:val="正文 New"/>
    <w:qFormat/>
    <w:uiPriority w:val="99"/>
    <w:pPr>
      <w:widowControl w:val="0"/>
      <w:spacing w:line="440" w:lineRule="exact"/>
      <w:ind w:left="357" w:hanging="357"/>
      <w:jc w:val="both"/>
    </w:pPr>
    <w:rPr>
      <w:rFonts w:ascii="Calibri" w:hAnsi="Calibri" w:eastAsia="仿宋"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1883</Words>
  <Characters>2143</Characters>
  <Lines>0</Lines>
  <Paragraphs>0</Paragraphs>
  <TotalTime>2</TotalTime>
  <ScaleCrop>false</ScaleCrop>
  <LinksUpToDate>false</LinksUpToDate>
  <CharactersWithSpaces>2143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2026-09-17T07:00:00Z</dcterms:created>
  <dc:creator>mcc</dc:creator>
  <cp:lastModifiedBy>mcc</cp:lastModifiedBy>
  <dcterms:modified xsi:type="dcterms:W3CDTF">2026-09-17T07:04:32Z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B0BBDC8EBB2648B59BB2D85CFADF5D32_11</vt:lpwstr>
  </property>
  <property fmtid="{D5CDD505-2E9C-101B-9397-08002B2CF9AE}" pid="4" name="KSOTemplateDocerSaveRecord">
    <vt:lpwstr>eyJoZGlkIjoiMzEwNTM5NzYwMDRjMzkwZTVkZjY2ODkwMGIxNGU0OTUiLCJ1c2VySWQiOiIyODUyNTIzMzMifQ==</vt:lpwstr>
  </property>
</Properties>
</file>