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27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武汉天河机场场区排水系统改造项目（工作区）(第二次)评标结果公示(标段编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  <w:szCs w:val="24"/>
        </w:rPr>
        <w:t>号HBSJ-202603QG-007001003)</w:t>
      </w:r>
    </w:p>
    <w:p w14:paraId="60D64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招标评标结果公示</w:t>
      </w:r>
    </w:p>
    <w:p w14:paraId="63A66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招标编号：HBSJ-202603QG-007001003</w:t>
      </w:r>
    </w:p>
    <w:p w14:paraId="6C4F2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一、招标概况</w:t>
      </w:r>
    </w:p>
    <w:p w14:paraId="7BEDC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武汉天河机场场区排水系统改造项目（工作区）(第二次)于2026年08月14日在湖北省电子招投标交易平台发布招标公告，2026年09月04日在省中心1005-08号开标机位开标，并于2026年09月04日完成评标工作。根据评标委员会提交的评标报告，武汉天河机场有限责任公司已经确认评标结果，现进行评标结果公示。</w:t>
      </w:r>
    </w:p>
    <w:p w14:paraId="3F4B8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二、评标结果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0"/>
        <w:gridCol w:w="1016"/>
        <w:gridCol w:w="2220"/>
        <w:gridCol w:w="2220"/>
        <w:gridCol w:w="2220"/>
      </w:tblGrid>
      <w:tr w14:paraId="3E8379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130" w:type="pct"/>
            <w:gridSpan w:val="2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F89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名次</w:t>
            </w:r>
          </w:p>
        </w:tc>
        <w:tc>
          <w:tcPr>
            <w:tcW w:w="1289" w:type="pct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397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第一名</w:t>
            </w:r>
          </w:p>
        </w:tc>
        <w:tc>
          <w:tcPr>
            <w:tcW w:w="1289" w:type="pct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083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第二名</w:t>
            </w:r>
          </w:p>
        </w:tc>
        <w:tc>
          <w:tcPr>
            <w:tcW w:w="1289" w:type="pct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BBD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第三名</w:t>
            </w:r>
          </w:p>
        </w:tc>
      </w:tr>
      <w:tr w14:paraId="244DED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0" w:type="auto"/>
            <w:gridSpan w:val="2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E86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中标候选人名称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CD5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北京市市政一建设工程有限责任公司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A92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江西省福力城建有限公司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05D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浙江萧建集团有限公司</w:t>
            </w:r>
          </w:p>
        </w:tc>
      </w:tr>
      <w:tr w14:paraId="750BA9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0" w:type="auto"/>
            <w:gridSpan w:val="2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7A8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投标报价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(元)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BD2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13606287.89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4D4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13665991.66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80B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13426546.26</w:t>
            </w:r>
          </w:p>
        </w:tc>
      </w:tr>
      <w:tr w14:paraId="306F7E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0" w:type="auto"/>
            <w:gridSpan w:val="2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54B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质量（如有）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9AB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符合国家施工验收规范合格标准。如标准及规范要求有出入则以较严格者为准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EE2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符合国家施工验收规范合格标准。如标准及规范要求有出入则以较严格者为准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497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符合国家施工验收规范合格标准。如标准及规范要求有出入则以较严格者为准</w:t>
            </w:r>
          </w:p>
        </w:tc>
      </w:tr>
      <w:tr w14:paraId="088EB6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0" w:type="auto"/>
            <w:gridSpan w:val="2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065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工期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（交货期、服务期）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5CE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135日历天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23C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135日历天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C1F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135日历天</w:t>
            </w:r>
          </w:p>
        </w:tc>
      </w:tr>
      <w:tr w14:paraId="0686A7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0" w:type="pct"/>
            <w:vMerge w:val="restart"/>
            <w:tcBorders>
              <w:top w:val="single" w:color="DDDDDD" w:sz="2" w:space="0"/>
              <w:left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99F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项目负责人（如有）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D3A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7CB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张冰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40F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胡波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29E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茅春城</w:t>
            </w:r>
          </w:p>
        </w:tc>
      </w:tr>
      <w:tr w14:paraId="44E2BA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0" w:type="pct"/>
            <w:vMerge w:val="continue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A9E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0F9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证书名称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3F2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市政公用工程一级注册建造师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76E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市政公用工程一级注册建造师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D9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市政公用工程一级注册建造师</w:t>
            </w:r>
          </w:p>
        </w:tc>
      </w:tr>
      <w:tr w14:paraId="2FD187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0" w:type="pct"/>
            <w:vMerge w:val="continue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8A5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71B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证书编号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BC6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京1132010201008019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21F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赣1362016201613673</w:t>
            </w:r>
          </w:p>
        </w:tc>
        <w:tc>
          <w:tcPr>
            <w:tcW w:w="0" w:type="auto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B4C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浙1332018201904486</w:t>
            </w:r>
          </w:p>
        </w:tc>
      </w:tr>
      <w:tr w14:paraId="5517FF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0" w:type="auto"/>
            <w:gridSpan w:val="2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EA5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投标文件中的资格审查资料（资格能力条件）</w:t>
            </w:r>
          </w:p>
        </w:tc>
        <w:tc>
          <w:tcPr>
            <w:tcW w:w="0" w:type="auto"/>
            <w:gridSpan w:val="3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7F1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见本公示下方附件（如有）</w:t>
            </w:r>
          </w:p>
        </w:tc>
      </w:tr>
    </w:tbl>
    <w:p w14:paraId="0E1AA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三、评标情况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1"/>
        <w:gridCol w:w="6355"/>
      </w:tblGrid>
      <w:tr w14:paraId="00B202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4805" w:type="dxa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337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评标情况资料</w:t>
            </w:r>
          </w:p>
        </w:tc>
        <w:tc>
          <w:tcPr>
            <w:tcW w:w="15040" w:type="dxa"/>
            <w:tcBorders>
              <w:top w:val="single" w:color="DDDDDD" w:sz="2" w:space="0"/>
              <w:left w:val="single" w:color="DDDDDD" w:sz="2" w:space="0"/>
              <w:bottom w:val="single" w:color="DDDDDD" w:sz="2" w:space="0"/>
              <w:right w:val="single" w:color="DDDDDD" w:sz="2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14C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见本公示下方附件</w:t>
            </w:r>
          </w:p>
        </w:tc>
      </w:tr>
    </w:tbl>
    <w:p w14:paraId="307E1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四、公示时间</w:t>
      </w:r>
    </w:p>
    <w:p w14:paraId="59A63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公示期为2026年09月17日至2026年09月20日（北京时间）。</w:t>
      </w:r>
    </w:p>
    <w:p w14:paraId="0CE7D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五、异议与投诉</w:t>
      </w:r>
    </w:p>
    <w:p w14:paraId="2570D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投标人或者其他利害关系人对评标结果有异议的，应在评标结果公示期内以书面形式向招标人提出，招标人将自收到异议之日起3日内作出书面答复。作出答复前，将暂停招标投标活动。投标人或者其他利害关系人对招标人答复仍持有异议的，应当在收到答复之日起10日内持招标人的答复及投诉书，向行政监督部门提出投诉。</w:t>
      </w:r>
    </w:p>
    <w:p w14:paraId="03589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六、联系方式</w:t>
      </w:r>
    </w:p>
    <w:p w14:paraId="4D939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1．招标人：武汉天河机场有限责任公司</w:t>
      </w:r>
    </w:p>
    <w:p w14:paraId="79F13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地址：黄陂区天河镇</w:t>
      </w:r>
    </w:p>
    <w:p w14:paraId="48879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联系人：陈晶</w:t>
      </w:r>
    </w:p>
    <w:p w14:paraId="1BB64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电话（传真）：027-858190762</w:t>
      </w:r>
    </w:p>
    <w:p w14:paraId="64F88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招标代理机构：公诚管理咨询有限公司</w:t>
      </w:r>
    </w:p>
    <w:p w14:paraId="0AFDC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地址：武汉市武昌区徐东二路2号东创创意园（中国农业科学院油料所内）2栋1楼</w:t>
      </w:r>
    </w:p>
    <w:p w14:paraId="274C6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联系人：魏文斌、马驰成、章纯、乐皖鄂、徐茂盛、戚琳</w:t>
      </w:r>
    </w:p>
    <w:p w14:paraId="5406C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电话（传真）：18507145007</w:t>
      </w:r>
    </w:p>
    <w:p w14:paraId="0A9ED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3．行政监督部门：</w:t>
      </w:r>
    </w:p>
    <w:p w14:paraId="007F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武汉天河机场有限责任公司纪检工作部地址：武汉黄陂区天河机场内</w:t>
      </w:r>
    </w:p>
    <w:p w14:paraId="36F88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联系人：/</w:t>
      </w:r>
    </w:p>
    <w:p w14:paraId="6FCBD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电话（传真）：027-85819567备注说明：</w:t>
      </w:r>
    </w:p>
    <w:p w14:paraId="53C2A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12BF6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9F99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招标人\招标代理机构：公诚管理咨询有限公司</w:t>
      </w:r>
    </w:p>
    <w:p w14:paraId="4916A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2026年09月16日</w:t>
      </w:r>
    </w:p>
    <w:p w14:paraId="446503DC">
      <w:pPr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5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2026-09-16T06:45:50Z</dcterms:created>
  <dc:creator>Administrator</dc:creator>
  <cp:lastModifiedBy>魏文斌</cp:lastModifiedBy>
  <dcterms:modified xsi:type="dcterms:W3CDTF">2026-09-16T06:47:48Z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eyJoZGlkIjoiNTlmYjYzZWFjMzFkNjE2MDk1NTViZWI2ZjE2Y2JjYzEiLCJ1c2VySWQiOiIzNjcyODMwMTEifQ==</vt:lpwstr>
  </property>
  <property fmtid="{D5CDD505-2E9C-101B-9397-08002B2CF9AE}" pid="4" name="ICV">
    <vt:lpwstr>D2B7A33BE843415FBABE8D292A186AE8_12</vt:lpwstr>
  </property>
</Properties>
</file>