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F6DDD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156" w:afterAutospacing="0" w:line="440" w:lineRule="exact"/>
        <w:ind w:firstLine="281" w:firstLineChars="100"/>
        <w:jc w:val="center"/>
        <w:textAlignment w:val="auto"/>
        <w:outlineLvl w:val="9"/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恩施航空口岸设施设备维保服务采购项目</w:t>
      </w:r>
      <w:r>
        <w:rPr>
          <w:rFonts w:hint="eastAsia" w:cs="宋体"/>
          <w:b/>
          <w:bCs/>
          <w:kern w:val="0"/>
          <w:sz w:val="28"/>
          <w:szCs w:val="28"/>
          <w:lang w:val="en-US" w:eastAsia="zh-CN"/>
        </w:rPr>
        <w:t>询价公告</w:t>
      </w:r>
    </w:p>
    <w:p w14:paraId="526C6F9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156" w:afterAutospacing="0" w:line="440" w:lineRule="exact"/>
        <w:ind w:firstLine="480" w:firstLineChars="200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公司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对“恩施航空口岸设施设备维保服务采购项目”进行询价采购，欢迎符合资格条件的供应商参与询价。</w:t>
      </w:r>
    </w:p>
    <w:p w14:paraId="7E7D39D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2" w:firstLineChars="200"/>
        <w:textAlignment w:val="auto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一、项目概况</w:t>
      </w:r>
      <w:bookmarkStart w:id="0" w:name="_GoBack"/>
      <w:bookmarkEnd w:id="0"/>
    </w:p>
    <w:p w14:paraId="21F37D3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恩施航空口岸设施设备维保服务采购项目</w:t>
      </w:r>
    </w:p>
    <w:p w14:paraId="63F1F3A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最高限价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：7万元，不</w:t>
      </w:r>
      <w:r>
        <w:rPr>
          <w:rFonts w:hint="eastAsia" w:ascii="宋体" w:hAnsi="宋体" w:cs="宋体"/>
          <w:sz w:val="24"/>
          <w:szCs w:val="24"/>
          <w:highlight w:val="none"/>
        </w:rPr>
        <w:t>得超过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最高限价</w:t>
      </w:r>
      <w:r>
        <w:rPr>
          <w:rFonts w:hint="eastAsia" w:ascii="宋体" w:hAnsi="宋体" w:cs="宋体"/>
          <w:sz w:val="24"/>
          <w:szCs w:val="24"/>
          <w:highlight w:val="none"/>
        </w:rPr>
        <w:t>，否则其报价无效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。</w:t>
      </w:r>
    </w:p>
    <w:p w14:paraId="41397CB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采购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需求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如下，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具体详见第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章采购项目内容及技术规格要求。</w:t>
      </w:r>
    </w:p>
    <w:tbl>
      <w:tblPr>
        <w:tblStyle w:val="4"/>
        <w:tblW w:w="8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332"/>
        <w:gridCol w:w="1440"/>
        <w:gridCol w:w="1440"/>
        <w:gridCol w:w="2393"/>
        <w:gridCol w:w="690"/>
      </w:tblGrid>
      <w:tr w14:paraId="7A7B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68" w:type="dxa"/>
            <w:vAlign w:val="center"/>
          </w:tcPr>
          <w:p w14:paraId="1F114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332" w:type="dxa"/>
            <w:vAlign w:val="center"/>
          </w:tcPr>
          <w:p w14:paraId="737B4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服务内容</w:t>
            </w:r>
          </w:p>
        </w:tc>
        <w:tc>
          <w:tcPr>
            <w:tcW w:w="1440" w:type="dxa"/>
            <w:vAlign w:val="center"/>
          </w:tcPr>
          <w:p w14:paraId="18765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服务地点</w:t>
            </w:r>
          </w:p>
        </w:tc>
        <w:tc>
          <w:tcPr>
            <w:tcW w:w="1440" w:type="dxa"/>
            <w:vAlign w:val="center"/>
          </w:tcPr>
          <w:p w14:paraId="26FCA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服务期</w:t>
            </w:r>
          </w:p>
        </w:tc>
        <w:tc>
          <w:tcPr>
            <w:tcW w:w="2393" w:type="dxa"/>
            <w:vAlign w:val="center"/>
          </w:tcPr>
          <w:p w14:paraId="430E3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质量要求</w:t>
            </w:r>
          </w:p>
        </w:tc>
        <w:tc>
          <w:tcPr>
            <w:tcW w:w="690" w:type="dxa"/>
            <w:vAlign w:val="center"/>
          </w:tcPr>
          <w:p w14:paraId="2F74D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 w14:paraId="65C4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668" w:type="dxa"/>
            <w:vAlign w:val="center"/>
          </w:tcPr>
          <w:p w14:paraId="55D4C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32" w:type="dxa"/>
            <w:vAlign w:val="center"/>
          </w:tcPr>
          <w:p w14:paraId="0CA8E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恩施航空口岸设施设备维保服务采购项目</w:t>
            </w:r>
          </w:p>
        </w:tc>
        <w:tc>
          <w:tcPr>
            <w:tcW w:w="1440" w:type="dxa"/>
            <w:vAlign w:val="center"/>
          </w:tcPr>
          <w:p w14:paraId="0DDDA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highlight w:val="none"/>
                <w:lang w:val="en-US" w:eastAsia="zh-CN" w:bidi="ar"/>
              </w:rPr>
              <w:t>恩施许家坪国际机场</w:t>
            </w:r>
          </w:p>
        </w:tc>
        <w:tc>
          <w:tcPr>
            <w:tcW w:w="1440" w:type="dxa"/>
            <w:vAlign w:val="center"/>
          </w:tcPr>
          <w:p w14:paraId="31020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自合同签订之日起1年</w:t>
            </w:r>
          </w:p>
        </w:tc>
        <w:tc>
          <w:tcPr>
            <w:tcW w:w="2393" w:type="dxa"/>
            <w:vAlign w:val="center"/>
          </w:tcPr>
          <w:p w14:paraId="69241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符合国家、地方及行业相关标准和规范，并满足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采购人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90" w:type="dxa"/>
            <w:vAlign w:val="center"/>
          </w:tcPr>
          <w:p w14:paraId="7BD24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</w:tbl>
    <w:p w14:paraId="4DA5C3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4、询价有效期：自询价之日起60个日历天。</w:t>
      </w:r>
    </w:p>
    <w:p w14:paraId="2385658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2" w:firstLineChars="200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二、供应商资格要求</w:t>
      </w:r>
    </w:p>
    <w:p w14:paraId="331642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1、供应商须在中华人民共和国市场监督管理部门注册，具有独立法人资格和有效的营业执照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；</w:t>
      </w:r>
    </w:p>
    <w:p w14:paraId="082651D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、供应商近三年（2023年1月1日至本次响应时间截止之日止，以合同签订时间为准）至少完成过口岸设施设备维保服务项目业绩，须同时提供①合同（含封面页、合同内容页、签章页等关键页）、②项目发票（发票二维码清晰可查并提供税务局发票查询截图，发票开具时间须在本项目询价公告发布之日前）；</w:t>
      </w:r>
    </w:p>
    <w:p w14:paraId="5ADEFF3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供应商未被列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入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信用中国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网站(www.creditchina.gov.cn)或者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中国执行信息公开网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（zxgk.court.gov.cn）失信被执行人名单（提供网站查询截图）；</w:t>
      </w:r>
    </w:p>
    <w:p w14:paraId="2E90B4C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、供应商需对关《湖北机场集团有限公司“供应商不良行为”管理办法》在“第六章 询价响应文件格式”“资格证明材料”中做出承诺，承诺格式详见询价响应文件格式；</w:t>
      </w:r>
    </w:p>
    <w:p w14:paraId="0491DDB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textAlignment w:val="auto"/>
        <w:rPr>
          <w:rFonts w:hint="default"/>
          <w:lang w:val="en-US" w:eastAsia="zh-CN"/>
        </w:rPr>
      </w:pPr>
      <w:r>
        <w:rPr>
          <w:rFonts w:hint="eastAsia" w:hAnsi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、本项目不接受联合体响应。</w:t>
      </w:r>
    </w:p>
    <w:p w14:paraId="0FDE90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以上资格要求为本次项目供应商应具备的基本条件，参加报名、报价的供应商必须满足资格要求中的所有条款，并按照询价文件规定在响应文件中递交资格证明文件。</w:t>
      </w:r>
    </w:p>
    <w:p w14:paraId="775B8D5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2" w:firstLineChars="200"/>
        <w:textAlignment w:val="auto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三、询价文件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获取</w:t>
      </w:r>
    </w:p>
    <w:p w14:paraId="1C28F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1、询价文件获取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时间：202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日至202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日，每天上午8时30分至12时00分，下午14时30分至17时30分（北京时间，法定节假日除外）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720E3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询价文件获取地点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恩施许家坪国际机场行政楼108室。</w:t>
      </w:r>
    </w:p>
    <w:p w14:paraId="77FD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方式：携带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报名登记表（格式自拟）、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法定代表人身份证明或授权委托书原件（含委托代理人身份证复印件）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营业执照复印件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等资料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一套并加盖公章到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恩施许家坪国际机场行政楼108室获取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询价文件（各供应商可以线上报名，可将上述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报名资料一套扫描成一个PDF文件发至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729431198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@qq.com邮箱，邮件须注明项目名称及供应商名称，上传后半个小时内联系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招标人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确认（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15586660722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），经电话确认后按供应商登记确认的联系方式通过电子邮件发放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文件）逾期不予以受理。</w:t>
      </w:r>
    </w:p>
    <w:p w14:paraId="5B366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eastAsia="zh-CN"/>
        </w:rPr>
        <w:t>四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、响应递交截止时间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及地点</w:t>
      </w:r>
    </w:p>
    <w:p w14:paraId="4534568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1.响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应文件递交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截止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时间</w:t>
      </w:r>
      <w:r>
        <w:rPr>
          <w:rFonts w:hint="eastAsia" w:ascii="宋体" w:hAnsi="宋体" w:cs="宋体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18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日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时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bCs/>
          <w:sz w:val="24"/>
          <w:szCs w:val="24"/>
          <w:highlight w:val="none"/>
          <w:lang w:val="en-US" w:eastAsia="zh-CN"/>
        </w:rPr>
        <w:t>分</w:t>
      </w:r>
      <w:r>
        <w:rPr>
          <w:rFonts w:hint="eastAsia" w:ascii="宋体" w:hAnsi="宋体" w:cs="宋体"/>
          <w:sz w:val="24"/>
          <w:szCs w:val="24"/>
          <w:highlight w:val="none"/>
        </w:rPr>
        <w:t>（北京时间，法定节假日除外）。</w:t>
      </w:r>
    </w:p>
    <w:p w14:paraId="4086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响应文件递交地点：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。</w:t>
      </w:r>
    </w:p>
    <w:p w14:paraId="606DE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五、询价评审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时间和地点</w:t>
      </w:r>
    </w:p>
    <w:p w14:paraId="620ED56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1.评审时间：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月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18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日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时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分（暂定，如有变化另行通知）</w:t>
      </w:r>
    </w:p>
    <w:p w14:paraId="43AFDC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评审地点：恩施许家坪国际机场行政楼。</w:t>
      </w:r>
    </w:p>
    <w:p w14:paraId="5040E99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left="479" w:leftChars="228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eastAsia="zh-CN"/>
        </w:rPr>
        <w:t>六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联系方式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 xml:space="preserve"> </w:t>
      </w:r>
    </w:p>
    <w:p w14:paraId="31A663B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名    称：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公司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 xml:space="preserve"> </w:t>
      </w:r>
    </w:p>
    <w:p w14:paraId="12D3680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地    址：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恩施许家坪国际机场</w:t>
      </w:r>
    </w:p>
    <w:p w14:paraId="6417E7D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联   系  人：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向义</w:t>
      </w:r>
    </w:p>
    <w:p w14:paraId="379C082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电       话：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15586660722</w:t>
      </w:r>
    </w:p>
    <w:p w14:paraId="07E1AA5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2" w:firstLineChars="200"/>
        <w:textAlignment w:val="auto"/>
        <w:rPr>
          <w:rFonts w:ascii="宋体" w:hAnsi="宋体" w:cs="宋体"/>
          <w:b/>
          <w:kern w:val="0"/>
          <w:sz w:val="24"/>
          <w:szCs w:val="24"/>
          <w:highlight w:val="yellow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、信息发布媒体 </w:t>
      </w:r>
    </w:p>
    <w:p w14:paraId="587DF29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 w:cs="宋体"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kern w:val="0"/>
          <w:sz w:val="24"/>
          <w:szCs w:val="24"/>
          <w:highlight w:val="none"/>
          <w:lang w:val="en-US" w:eastAsia="zh-CN"/>
        </w:rPr>
        <w:t>恩施机场公司官网（http://www.hbesairport.com/）、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</w:rPr>
        <w:t>湖北机场集团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  <w:lang w:val="en-US" w:eastAsia="zh-CN"/>
        </w:rPr>
        <w:t>内外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</w:rPr>
        <w:t>网。</w:t>
      </w:r>
    </w:p>
    <w:p w14:paraId="6780A7A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Ansi="宋体" w:cs="宋体"/>
          <w:bCs/>
          <w:sz w:val="24"/>
          <w:szCs w:val="24"/>
        </w:rPr>
      </w:pPr>
    </w:p>
    <w:p w14:paraId="10B59F3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jc w:val="right"/>
        <w:textAlignment w:val="auto"/>
        <w:rPr>
          <w:rFonts w:ascii="宋体" w:hAnsi="宋体" w:cs="宋体"/>
        </w:rPr>
      </w:pPr>
    </w:p>
    <w:p w14:paraId="57804FE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left="479" w:leftChars="228"/>
        <w:jc w:val="right"/>
        <w:textAlignment w:val="auto"/>
        <w:rPr>
          <w:rFonts w:ascii="宋体" w:hAns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公司</w:t>
      </w:r>
    </w:p>
    <w:p w14:paraId="1E58073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jc w:val="right"/>
        <w:textAlignment w:val="auto"/>
        <w:rPr>
          <w:rFonts w:ascii="宋体" w:hAnsi="宋体" w:cs="宋体"/>
          <w:bCs/>
          <w:kern w:val="0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2026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09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14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日</w:t>
      </w:r>
    </w:p>
    <w:p w14:paraId="6884E13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63D2C"/>
    <w:rsid w:val="11162CD7"/>
    <w:rsid w:val="13CA1B57"/>
    <w:rsid w:val="1A630051"/>
    <w:rsid w:val="1E0068A1"/>
    <w:rsid w:val="2A7228D5"/>
    <w:rsid w:val="338E62A6"/>
    <w:rsid w:val="39873EC3"/>
    <w:rsid w:val="3DF80EEB"/>
    <w:rsid w:val="3E395E11"/>
    <w:rsid w:val="41DF2A3F"/>
    <w:rsid w:val="42980EEF"/>
    <w:rsid w:val="437454B8"/>
    <w:rsid w:val="47BE2798"/>
    <w:rsid w:val="5B044F1C"/>
    <w:rsid w:val="5C33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480" w:lineRule="auto"/>
      <w:jc w:val="lef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ewstyle17"/>
    <w:basedOn w:val="1"/>
    <w:qFormat/>
    <w:uiPriority w:val="0"/>
    <w:pPr>
      <w:widowControl/>
      <w:spacing w:beforeLines="0" w:beforeAutospacing="1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1190</Words>
  <Characters>1342</Characters>
  <Lines>0</Lines>
  <Paragraphs>0</Paragraphs>
  <TotalTime>1</TotalTime>
  <ScaleCrop>false</ScaleCrop>
  <LinksUpToDate>false</LinksUpToDate>
  <CharactersWithSpaces>1366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2026-09-14T08:47:00Z</dcterms:created>
  <dc:creator>admin</dc:creator>
  <cp:lastModifiedBy>覃珩</cp:lastModifiedBy>
  <dcterms:modified xsi:type="dcterms:W3CDTF">2026-09-14T08:54:11Z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eyJoZGlkIjoiZDM3MGYxZDkzMGUyNDY1ZjdmN2FhZGJmYzJiZDI1YjEiLCJ1c2VySWQiOiIxNDc5MTEyNDczIn0=</vt:lpwstr>
  </property>
  <property fmtid="{D5CDD505-2E9C-101B-9397-08002B2CF9AE}" pid="4" name="ICV">
    <vt:lpwstr>42ADD388B0074ADAA886A9117278288F_12</vt:lpwstr>
  </property>
</Properties>
</file>