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19491">
      <w:pPr>
        <w:keepNext w:val="0"/>
        <w:keepLines w:val="0"/>
        <w:pageBreakBefore w:val="0"/>
        <w:numPr>
          <w:ilvl w:val="0"/>
          <w:numId w:val="0"/>
        </w:numPr>
        <w:kinsoku/>
        <w:wordWrap/>
        <w:overflowPunct/>
        <w:topLinePunct w:val="0"/>
        <w:bidi w:val="0"/>
        <w:spacing w:line="360" w:lineRule="auto"/>
        <w:ind w:left="0" w:leftChars="0" w:firstLine="0" w:firstLineChars="0"/>
        <w:jc w:val="center"/>
        <w:textAlignment w:val="auto"/>
        <w:rPr>
          <w:rFonts w:hint="eastAsia" w:ascii="宋体" w:hAnsi="宋体" w:eastAsia="宋体" w:cs="宋体"/>
          <w:b/>
          <w:bCs/>
          <w:color w:val="auto"/>
          <w:kern w:val="0"/>
          <w:sz w:val="32"/>
          <w:szCs w:val="32"/>
          <w:highlight w:val="none"/>
          <w:u w:val="none"/>
          <w:lang w:val="en-US" w:eastAsia="zh-CN" w:bidi="ar"/>
        </w:rPr>
      </w:pPr>
      <w:bookmarkStart w:id="0" w:name="_GoBack"/>
      <w:r>
        <w:rPr>
          <w:rFonts w:hint="eastAsia" w:ascii="宋体" w:hAnsi="宋体" w:eastAsia="宋体" w:cs="宋体"/>
          <w:b/>
          <w:bCs/>
          <w:color w:val="auto"/>
          <w:kern w:val="0"/>
          <w:sz w:val="32"/>
          <w:szCs w:val="32"/>
          <w:highlight w:val="none"/>
          <w:u w:val="none"/>
          <w:lang w:val="en-US" w:eastAsia="zh-CN" w:bidi="ar"/>
        </w:rPr>
        <w:t>低空空域协同运行专项研究项目招标公告</w:t>
      </w:r>
    </w:p>
    <w:bookmarkEnd w:id="0"/>
    <w:p w14:paraId="05042638">
      <w:pPr>
        <w:keepNext w:val="0"/>
        <w:keepLines w:val="0"/>
        <w:pageBreakBefore w:val="0"/>
        <w:numPr>
          <w:ilvl w:val="0"/>
          <w:numId w:val="0"/>
        </w:numPr>
        <w:kinsoku/>
        <w:wordWrap/>
        <w:overflowPunct/>
        <w:topLinePunct w:val="0"/>
        <w:bidi w:val="0"/>
        <w:spacing w:line="360" w:lineRule="auto"/>
        <w:ind w:left="0" w:leftChars="0" w:firstLine="0" w:firstLineChars="0"/>
        <w:jc w:val="center"/>
        <w:textAlignment w:val="auto"/>
        <w:rPr>
          <w:rFonts w:hint="eastAsia" w:ascii="宋体" w:hAnsi="宋体" w:eastAsia="宋体" w:cs="宋体"/>
          <w:b/>
          <w:bCs/>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项目编号：</w:t>
      </w:r>
      <w:r>
        <w:rPr>
          <w:rFonts w:hint="eastAsia" w:ascii="宋体" w:hAnsi="宋体" w:eastAsia="宋体" w:cs="宋体"/>
          <w:b/>
          <w:bCs/>
          <w:i w:val="0"/>
          <w:iCs w:val="0"/>
          <w:caps w:val="0"/>
          <w:color w:val="auto"/>
          <w:spacing w:val="0"/>
          <w:kern w:val="0"/>
          <w:sz w:val="24"/>
          <w:szCs w:val="24"/>
          <w:highlight w:val="none"/>
          <w:u w:val="none"/>
          <w:shd w:val="clear"/>
          <w:lang w:bidi="ar"/>
        </w:rPr>
        <w:t>LGZB-2026-402</w:t>
      </w:r>
      <w:r>
        <w:rPr>
          <w:rFonts w:hint="eastAsia" w:ascii="宋体" w:hAnsi="宋体" w:eastAsia="宋体" w:cs="宋体"/>
          <w:b/>
          <w:bCs/>
          <w:color w:val="auto"/>
          <w:kern w:val="0"/>
          <w:sz w:val="24"/>
          <w:szCs w:val="24"/>
          <w:highlight w:val="none"/>
          <w:u w:val="none"/>
          <w:lang w:val="en-US" w:eastAsia="zh-CN" w:bidi="ar"/>
        </w:rPr>
        <w:t xml:space="preserve">  </w:t>
      </w:r>
    </w:p>
    <w:p w14:paraId="166D7903">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bidi="ar"/>
        </w:rPr>
        <w:t xml:space="preserve">一、招标条件 </w:t>
      </w:r>
    </w:p>
    <w:p w14:paraId="2BE55D3D">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本</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kern w:val="0"/>
          <w:sz w:val="24"/>
          <w:szCs w:val="24"/>
          <w:highlight w:val="none"/>
          <w:lang w:eastAsia="zh-CN" w:bidi="ar"/>
        </w:rPr>
        <w:t>招标</w:t>
      </w:r>
      <w:r>
        <w:rPr>
          <w:rFonts w:hint="eastAsia" w:ascii="宋体" w:hAnsi="宋体" w:eastAsia="宋体" w:cs="宋体"/>
          <w:color w:val="auto"/>
          <w:kern w:val="0"/>
          <w:sz w:val="24"/>
          <w:szCs w:val="24"/>
          <w:highlight w:val="none"/>
          <w:lang w:bidi="ar"/>
        </w:rPr>
        <w:t>人为</w:t>
      </w:r>
      <w:r>
        <w:rPr>
          <w:rFonts w:hint="eastAsia" w:ascii="宋体" w:hAnsi="宋体" w:eastAsia="宋体" w:cs="宋体"/>
          <w:color w:val="auto"/>
          <w:kern w:val="0"/>
          <w:sz w:val="24"/>
          <w:szCs w:val="24"/>
          <w:highlight w:val="none"/>
          <w:u w:val="single"/>
          <w:lang w:val="hr-HR" w:eastAsia="zh-CN" w:bidi="ar"/>
        </w:rPr>
        <w:t>湖北省低空综合服务有限责任公司</w:t>
      </w:r>
      <w:r>
        <w:rPr>
          <w:rFonts w:hint="eastAsia" w:ascii="宋体" w:hAnsi="宋体" w:eastAsia="宋体" w:cs="宋体"/>
          <w:color w:val="auto"/>
          <w:kern w:val="0"/>
          <w:sz w:val="24"/>
          <w:szCs w:val="24"/>
          <w:highlight w:val="none"/>
          <w:lang w:bidi="ar"/>
        </w:rPr>
        <w:t>，招标代理机构为</w:t>
      </w:r>
      <w:r>
        <w:rPr>
          <w:rFonts w:hint="eastAsia" w:ascii="宋体" w:hAnsi="宋体" w:eastAsia="宋体" w:cs="宋体"/>
          <w:color w:val="auto"/>
          <w:kern w:val="0"/>
          <w:sz w:val="24"/>
          <w:szCs w:val="24"/>
          <w:highlight w:val="none"/>
          <w:u w:val="single"/>
          <w:lang w:bidi="ar"/>
        </w:rPr>
        <w:t>湖北路港工程咨询有限公司</w:t>
      </w:r>
      <w:r>
        <w:rPr>
          <w:rFonts w:hint="eastAsia" w:ascii="宋体" w:hAnsi="宋体" w:eastAsia="宋体" w:cs="宋体"/>
          <w:color w:val="auto"/>
          <w:kern w:val="0"/>
          <w:sz w:val="24"/>
          <w:szCs w:val="24"/>
          <w:highlight w:val="none"/>
          <w:lang w:bidi="ar"/>
        </w:rPr>
        <w:t>。项目已具备招标条件，现对该项目进行公开招标。</w:t>
      </w:r>
    </w:p>
    <w:p w14:paraId="2A4DACC9">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bidi="ar"/>
        </w:rPr>
        <w:t xml:space="preserve">二、项目概况和招标范围 </w:t>
      </w:r>
    </w:p>
    <w:p w14:paraId="0A5081E5">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项目名称：</w:t>
      </w:r>
      <w:r>
        <w:rPr>
          <w:rFonts w:hint="eastAsia" w:ascii="宋体" w:hAnsi="宋体" w:eastAsia="宋体" w:cs="宋体"/>
          <w:color w:val="auto"/>
          <w:kern w:val="0"/>
          <w:sz w:val="24"/>
          <w:szCs w:val="24"/>
          <w:highlight w:val="none"/>
          <w:u w:val="none"/>
          <w:lang w:eastAsia="zh-CN" w:bidi="ar"/>
        </w:rPr>
        <w:t>低空空域协同运行专项研究项目</w:t>
      </w:r>
      <w:r>
        <w:rPr>
          <w:rFonts w:hint="eastAsia" w:ascii="宋体" w:hAnsi="宋体" w:eastAsia="宋体" w:cs="宋体"/>
          <w:color w:val="auto"/>
          <w:kern w:val="0"/>
          <w:sz w:val="24"/>
          <w:szCs w:val="24"/>
          <w:highlight w:val="none"/>
          <w:u w:val="none"/>
          <w:lang w:bidi="ar"/>
        </w:rPr>
        <w:t>；</w:t>
      </w:r>
    </w:p>
    <w:p w14:paraId="101225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2.项目服务地点：湖北省武汉市黄陂区机场大道武汉天河国际机场</w:t>
      </w:r>
    </w:p>
    <w:p w14:paraId="193A03A0">
      <w:pPr>
        <w:pStyle w:val="19"/>
        <w:keepNext w:val="0"/>
        <w:keepLines w:val="0"/>
        <w:pageBreakBefore w:val="0"/>
        <w:widowControl w:val="0"/>
        <w:numPr>
          <w:ilvl w:val="0"/>
          <w:numId w:val="0"/>
        </w:numPr>
        <w:tabs>
          <w:tab w:val="left" w:pos="1192"/>
        </w:tabs>
        <w:kinsoku/>
        <w:wordWrap/>
        <w:overflowPunct/>
        <w:topLinePunct w:val="0"/>
        <w:bidi w:val="0"/>
        <w:spacing w:after="0"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color w:val="auto"/>
          <w:kern w:val="0"/>
          <w:sz w:val="24"/>
          <w:szCs w:val="24"/>
          <w:highlight w:val="none"/>
          <w:lang w:val="en-US" w:eastAsia="zh-CN" w:bidi="ar"/>
        </w:rPr>
        <w:t>3.招标范围：</w:t>
      </w:r>
      <w:r>
        <w:rPr>
          <w:rFonts w:hint="eastAsia" w:ascii="宋体" w:hAnsi="宋体" w:eastAsia="宋体" w:cs="宋体"/>
          <w:color w:val="auto"/>
          <w:kern w:val="0"/>
          <w:sz w:val="24"/>
          <w:szCs w:val="24"/>
          <w:highlight w:val="none"/>
          <w:u w:val="none"/>
          <w:lang w:bidi="ar"/>
        </w:rPr>
        <w:t>湖北省军地民协同运行系统配套合规专项咨询服务，采购范围包括USS全维度符合性核查、问题整改辅导及监管迎检支撑，运维与信息安全管理手册和低空飞行服务中心运行手册的合规评估与修订，省平台与UOM对接工作方案编制及全过程咨询推动，省平台</w:t>
      </w:r>
      <w:r>
        <w:rPr>
          <w:rFonts w:hint="eastAsia"/>
          <w:color w:val="auto"/>
          <w:sz w:val="24"/>
          <w:szCs w:val="24"/>
          <w:highlight w:val="none"/>
          <w:u w:val="none"/>
          <w:lang w:eastAsia="zh-CN"/>
        </w:rPr>
        <w:t>试运行</w:t>
      </w:r>
      <w:r>
        <w:rPr>
          <w:rFonts w:hint="eastAsia" w:ascii="宋体" w:hAnsi="宋体" w:eastAsia="宋体" w:cs="宋体"/>
          <w:color w:val="auto"/>
          <w:kern w:val="0"/>
          <w:sz w:val="24"/>
          <w:szCs w:val="24"/>
          <w:highlight w:val="none"/>
          <w:u w:val="none"/>
          <w:lang w:bidi="ar"/>
        </w:rPr>
        <w:t>安全评估，以及培训宣贯、成果移交和相关反馈修改等服务。具体要求详见第五章招标人要求。</w:t>
      </w:r>
    </w:p>
    <w:p w14:paraId="75D323CC">
      <w:pPr>
        <w:pStyle w:val="19"/>
        <w:keepNext w:val="0"/>
        <w:keepLines w:val="0"/>
        <w:pageBreakBefore w:val="0"/>
        <w:widowControl w:val="0"/>
        <w:numPr>
          <w:ilvl w:val="0"/>
          <w:numId w:val="0"/>
        </w:numPr>
        <w:tabs>
          <w:tab w:val="left" w:pos="1192"/>
        </w:tabs>
        <w:kinsoku/>
        <w:wordWrap/>
        <w:overflowPunct/>
        <w:topLinePunct w:val="0"/>
        <w:bidi w:val="0"/>
        <w:spacing w:after="0" w:line="360" w:lineRule="auto"/>
        <w:ind w:left="0" w:leftChars="0" w:right="0" w:rightChars="0" w:firstLine="480" w:firstLineChars="200"/>
        <w:jc w:val="left"/>
        <w:textAlignment w:val="auto"/>
        <w:rPr>
          <w:rFonts w:hint="eastAsia" w:ascii="宋体" w:hAnsi="宋体" w:eastAsia="宋体" w:cs="宋体"/>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u w:val="none"/>
          <w:lang w:val="en-US" w:eastAsia="zh-CN" w:bidi="ar"/>
        </w:rPr>
        <w:t>4.招标控制价</w:t>
      </w:r>
      <w:r>
        <w:rPr>
          <w:rFonts w:hint="eastAsia" w:ascii="宋体" w:hAnsi="宋体" w:eastAsia="宋体" w:cs="宋体"/>
          <w:color w:val="auto"/>
          <w:kern w:val="0"/>
          <w:sz w:val="24"/>
          <w:szCs w:val="24"/>
          <w:highlight w:val="none"/>
          <w:u w:val="none"/>
          <w:lang w:val="en-US" w:eastAsia="zh-CN" w:bidi="ar"/>
        </w:rPr>
        <w:t>：9</w:t>
      </w:r>
      <w:r>
        <w:rPr>
          <w:rFonts w:hint="eastAsia" w:ascii="宋体" w:hAnsi="宋体" w:cs="宋体"/>
          <w:color w:val="auto"/>
          <w:kern w:val="0"/>
          <w:sz w:val="24"/>
          <w:szCs w:val="24"/>
          <w:highlight w:val="none"/>
          <w:u w:val="none"/>
          <w:lang w:val="en-US" w:eastAsia="zh-CN" w:bidi="ar"/>
        </w:rPr>
        <w:t>5</w:t>
      </w:r>
      <w:r>
        <w:rPr>
          <w:rFonts w:hint="eastAsia" w:ascii="宋体" w:hAnsi="宋体" w:eastAsia="宋体" w:cs="宋体"/>
          <w:color w:val="auto"/>
          <w:kern w:val="0"/>
          <w:sz w:val="24"/>
          <w:szCs w:val="24"/>
          <w:highlight w:val="none"/>
          <w:u w:val="none"/>
          <w:lang w:val="en-US" w:eastAsia="zh-CN" w:bidi="ar"/>
        </w:rPr>
        <w:t xml:space="preserve">万元  </w:t>
      </w:r>
    </w:p>
    <w:p w14:paraId="10007811">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eastAsia" w:ascii="宋体" w:hAnsi="宋体" w:eastAsia="宋体" w:cs="宋体"/>
          <w:color w:val="auto"/>
          <w:highlight w:val="none"/>
          <w:u w:val="none"/>
          <w:lang w:eastAsia="zh-CN"/>
        </w:rPr>
      </w:pPr>
      <w:r>
        <w:rPr>
          <w:rFonts w:hint="eastAsia" w:ascii="宋体" w:hAnsi="宋体" w:eastAsia="宋体" w:cs="宋体"/>
          <w:color w:val="auto"/>
          <w:kern w:val="0"/>
          <w:sz w:val="24"/>
          <w:szCs w:val="24"/>
          <w:highlight w:val="none"/>
          <w:u w:val="none"/>
          <w:lang w:val="en-US" w:eastAsia="zh-CN" w:bidi="ar"/>
        </w:rPr>
        <w:t>5.服务期</w:t>
      </w:r>
      <w:r>
        <w:rPr>
          <w:rFonts w:hint="eastAsia" w:ascii="宋体" w:hAnsi="宋体" w:eastAsia="宋体" w:cs="宋体"/>
          <w:color w:val="auto"/>
          <w:kern w:val="0"/>
          <w:sz w:val="24"/>
          <w:szCs w:val="24"/>
          <w:highlight w:val="none"/>
          <w:u w:val="none"/>
          <w:lang w:bidi="ar"/>
        </w:rPr>
        <w:t>：</w:t>
      </w:r>
      <w:r>
        <w:rPr>
          <w:rFonts w:hint="eastAsia" w:ascii="宋体" w:hAnsi="宋体" w:eastAsia="宋体" w:cs="宋体"/>
          <w:color w:val="auto"/>
          <w:kern w:val="0"/>
          <w:sz w:val="24"/>
          <w:szCs w:val="24"/>
          <w:highlight w:val="none"/>
          <w:u w:val="none"/>
          <w:lang w:bidi="ar"/>
        </w:rPr>
        <w:t>合同生效之日起365个日历日</w:t>
      </w:r>
      <w:r>
        <w:rPr>
          <w:rFonts w:ascii="Arial" w:hAnsi="Arial" w:eastAsia="宋体" w:cs="Arial"/>
          <w:i w:val="0"/>
          <w:iCs w:val="0"/>
          <w:caps w:val="0"/>
          <w:color w:val="auto"/>
          <w:spacing w:val="0"/>
          <w:sz w:val="24"/>
          <w:szCs w:val="24"/>
          <w:highlight w:val="none"/>
          <w:u w:val="none"/>
          <w:shd w:val="clear" w:color="auto" w:fill="FFFFFF"/>
        </w:rPr>
        <w:t>形成最终成果并通过验收</w:t>
      </w:r>
      <w:r>
        <w:rPr>
          <w:rFonts w:hint="eastAsia" w:ascii="宋体" w:hAnsi="宋体" w:eastAsia="宋体" w:cs="宋体"/>
          <w:color w:val="auto"/>
          <w:kern w:val="0"/>
          <w:sz w:val="24"/>
          <w:szCs w:val="24"/>
          <w:highlight w:val="none"/>
          <w:u w:val="none"/>
          <w:lang w:val="en-US" w:eastAsia="zh-CN" w:bidi="ar"/>
        </w:rPr>
        <w:t>。</w:t>
      </w:r>
      <w:r>
        <w:rPr>
          <w:rFonts w:hint="eastAsia" w:ascii="宋体" w:hAnsi="宋体" w:eastAsia="宋体" w:cs="宋体"/>
          <w:color w:val="auto"/>
          <w:kern w:val="0"/>
          <w:sz w:val="24"/>
          <w:szCs w:val="24"/>
          <w:highlight w:val="none"/>
          <w:u w:val="none"/>
          <w:lang w:bidi="ar"/>
        </w:rPr>
        <w:t xml:space="preserve"> 各阶段工作节点、服务内容及交付要求详见采购需求文件</w:t>
      </w:r>
      <w:r>
        <w:rPr>
          <w:rFonts w:hint="eastAsia" w:ascii="宋体" w:hAnsi="宋体" w:eastAsia="宋体" w:cs="宋体"/>
          <w:color w:val="auto"/>
          <w:kern w:val="0"/>
          <w:sz w:val="24"/>
          <w:szCs w:val="24"/>
          <w:highlight w:val="none"/>
          <w:u w:val="none"/>
          <w:lang w:eastAsia="zh-CN" w:bidi="ar"/>
        </w:rPr>
        <w:t>。</w:t>
      </w:r>
    </w:p>
    <w:p w14:paraId="6E272B64">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范围：本招标项目划分为1个标段</w:t>
      </w:r>
      <w:r>
        <w:rPr>
          <w:rFonts w:hint="eastAsia" w:ascii="宋体" w:hAnsi="宋体" w:eastAsia="宋体" w:cs="宋体"/>
          <w:color w:val="auto"/>
          <w:kern w:val="0"/>
          <w:sz w:val="24"/>
          <w:szCs w:val="24"/>
          <w:highlight w:val="none"/>
          <w:lang w:eastAsia="zh-CN" w:bidi="ar"/>
        </w:rPr>
        <w:t>；</w:t>
      </w:r>
    </w:p>
    <w:p w14:paraId="77CE5F20">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bidi="ar"/>
        </w:rPr>
        <w:t>三、</w:t>
      </w:r>
      <w:r>
        <w:rPr>
          <w:rFonts w:hint="eastAsia" w:ascii="宋体" w:hAnsi="宋体" w:eastAsia="宋体" w:cs="宋体"/>
          <w:b/>
          <w:color w:val="auto"/>
          <w:kern w:val="0"/>
          <w:sz w:val="28"/>
          <w:szCs w:val="28"/>
          <w:highlight w:val="none"/>
          <w:lang w:eastAsia="zh-CN" w:bidi="ar"/>
        </w:rPr>
        <w:t>投标人</w:t>
      </w:r>
      <w:r>
        <w:rPr>
          <w:rFonts w:hint="eastAsia" w:ascii="宋体" w:hAnsi="宋体" w:eastAsia="宋体" w:cs="宋体"/>
          <w:b/>
          <w:color w:val="auto"/>
          <w:kern w:val="0"/>
          <w:sz w:val="28"/>
          <w:szCs w:val="28"/>
          <w:highlight w:val="none"/>
          <w:lang w:bidi="ar"/>
        </w:rPr>
        <w:t xml:space="preserve">资格要求 </w:t>
      </w:r>
    </w:p>
    <w:p w14:paraId="63641BE4">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eastAsia="zh-CN" w:bidi="ar"/>
        </w:rPr>
        <w:t>（1）投标人须是中华人民共和国境内正式注册</w:t>
      </w:r>
      <w:r>
        <w:rPr>
          <w:rFonts w:hint="eastAsia" w:ascii="宋体" w:hAnsi="宋体" w:eastAsia="宋体" w:cs="宋体"/>
          <w:color w:val="auto"/>
          <w:kern w:val="0"/>
          <w:sz w:val="24"/>
          <w:szCs w:val="24"/>
          <w:highlight w:val="none"/>
          <w:lang w:val="en-US" w:eastAsia="zh-CN" w:bidi="ar"/>
        </w:rPr>
        <w:t>的</w:t>
      </w:r>
      <w:r>
        <w:rPr>
          <w:rFonts w:hint="eastAsia" w:ascii="宋体" w:hAnsi="宋体" w:eastAsia="宋体" w:cs="宋体"/>
          <w:color w:val="auto"/>
          <w:kern w:val="0"/>
          <w:sz w:val="24"/>
          <w:szCs w:val="24"/>
          <w:highlight w:val="none"/>
          <w:lang w:eastAsia="zh-CN" w:bidi="ar"/>
        </w:rPr>
        <w:t>法人</w:t>
      </w:r>
      <w:r>
        <w:rPr>
          <w:rFonts w:hint="eastAsia" w:ascii="宋体" w:hAnsi="宋体" w:eastAsia="宋体" w:cs="宋体"/>
          <w:color w:val="auto"/>
          <w:kern w:val="0"/>
          <w:sz w:val="24"/>
          <w:szCs w:val="24"/>
          <w:highlight w:val="none"/>
          <w:lang w:bidi="ar"/>
        </w:rPr>
        <w:t>或其他组织</w:t>
      </w:r>
      <w:r>
        <w:rPr>
          <w:rFonts w:hint="eastAsia" w:ascii="宋体" w:hAnsi="宋体" w:eastAsia="宋体" w:cs="宋体"/>
          <w:color w:val="auto"/>
          <w:kern w:val="0"/>
          <w:sz w:val="24"/>
          <w:szCs w:val="24"/>
          <w:highlight w:val="none"/>
          <w:lang w:eastAsia="zh-CN" w:bidi="ar"/>
        </w:rPr>
        <w:t>；</w:t>
      </w:r>
    </w:p>
    <w:p w14:paraId="08A72163">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eastAsia="zh-CN" w:bidi="ar"/>
        </w:rPr>
        <w:t>（2）投标人提供近五年（从投标截止之日往前推算五年，以合同签订时间为准）至少承担过一项</w:t>
      </w:r>
      <w:r>
        <w:rPr>
          <w:rFonts w:hint="eastAsia" w:ascii="宋体" w:hAnsi="宋体" w:eastAsia="宋体" w:cs="宋体"/>
          <w:color w:val="auto"/>
          <w:kern w:val="0"/>
          <w:sz w:val="24"/>
          <w:szCs w:val="24"/>
          <w:highlight w:val="none"/>
          <w:lang w:val="en-US" w:eastAsia="zh-CN" w:bidi="ar"/>
        </w:rPr>
        <w:t>单项合同金额在30万及以上的</w:t>
      </w:r>
      <w:r>
        <w:rPr>
          <w:rFonts w:hint="eastAsia" w:ascii="宋体" w:hAnsi="宋体" w:eastAsia="宋体" w:cs="宋体"/>
          <w:color w:val="auto"/>
          <w:kern w:val="0"/>
          <w:sz w:val="24"/>
          <w:szCs w:val="24"/>
          <w:highlight w:val="none"/>
          <w:lang w:eastAsia="zh-CN" w:bidi="ar"/>
        </w:rPr>
        <w:t>低空飞行服务</w:t>
      </w:r>
      <w:r>
        <w:rPr>
          <w:rFonts w:hint="eastAsia" w:ascii="宋体" w:hAnsi="宋体" w:eastAsia="宋体" w:cs="宋体"/>
          <w:color w:val="auto"/>
          <w:kern w:val="0"/>
          <w:sz w:val="24"/>
          <w:szCs w:val="24"/>
          <w:highlight w:val="none"/>
          <w:lang w:val="en-US" w:eastAsia="zh-CN" w:bidi="ar"/>
        </w:rPr>
        <w:t>或</w:t>
      </w:r>
      <w:r>
        <w:rPr>
          <w:rFonts w:hint="eastAsia" w:ascii="宋体" w:hAnsi="宋体" w:eastAsia="宋体" w:cs="宋体"/>
          <w:color w:val="auto"/>
          <w:kern w:val="0"/>
          <w:sz w:val="24"/>
          <w:szCs w:val="24"/>
          <w:highlight w:val="none"/>
          <w:lang w:eastAsia="zh-CN" w:bidi="ar"/>
        </w:rPr>
        <w:t>无人驾驶航空器航行服务（USS）或空域管理相关的咨询</w:t>
      </w:r>
      <w:r>
        <w:rPr>
          <w:rFonts w:hint="eastAsia" w:ascii="宋体" w:hAnsi="宋体" w:cs="宋体"/>
          <w:color w:val="auto"/>
          <w:kern w:val="0"/>
          <w:sz w:val="24"/>
          <w:szCs w:val="24"/>
          <w:highlight w:val="none"/>
          <w:lang w:val="en-US" w:eastAsia="zh-CN" w:bidi="ar"/>
        </w:rPr>
        <w:t>或</w:t>
      </w:r>
      <w:r>
        <w:rPr>
          <w:rFonts w:hint="eastAsia" w:ascii="宋体" w:hAnsi="宋体" w:eastAsia="宋体" w:cs="宋体"/>
          <w:color w:val="auto"/>
          <w:kern w:val="0"/>
          <w:sz w:val="24"/>
          <w:szCs w:val="24"/>
          <w:highlight w:val="none"/>
          <w:lang w:eastAsia="zh-CN" w:bidi="ar"/>
        </w:rPr>
        <w:t>研究或技术服务项目【需提供以下资料：①合同(含封面页、合同内容页、签章页等关键页)、②项目发票(发票二维码清晰可查并提供税务局发票查询截图，发票开具时间须在本项目招标公告发布之日前)。】</w:t>
      </w:r>
    </w:p>
    <w:p w14:paraId="594CB3B1">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bidi="ar"/>
        </w:rPr>
        <w:t>投标人未被列入“信用中国”网站（www.creditchina.gov.cn）或中国执行信息公开网（http://zxgk.court.gov.cn）失信被执行人名单（提供查询截图）；</w:t>
      </w:r>
    </w:p>
    <w:p w14:paraId="64B20BA2">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bidi="ar"/>
        </w:rPr>
        <w:t>投标人应针对《湖北机场集团有限公司“供应商不良行为”管理办法》在投标文件中出示承诺书（提供承诺函）</w:t>
      </w:r>
      <w:r>
        <w:rPr>
          <w:rFonts w:hint="eastAsia" w:ascii="宋体" w:hAnsi="宋体" w:eastAsia="宋体" w:cs="宋体"/>
          <w:color w:val="auto"/>
          <w:kern w:val="0"/>
          <w:sz w:val="24"/>
          <w:szCs w:val="24"/>
          <w:highlight w:val="none"/>
          <w:lang w:eastAsia="zh-CN" w:bidi="ar"/>
        </w:rPr>
        <w:t>；</w:t>
      </w:r>
    </w:p>
    <w:p w14:paraId="4DD85CC0">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本项目不接受联合体投标。</w:t>
      </w:r>
    </w:p>
    <w:p w14:paraId="7E61C28C">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bidi="ar"/>
        </w:rPr>
        <w:t>四、</w:t>
      </w:r>
      <w:r>
        <w:rPr>
          <w:rFonts w:hint="eastAsia" w:ascii="宋体" w:hAnsi="宋体" w:eastAsia="宋体" w:cs="宋体"/>
          <w:b/>
          <w:color w:val="auto"/>
          <w:kern w:val="0"/>
          <w:sz w:val="28"/>
          <w:szCs w:val="28"/>
          <w:highlight w:val="none"/>
          <w:lang w:eastAsia="zh-CN" w:bidi="ar"/>
        </w:rPr>
        <w:t>招标</w:t>
      </w:r>
      <w:r>
        <w:rPr>
          <w:rFonts w:hint="eastAsia" w:ascii="宋体" w:hAnsi="宋体" w:eastAsia="宋体" w:cs="宋体"/>
          <w:b/>
          <w:color w:val="auto"/>
          <w:kern w:val="0"/>
          <w:sz w:val="28"/>
          <w:szCs w:val="28"/>
          <w:highlight w:val="none"/>
          <w:lang w:bidi="ar"/>
        </w:rPr>
        <w:t xml:space="preserve">文件的获取 </w:t>
      </w:r>
    </w:p>
    <w:p w14:paraId="3A0E0B85">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sz w:val="24"/>
          <w:szCs w:val="22"/>
          <w:highlight w:val="none"/>
          <w:lang w:eastAsia="zh-CN"/>
        </w:rPr>
      </w:pPr>
      <w:r>
        <w:rPr>
          <w:rFonts w:hint="eastAsia" w:ascii="宋体" w:hAnsi="宋体" w:eastAsia="宋体" w:cs="宋体"/>
          <w:color w:val="auto"/>
          <w:kern w:val="0"/>
          <w:sz w:val="24"/>
          <w:szCs w:val="24"/>
          <w:highlight w:val="none"/>
          <w:lang w:bidi="ar"/>
        </w:rPr>
        <w:t>获取时间：从</w:t>
      </w:r>
      <w:r>
        <w:rPr>
          <w:rFonts w:hint="eastAsia" w:ascii="宋体" w:hAnsi="宋体" w:eastAsia="宋体" w:cs="宋体"/>
          <w:color w:val="auto"/>
          <w:kern w:val="0"/>
          <w:sz w:val="24"/>
          <w:szCs w:val="24"/>
          <w:highlight w:val="none"/>
          <w:u w:val="single"/>
          <w:lang w:bidi="ar"/>
        </w:rPr>
        <w:t>202</w:t>
      </w:r>
      <w:r>
        <w:rPr>
          <w:rFonts w:hint="eastAsia" w:ascii="宋体"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bidi="ar"/>
        </w:rPr>
        <w:t>年</w:t>
      </w:r>
      <w:r>
        <w:rPr>
          <w:rFonts w:hint="eastAsia" w:ascii="宋体" w:hAnsi="宋体" w:cs="宋体"/>
          <w:color w:val="auto"/>
          <w:kern w:val="0"/>
          <w:sz w:val="24"/>
          <w:szCs w:val="24"/>
          <w:highlight w:val="none"/>
          <w:u w:val="single"/>
          <w:lang w:val="en-US" w:eastAsia="zh-CN" w:bidi="ar"/>
        </w:rPr>
        <w:t>09</w:t>
      </w:r>
      <w:r>
        <w:rPr>
          <w:rFonts w:hint="eastAsia" w:ascii="宋体" w:hAnsi="宋体" w:eastAsia="宋体" w:cs="宋体"/>
          <w:color w:val="auto"/>
          <w:kern w:val="0"/>
          <w:sz w:val="24"/>
          <w:szCs w:val="24"/>
          <w:highlight w:val="none"/>
          <w:lang w:bidi="ar"/>
        </w:rPr>
        <w:t>月</w:t>
      </w:r>
      <w:r>
        <w:rPr>
          <w:rFonts w:hint="eastAsia" w:ascii="宋体" w:hAnsi="宋体" w:cs="宋体"/>
          <w:color w:val="auto"/>
          <w:kern w:val="0"/>
          <w:sz w:val="24"/>
          <w:szCs w:val="24"/>
          <w:highlight w:val="none"/>
          <w:u w:val="single"/>
          <w:lang w:val="en-US" w:eastAsia="zh-CN" w:bidi="ar"/>
        </w:rPr>
        <w:t>05</w:t>
      </w:r>
      <w:r>
        <w:rPr>
          <w:rFonts w:hint="eastAsia" w:ascii="宋体" w:hAnsi="宋体" w:eastAsia="宋体" w:cs="宋体"/>
          <w:color w:val="auto"/>
          <w:kern w:val="0"/>
          <w:sz w:val="24"/>
          <w:szCs w:val="24"/>
          <w:highlight w:val="none"/>
          <w:lang w:bidi="ar"/>
        </w:rPr>
        <w:t>日</w:t>
      </w:r>
      <w:r>
        <w:rPr>
          <w:rFonts w:hint="eastAsia" w:ascii="宋体" w:hAnsi="宋体" w:eastAsia="宋体" w:cs="宋体"/>
          <w:color w:val="auto"/>
          <w:kern w:val="0"/>
          <w:sz w:val="24"/>
          <w:szCs w:val="24"/>
          <w:highlight w:val="none"/>
          <w:u w:val="single"/>
          <w:lang w:val="en-US" w:eastAsia="zh-CN" w:bidi="ar"/>
        </w:rPr>
        <w:t>0</w:t>
      </w:r>
      <w:r>
        <w:rPr>
          <w:rFonts w:hint="eastAsia" w:ascii="宋体" w:hAnsi="宋体" w:eastAsia="宋体" w:cs="宋体"/>
          <w:color w:val="auto"/>
          <w:kern w:val="0"/>
          <w:sz w:val="24"/>
          <w:szCs w:val="24"/>
          <w:highlight w:val="none"/>
          <w:u w:val="single"/>
          <w:lang w:bidi="ar"/>
        </w:rPr>
        <w:t>9</w:t>
      </w:r>
      <w:r>
        <w:rPr>
          <w:rFonts w:hint="eastAsia" w:ascii="宋体" w:hAnsi="宋体" w:eastAsia="宋体" w:cs="宋体"/>
          <w:color w:val="auto"/>
          <w:kern w:val="0"/>
          <w:sz w:val="24"/>
          <w:szCs w:val="24"/>
          <w:highlight w:val="none"/>
          <w:lang w:bidi="ar"/>
        </w:rPr>
        <w:t>时</w:t>
      </w:r>
      <w:r>
        <w:rPr>
          <w:rFonts w:hint="eastAsia" w:ascii="宋体" w:hAnsi="宋体" w:eastAsia="宋体" w:cs="宋体"/>
          <w:color w:val="auto"/>
          <w:kern w:val="0"/>
          <w:sz w:val="24"/>
          <w:szCs w:val="24"/>
          <w:highlight w:val="none"/>
          <w:u w:val="single"/>
          <w:lang w:bidi="ar"/>
        </w:rPr>
        <w:t>00</w:t>
      </w:r>
      <w:r>
        <w:rPr>
          <w:rFonts w:hint="eastAsia" w:ascii="宋体" w:hAnsi="宋体" w:eastAsia="宋体" w:cs="宋体"/>
          <w:color w:val="auto"/>
          <w:kern w:val="0"/>
          <w:sz w:val="24"/>
          <w:szCs w:val="24"/>
          <w:highlight w:val="none"/>
          <w:lang w:bidi="ar"/>
        </w:rPr>
        <w:t>分到</w:t>
      </w:r>
      <w:r>
        <w:rPr>
          <w:rFonts w:hint="eastAsia" w:ascii="宋体" w:hAnsi="宋体" w:eastAsia="宋体" w:cs="宋体"/>
          <w:color w:val="auto"/>
          <w:kern w:val="0"/>
          <w:sz w:val="24"/>
          <w:szCs w:val="24"/>
          <w:highlight w:val="none"/>
          <w:u w:val="single"/>
          <w:lang w:bidi="ar"/>
        </w:rPr>
        <w:t>202</w:t>
      </w:r>
      <w:r>
        <w:rPr>
          <w:rFonts w:hint="eastAsia" w:ascii="宋体"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bidi="ar"/>
        </w:rPr>
        <w:t>年</w:t>
      </w:r>
      <w:r>
        <w:rPr>
          <w:rFonts w:hint="eastAsia" w:ascii="宋体" w:hAnsi="宋体" w:cs="宋体"/>
          <w:color w:val="auto"/>
          <w:kern w:val="0"/>
          <w:sz w:val="24"/>
          <w:szCs w:val="24"/>
          <w:highlight w:val="none"/>
          <w:u w:val="single"/>
          <w:lang w:val="en-US" w:eastAsia="zh-CN" w:bidi="ar"/>
        </w:rPr>
        <w:t>09</w:t>
      </w:r>
      <w:r>
        <w:rPr>
          <w:rFonts w:hint="eastAsia" w:ascii="宋体" w:hAnsi="宋体" w:eastAsia="宋体" w:cs="宋体"/>
          <w:color w:val="auto"/>
          <w:kern w:val="0"/>
          <w:sz w:val="24"/>
          <w:szCs w:val="24"/>
          <w:highlight w:val="none"/>
          <w:lang w:bidi="ar"/>
        </w:rPr>
        <w:t>月</w:t>
      </w:r>
      <w:r>
        <w:rPr>
          <w:rFonts w:hint="eastAsia" w:ascii="宋体" w:hAnsi="宋体" w:cs="宋体"/>
          <w:color w:val="auto"/>
          <w:kern w:val="0"/>
          <w:sz w:val="24"/>
          <w:szCs w:val="24"/>
          <w:highlight w:val="none"/>
          <w:u w:val="single"/>
          <w:lang w:val="en-US" w:eastAsia="zh-CN" w:bidi="ar"/>
        </w:rPr>
        <w:t>09</w:t>
      </w:r>
      <w:r>
        <w:rPr>
          <w:rFonts w:hint="eastAsia" w:ascii="宋体" w:hAnsi="宋体" w:eastAsia="宋体" w:cs="宋体"/>
          <w:color w:val="auto"/>
          <w:kern w:val="0"/>
          <w:sz w:val="24"/>
          <w:szCs w:val="24"/>
          <w:highlight w:val="none"/>
          <w:lang w:bidi="ar"/>
        </w:rPr>
        <w:t>日</w:t>
      </w:r>
      <w:r>
        <w:rPr>
          <w:rFonts w:hint="eastAsia" w:ascii="宋体" w:hAnsi="宋体" w:eastAsia="宋体" w:cs="宋体"/>
          <w:color w:val="auto"/>
          <w:kern w:val="0"/>
          <w:sz w:val="24"/>
          <w:szCs w:val="24"/>
          <w:highlight w:val="none"/>
          <w:u w:val="single"/>
          <w:lang w:bidi="ar"/>
        </w:rPr>
        <w:t>1</w:t>
      </w:r>
      <w:r>
        <w:rPr>
          <w:rFonts w:hint="eastAsia" w:ascii="宋体" w:hAnsi="宋体" w:eastAsia="宋体" w:cs="宋体"/>
          <w:color w:val="auto"/>
          <w:kern w:val="0"/>
          <w:sz w:val="24"/>
          <w:szCs w:val="24"/>
          <w:highlight w:val="none"/>
          <w:u w:val="single"/>
          <w:lang w:val="en-US" w:eastAsia="zh-CN" w:bidi="ar"/>
        </w:rPr>
        <w:t>7</w:t>
      </w:r>
      <w:r>
        <w:rPr>
          <w:rFonts w:hint="eastAsia" w:ascii="宋体" w:hAnsi="宋体" w:eastAsia="宋体" w:cs="宋体"/>
          <w:color w:val="auto"/>
          <w:kern w:val="0"/>
          <w:sz w:val="24"/>
          <w:szCs w:val="24"/>
          <w:highlight w:val="none"/>
          <w:lang w:bidi="ar"/>
        </w:rPr>
        <w:t>时</w:t>
      </w:r>
      <w:r>
        <w:rPr>
          <w:rFonts w:hint="eastAsia" w:ascii="宋体" w:hAnsi="宋体" w:eastAsia="宋体" w:cs="宋体"/>
          <w:color w:val="auto"/>
          <w:kern w:val="0"/>
          <w:sz w:val="24"/>
          <w:szCs w:val="24"/>
          <w:highlight w:val="none"/>
          <w:u w:val="single"/>
          <w:lang w:val="en-US" w:eastAsia="zh-CN" w:bidi="ar"/>
        </w:rPr>
        <w:t>0</w:t>
      </w:r>
      <w:r>
        <w:rPr>
          <w:rFonts w:hint="eastAsia" w:ascii="宋体" w:hAnsi="宋体" w:eastAsia="宋体" w:cs="宋体"/>
          <w:color w:val="auto"/>
          <w:kern w:val="0"/>
          <w:sz w:val="24"/>
          <w:szCs w:val="24"/>
          <w:highlight w:val="none"/>
          <w:u w:val="single"/>
          <w:lang w:bidi="ar"/>
        </w:rPr>
        <w:t>0</w:t>
      </w:r>
      <w:r>
        <w:rPr>
          <w:rFonts w:hint="eastAsia" w:ascii="宋体" w:hAnsi="宋体" w:eastAsia="宋体" w:cs="宋体"/>
          <w:color w:val="auto"/>
          <w:kern w:val="0"/>
          <w:sz w:val="24"/>
          <w:szCs w:val="24"/>
          <w:highlight w:val="none"/>
          <w:lang w:bidi="ar"/>
        </w:rPr>
        <w:t xml:space="preserve">分 </w:t>
      </w:r>
      <w:r>
        <w:rPr>
          <w:rFonts w:hint="eastAsia" w:ascii="宋体" w:hAnsi="宋体" w:eastAsia="宋体" w:cs="宋体"/>
          <w:color w:val="auto"/>
          <w:kern w:val="0"/>
          <w:sz w:val="24"/>
          <w:szCs w:val="24"/>
          <w:highlight w:val="none"/>
          <w:lang w:eastAsia="zh-CN" w:bidi="ar"/>
        </w:rPr>
        <w:t>。</w:t>
      </w:r>
    </w:p>
    <w:p w14:paraId="73A6845E">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售价：</w:t>
      </w:r>
      <w:r>
        <w:rPr>
          <w:rFonts w:hint="eastAsia" w:ascii="宋体" w:hAnsi="宋体" w:eastAsia="宋体" w:cs="宋体"/>
          <w:color w:val="auto"/>
          <w:sz w:val="24"/>
          <w:szCs w:val="24"/>
          <w:highlight w:val="none"/>
        </w:rPr>
        <w:t>人民币500元/本，售后不退。</w:t>
      </w:r>
    </w:p>
    <w:p w14:paraId="74127C0E">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获取方式：</w:t>
      </w:r>
    </w:p>
    <w:p w14:paraId="73AD92B3">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（1）现场获取：在获取时间内，携带法定代表人身份证明书及法定代表人身份证或法定代表人授权书及受托人身份证等资料并加盖公章到招标代理机构（</w:t>
      </w:r>
      <w:r>
        <w:rPr>
          <w:rFonts w:hint="eastAsia" w:ascii="宋体" w:hAnsi="宋体" w:eastAsia="宋体" w:cs="宋体"/>
          <w:color w:val="auto"/>
          <w:sz w:val="24"/>
          <w:szCs w:val="24"/>
          <w:highlight w:val="none"/>
        </w:rPr>
        <w:t>武汉市民主路782号洪广大酒店A座14楼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lang w:val="en-US" w:eastAsia="zh-CN" w:bidi="ar"/>
        </w:rPr>
        <w:t>获取文件报名。</w:t>
      </w:r>
    </w:p>
    <w:p w14:paraId="0E87461A">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2）网络获取：将以下须提供的材料（均需加盖供应商公章）扫描发至邮箱2697358739@qq.com，并在邮件中注明投标人名称、联系人及电话，报名时间以收到邮件时间为准。须提供的材料：本项目招标文件领取签到表、法定代表人身份证明或法定代表人签署的授权委托书及身份证原件，委托人与被委托人的身份证一同复印在授权委托书上。</w:t>
      </w:r>
    </w:p>
    <w:p w14:paraId="5E47F144">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bidi="ar"/>
        </w:rPr>
        <w:t>五、</w:t>
      </w:r>
      <w:r>
        <w:rPr>
          <w:rFonts w:hint="eastAsia" w:ascii="宋体" w:hAnsi="宋体" w:eastAsia="宋体" w:cs="宋体"/>
          <w:b/>
          <w:color w:val="auto"/>
          <w:kern w:val="0"/>
          <w:sz w:val="28"/>
          <w:szCs w:val="28"/>
          <w:highlight w:val="none"/>
          <w:lang w:eastAsia="zh-CN" w:bidi="ar"/>
        </w:rPr>
        <w:t>投标</w:t>
      </w:r>
      <w:r>
        <w:rPr>
          <w:rFonts w:hint="eastAsia" w:ascii="宋体" w:hAnsi="宋体" w:eastAsia="宋体" w:cs="宋体"/>
          <w:b/>
          <w:color w:val="auto"/>
          <w:kern w:val="0"/>
          <w:sz w:val="28"/>
          <w:szCs w:val="28"/>
          <w:highlight w:val="none"/>
          <w:lang w:bidi="ar"/>
        </w:rPr>
        <w:t xml:space="preserve">文件的递交 </w:t>
      </w:r>
    </w:p>
    <w:p w14:paraId="580CF5FE">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4"/>
          <w:highlight w:val="none"/>
          <w:lang w:bidi="ar"/>
        </w:rPr>
        <w:t>递交截止时间：</w:t>
      </w:r>
      <w:r>
        <w:rPr>
          <w:rFonts w:hint="eastAsia" w:ascii="宋体" w:hAnsi="宋体" w:eastAsia="宋体" w:cs="宋体"/>
          <w:color w:val="auto"/>
          <w:kern w:val="0"/>
          <w:sz w:val="24"/>
          <w:szCs w:val="24"/>
          <w:highlight w:val="none"/>
          <w:u w:val="single"/>
          <w:lang w:bidi="ar"/>
        </w:rPr>
        <w:t xml:space="preserve"> 202</w:t>
      </w:r>
      <w:r>
        <w:rPr>
          <w:rFonts w:hint="eastAsia" w:ascii="宋体"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年</w:t>
      </w:r>
      <w:r>
        <w:rPr>
          <w:rFonts w:hint="eastAsia" w:ascii="宋体" w:hAnsi="宋体" w:cs="宋体"/>
          <w:color w:val="auto"/>
          <w:kern w:val="0"/>
          <w:sz w:val="24"/>
          <w:szCs w:val="24"/>
          <w:highlight w:val="none"/>
          <w:u w:val="single"/>
          <w:lang w:val="en-US" w:eastAsia="zh-CN" w:bidi="ar"/>
        </w:rPr>
        <w:t>09</w:t>
      </w:r>
      <w:r>
        <w:rPr>
          <w:rFonts w:hint="eastAsia" w:ascii="宋体" w:hAnsi="宋体" w:eastAsia="宋体" w:cs="宋体"/>
          <w:color w:val="auto"/>
          <w:kern w:val="0"/>
          <w:sz w:val="24"/>
          <w:szCs w:val="24"/>
          <w:highlight w:val="none"/>
          <w:lang w:bidi="ar"/>
        </w:rPr>
        <w:t>月</w:t>
      </w:r>
      <w:r>
        <w:rPr>
          <w:rFonts w:hint="eastAsia" w:ascii="宋体" w:hAnsi="宋体" w:cs="宋体"/>
          <w:color w:val="auto"/>
          <w:kern w:val="0"/>
          <w:sz w:val="24"/>
          <w:szCs w:val="24"/>
          <w:highlight w:val="none"/>
          <w:u w:val="single"/>
          <w:lang w:val="en-US" w:eastAsia="zh-CN" w:bidi="ar"/>
        </w:rPr>
        <w:t>28</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日</w:t>
      </w:r>
      <w:r>
        <w:rPr>
          <w:rFonts w:hint="eastAsia" w:ascii="宋体" w:hAnsi="宋体" w:cs="宋体"/>
          <w:color w:val="auto"/>
          <w:kern w:val="0"/>
          <w:sz w:val="24"/>
          <w:szCs w:val="24"/>
          <w:highlight w:val="none"/>
          <w:u w:val="single"/>
          <w:lang w:val="en-US" w:eastAsia="zh-CN" w:bidi="ar"/>
        </w:rPr>
        <w:t>14</w:t>
      </w:r>
      <w:r>
        <w:rPr>
          <w:rFonts w:hint="eastAsia" w:ascii="宋体" w:hAnsi="宋体" w:eastAsia="宋体" w:cs="宋体"/>
          <w:color w:val="auto"/>
          <w:kern w:val="0"/>
          <w:sz w:val="24"/>
          <w:szCs w:val="24"/>
          <w:highlight w:val="none"/>
          <w:lang w:bidi="ar"/>
        </w:rPr>
        <w:t>时</w:t>
      </w:r>
      <w:r>
        <w:rPr>
          <w:rFonts w:hint="eastAsia" w:ascii="宋体" w:hAnsi="宋体" w:eastAsia="宋体" w:cs="宋体"/>
          <w:color w:val="auto"/>
          <w:kern w:val="0"/>
          <w:sz w:val="24"/>
          <w:szCs w:val="24"/>
          <w:highlight w:val="none"/>
          <w:u w:val="single"/>
          <w:lang w:bidi="ar"/>
        </w:rPr>
        <w:t xml:space="preserve"> 30 </w:t>
      </w:r>
      <w:r>
        <w:rPr>
          <w:rFonts w:hint="eastAsia" w:ascii="宋体" w:hAnsi="宋体" w:eastAsia="宋体" w:cs="宋体"/>
          <w:color w:val="auto"/>
          <w:kern w:val="0"/>
          <w:sz w:val="24"/>
          <w:szCs w:val="24"/>
          <w:highlight w:val="none"/>
          <w:lang w:bidi="ar"/>
        </w:rPr>
        <w:t xml:space="preserve">分 </w:t>
      </w:r>
    </w:p>
    <w:p w14:paraId="3E153FA5">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递交方式：</w:t>
      </w:r>
      <w:r>
        <w:rPr>
          <w:rFonts w:hint="eastAsia" w:ascii="宋体" w:hAnsi="宋体" w:eastAsia="宋体" w:cs="宋体"/>
          <w:color w:val="auto"/>
          <w:kern w:val="0"/>
          <w:sz w:val="24"/>
          <w:szCs w:val="24"/>
          <w:highlight w:val="none"/>
          <w:lang w:val="en-US" w:eastAsia="zh-CN" w:bidi="ar"/>
        </w:rPr>
        <w:t>武汉市民主路782号洪广大酒店A座14楼湖北路港工程咨询有限公司</w:t>
      </w: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号会议室</w:t>
      </w:r>
      <w:r>
        <w:rPr>
          <w:rFonts w:hint="eastAsia" w:ascii="宋体" w:hAnsi="宋体" w:eastAsia="宋体" w:cs="宋体"/>
          <w:color w:val="auto"/>
          <w:kern w:val="0"/>
          <w:sz w:val="24"/>
          <w:szCs w:val="24"/>
          <w:highlight w:val="none"/>
          <w:lang w:bidi="ar"/>
        </w:rPr>
        <w:t xml:space="preserve">纸质文件递交 </w:t>
      </w:r>
    </w:p>
    <w:p w14:paraId="6C6CE1F4">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bidi="ar"/>
        </w:rPr>
        <w:t>六、</w:t>
      </w:r>
      <w:r>
        <w:rPr>
          <w:rFonts w:hint="eastAsia" w:ascii="宋体" w:hAnsi="宋体" w:eastAsia="宋体" w:cs="宋体"/>
          <w:b/>
          <w:color w:val="auto"/>
          <w:kern w:val="0"/>
          <w:sz w:val="28"/>
          <w:szCs w:val="28"/>
          <w:highlight w:val="none"/>
          <w:lang w:eastAsia="zh-CN" w:bidi="ar"/>
        </w:rPr>
        <w:t>开标</w:t>
      </w:r>
      <w:r>
        <w:rPr>
          <w:rFonts w:hint="eastAsia" w:ascii="宋体" w:hAnsi="宋体" w:eastAsia="宋体" w:cs="宋体"/>
          <w:b/>
          <w:color w:val="auto"/>
          <w:kern w:val="0"/>
          <w:sz w:val="28"/>
          <w:szCs w:val="28"/>
          <w:highlight w:val="none"/>
          <w:lang w:bidi="ar"/>
        </w:rPr>
        <w:t xml:space="preserve">时间及地点 </w:t>
      </w:r>
    </w:p>
    <w:p w14:paraId="7C552A27">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4"/>
          <w:highlight w:val="none"/>
          <w:lang w:bidi="ar"/>
        </w:rPr>
        <w:t>开标时间：</w:t>
      </w:r>
      <w:r>
        <w:rPr>
          <w:rFonts w:hint="eastAsia" w:ascii="宋体" w:hAnsi="宋体" w:eastAsia="宋体" w:cs="宋体"/>
          <w:color w:val="auto"/>
          <w:kern w:val="0"/>
          <w:sz w:val="24"/>
          <w:szCs w:val="24"/>
          <w:highlight w:val="none"/>
          <w:u w:val="single"/>
          <w:lang w:bidi="ar"/>
        </w:rPr>
        <w:t xml:space="preserve"> 202</w:t>
      </w:r>
      <w:r>
        <w:rPr>
          <w:rFonts w:hint="eastAsia" w:ascii="宋体"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年</w:t>
      </w:r>
      <w:r>
        <w:rPr>
          <w:rFonts w:hint="eastAsia" w:ascii="宋体" w:hAnsi="宋体" w:cs="宋体"/>
          <w:color w:val="auto"/>
          <w:kern w:val="0"/>
          <w:sz w:val="24"/>
          <w:szCs w:val="24"/>
          <w:highlight w:val="none"/>
          <w:u w:val="single"/>
          <w:lang w:val="en-US" w:eastAsia="zh-CN" w:bidi="ar"/>
        </w:rPr>
        <w:t>09</w:t>
      </w:r>
      <w:r>
        <w:rPr>
          <w:rFonts w:hint="eastAsia" w:ascii="宋体" w:hAnsi="宋体" w:eastAsia="宋体" w:cs="宋体"/>
          <w:color w:val="auto"/>
          <w:kern w:val="0"/>
          <w:sz w:val="24"/>
          <w:szCs w:val="24"/>
          <w:highlight w:val="none"/>
          <w:lang w:bidi="ar"/>
        </w:rPr>
        <w:t>月</w:t>
      </w:r>
      <w:r>
        <w:rPr>
          <w:rFonts w:hint="eastAsia" w:ascii="宋体" w:hAnsi="宋体" w:cs="宋体"/>
          <w:color w:val="auto"/>
          <w:kern w:val="0"/>
          <w:sz w:val="24"/>
          <w:szCs w:val="24"/>
          <w:highlight w:val="none"/>
          <w:u w:val="single"/>
          <w:lang w:val="en-US" w:eastAsia="zh-CN" w:bidi="ar"/>
        </w:rPr>
        <w:t>28</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bidi="ar"/>
        </w:rPr>
        <w:t>日</w:t>
      </w:r>
      <w:r>
        <w:rPr>
          <w:rFonts w:hint="eastAsia" w:ascii="宋体" w:hAnsi="宋体" w:cs="宋体"/>
          <w:color w:val="auto"/>
          <w:kern w:val="0"/>
          <w:sz w:val="24"/>
          <w:szCs w:val="24"/>
          <w:highlight w:val="none"/>
          <w:u w:val="single"/>
          <w:lang w:val="en-US" w:eastAsia="zh-CN" w:bidi="ar"/>
        </w:rPr>
        <w:t>14</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时</w:t>
      </w:r>
      <w:r>
        <w:rPr>
          <w:rFonts w:hint="eastAsia" w:ascii="宋体" w:hAnsi="宋体" w:eastAsia="宋体" w:cs="宋体"/>
          <w:color w:val="auto"/>
          <w:kern w:val="0"/>
          <w:sz w:val="24"/>
          <w:szCs w:val="24"/>
          <w:highlight w:val="none"/>
          <w:u w:val="single"/>
          <w:lang w:bidi="ar"/>
        </w:rPr>
        <w:t xml:space="preserve"> 30 </w:t>
      </w:r>
      <w:r>
        <w:rPr>
          <w:rFonts w:hint="eastAsia" w:ascii="宋体" w:hAnsi="宋体" w:eastAsia="宋体" w:cs="宋体"/>
          <w:color w:val="auto"/>
          <w:kern w:val="0"/>
          <w:sz w:val="24"/>
          <w:szCs w:val="24"/>
          <w:highlight w:val="none"/>
          <w:lang w:bidi="ar"/>
        </w:rPr>
        <w:t xml:space="preserve">分 </w:t>
      </w:r>
    </w:p>
    <w:p w14:paraId="75DA85A9">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sz w:val="24"/>
          <w:szCs w:val="22"/>
          <w:highlight w:val="none"/>
        </w:rPr>
      </w:pPr>
      <w:r>
        <w:rPr>
          <w:rFonts w:hint="eastAsia" w:ascii="宋体" w:hAnsi="宋体" w:eastAsia="宋体" w:cs="宋体"/>
          <w:color w:val="auto"/>
          <w:kern w:val="0"/>
          <w:sz w:val="24"/>
          <w:szCs w:val="24"/>
          <w:highlight w:val="none"/>
          <w:lang w:bidi="ar"/>
        </w:rPr>
        <w:t>开标地点：</w:t>
      </w:r>
      <w:r>
        <w:rPr>
          <w:rFonts w:hint="eastAsia" w:ascii="宋体" w:hAnsi="宋体" w:eastAsia="宋体" w:cs="宋体"/>
          <w:color w:val="auto"/>
          <w:kern w:val="0"/>
          <w:sz w:val="24"/>
          <w:szCs w:val="24"/>
          <w:highlight w:val="none"/>
          <w:lang w:val="en-US" w:eastAsia="zh-CN" w:bidi="ar"/>
        </w:rPr>
        <w:t>武汉市民主路782号洪广大酒店A座14楼湖北路港工程咨询有限公司</w:t>
      </w: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号会议室</w:t>
      </w:r>
      <w:r>
        <w:rPr>
          <w:rFonts w:hint="eastAsia" w:ascii="宋体" w:hAnsi="宋体" w:eastAsia="宋体" w:cs="宋体"/>
          <w:color w:val="auto"/>
          <w:kern w:val="0"/>
          <w:sz w:val="24"/>
          <w:szCs w:val="24"/>
          <w:highlight w:val="none"/>
          <w:lang w:bidi="ar"/>
        </w:rPr>
        <w:t xml:space="preserve"> </w:t>
      </w:r>
    </w:p>
    <w:p w14:paraId="0076CE3A">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b/>
          <w:color w:val="auto"/>
          <w:kern w:val="0"/>
          <w:sz w:val="32"/>
          <w:szCs w:val="32"/>
          <w:highlight w:val="none"/>
          <w:lang w:val="en-US" w:eastAsia="zh-CN" w:bidi="ar"/>
        </w:rPr>
      </w:pPr>
      <w:r>
        <w:rPr>
          <w:rFonts w:hint="eastAsia" w:ascii="宋体" w:hAnsi="宋体" w:eastAsia="宋体" w:cs="宋体"/>
          <w:b/>
          <w:color w:val="auto"/>
          <w:kern w:val="0"/>
          <w:sz w:val="28"/>
          <w:szCs w:val="28"/>
          <w:highlight w:val="none"/>
          <w:lang w:val="en-US" w:eastAsia="zh-CN" w:bidi="ar"/>
        </w:rPr>
        <w:t>七、发布公告的媒介</w:t>
      </w:r>
    </w:p>
    <w:p w14:paraId="6B9CB40F">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发布媒体：中国招标投标公共服务平台、湖北机场集团有限公司（www.whairport.com）、湖北路港工程咨询有限公司（http://www.hblgzx.cn/）。</w:t>
      </w:r>
    </w:p>
    <w:p w14:paraId="13C34E7D">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val="en-US" w:eastAsia="zh-CN" w:bidi="ar"/>
        </w:rPr>
        <w:t>八</w:t>
      </w:r>
      <w:r>
        <w:rPr>
          <w:rFonts w:hint="eastAsia" w:ascii="宋体" w:hAnsi="宋体" w:eastAsia="宋体" w:cs="宋体"/>
          <w:b/>
          <w:color w:val="auto"/>
          <w:kern w:val="0"/>
          <w:sz w:val="28"/>
          <w:szCs w:val="28"/>
          <w:highlight w:val="none"/>
          <w:lang w:bidi="ar"/>
        </w:rPr>
        <w:t xml:space="preserve">、监督部门 </w:t>
      </w:r>
    </w:p>
    <w:p w14:paraId="5AFE4AFC">
      <w:pPr>
        <w:spacing w:line="360" w:lineRule="auto"/>
        <w:ind w:firstLine="480" w:firstLineChars="200"/>
        <w:rPr>
          <w:rFonts w:hint="eastAsia" w:ascii="宋体" w:hAnsi="宋体" w:cs="宋体"/>
          <w:color w:val="auto"/>
          <w:kern w:val="0"/>
          <w:sz w:val="24"/>
          <w:szCs w:val="24"/>
          <w:highlight w:val="none"/>
        </w:rPr>
      </w:pPr>
      <w:r>
        <w:rPr>
          <w:rFonts w:hint="eastAsia" w:ascii="宋体" w:hAnsi="宋体" w:eastAsia="宋体" w:cs="宋体"/>
          <w:color w:val="auto"/>
          <w:kern w:val="0"/>
          <w:sz w:val="24"/>
          <w:szCs w:val="24"/>
          <w:highlight w:val="none"/>
          <w:lang w:bidi="ar"/>
        </w:rPr>
        <w:t>本招标项目的监督部门为</w:t>
      </w:r>
      <w:r>
        <w:rPr>
          <w:rFonts w:hint="eastAsia" w:ascii="宋体" w:hAnsi="宋体" w:cs="宋体"/>
          <w:color w:val="auto"/>
          <w:kern w:val="0"/>
          <w:sz w:val="24"/>
          <w:szCs w:val="24"/>
          <w:highlight w:val="none"/>
        </w:rPr>
        <w:t>湖北机场集团有限公司招标采购部</w:t>
      </w:r>
    </w:p>
    <w:p w14:paraId="53E4D998">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地    址： 武汉天河国际机场综合楼</w:t>
      </w:r>
    </w:p>
    <w:p w14:paraId="718FC65C">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电    话：027-85819856</w:t>
      </w:r>
    </w:p>
    <w:p w14:paraId="3AA5CFCE">
      <w:pPr>
        <w:keepNext w:val="0"/>
        <w:keepLines w:val="0"/>
        <w:pageBreakBefore w:val="0"/>
        <w:widowControl/>
        <w:kinsoku/>
        <w:wordWrap/>
        <w:overflowPunct/>
        <w:topLinePunct w:val="0"/>
        <w:bidi w:val="0"/>
        <w:spacing w:line="360" w:lineRule="auto"/>
        <w:ind w:left="0" w:leftChars="0" w:firstLine="562"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b/>
          <w:color w:val="auto"/>
          <w:kern w:val="0"/>
          <w:sz w:val="28"/>
          <w:szCs w:val="28"/>
          <w:highlight w:val="none"/>
          <w:lang w:val="en-US" w:eastAsia="zh-CN" w:bidi="ar"/>
        </w:rPr>
        <w:t>九</w:t>
      </w:r>
      <w:r>
        <w:rPr>
          <w:rFonts w:hint="eastAsia" w:ascii="宋体" w:hAnsi="宋体" w:eastAsia="宋体" w:cs="宋体"/>
          <w:b/>
          <w:color w:val="auto"/>
          <w:kern w:val="0"/>
          <w:sz w:val="28"/>
          <w:szCs w:val="28"/>
          <w:highlight w:val="none"/>
          <w:lang w:bidi="ar"/>
        </w:rPr>
        <w:t xml:space="preserve">、联系方式 </w:t>
      </w:r>
    </w:p>
    <w:p w14:paraId="03C12174">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eastAsia="zh-CN" w:bidi="ar"/>
        </w:rPr>
        <w:t>招标人</w:t>
      </w:r>
      <w:r>
        <w:rPr>
          <w:rFonts w:hint="eastAsia" w:ascii="宋体" w:hAnsi="宋体" w:eastAsia="宋体" w:cs="宋体"/>
          <w:color w:val="auto"/>
          <w:kern w:val="0"/>
          <w:sz w:val="24"/>
          <w:szCs w:val="24"/>
          <w:highlight w:val="none"/>
          <w:lang w:bidi="ar"/>
        </w:rPr>
        <w:t>：</w:t>
      </w:r>
      <w:r>
        <w:rPr>
          <w:rFonts w:hint="eastAsia" w:ascii="宋体" w:hAnsi="宋体" w:eastAsia="宋体" w:cs="宋体"/>
          <w:color w:val="auto"/>
          <w:kern w:val="0"/>
          <w:sz w:val="24"/>
          <w:szCs w:val="24"/>
          <w:highlight w:val="none"/>
          <w:lang w:val="hr-HR" w:eastAsia="zh-CN" w:bidi="ar"/>
        </w:rPr>
        <w:t>湖北省低空综合服务有限责任公司</w:t>
      </w:r>
    </w:p>
    <w:p w14:paraId="08A24B48">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地  址：</w:t>
      </w:r>
      <w:r>
        <w:rPr>
          <w:rFonts w:hint="eastAsia" w:ascii="宋体" w:hAnsi="宋体" w:eastAsia="宋体" w:cs="宋体"/>
          <w:color w:val="auto"/>
          <w:kern w:val="0"/>
          <w:sz w:val="24"/>
          <w:szCs w:val="24"/>
          <w:highlight w:val="none"/>
          <w:lang w:val="en-US" w:eastAsia="zh-CN" w:bidi="ar"/>
        </w:rPr>
        <w:t xml:space="preserve">武汉市黄陂区天河国际机场 </w:t>
      </w:r>
    </w:p>
    <w:p w14:paraId="534516E0">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hr-HR" w:eastAsia="zh-CN" w:bidi="ar"/>
        </w:rPr>
        <w:t>联系人：</w:t>
      </w:r>
      <w:r>
        <w:rPr>
          <w:rFonts w:hint="eastAsia" w:ascii="宋体" w:hAnsi="宋体" w:cs="宋体"/>
          <w:color w:val="auto"/>
          <w:kern w:val="0"/>
          <w:sz w:val="24"/>
          <w:szCs w:val="24"/>
          <w:highlight w:val="none"/>
          <w:lang w:val="en-US" w:eastAsia="zh-CN" w:bidi="ar"/>
        </w:rPr>
        <w:t>王羽</w:t>
      </w:r>
      <w:r>
        <w:rPr>
          <w:rFonts w:hint="eastAsia" w:ascii="宋体" w:hAnsi="宋体" w:eastAsia="宋体" w:cs="宋体"/>
          <w:color w:val="auto"/>
          <w:kern w:val="0"/>
          <w:sz w:val="24"/>
          <w:szCs w:val="24"/>
          <w:highlight w:val="none"/>
          <w:lang w:val="en-US" w:eastAsia="zh-CN" w:bidi="ar"/>
        </w:rPr>
        <w:t xml:space="preserve"> </w:t>
      </w:r>
    </w:p>
    <w:p w14:paraId="7F5492FF">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hr-HR" w:eastAsia="zh-CN" w:bidi="ar"/>
        </w:rPr>
        <w:t>电</w:t>
      </w:r>
      <w:r>
        <w:rPr>
          <w:rFonts w:hint="eastAsia" w:ascii="宋体" w:hAnsi="宋体" w:eastAsia="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hr-HR" w:eastAsia="zh-CN" w:bidi="ar"/>
        </w:rPr>
        <w:t>话：</w:t>
      </w:r>
      <w:r>
        <w:rPr>
          <w:rFonts w:hint="eastAsia" w:ascii="宋体" w:hAnsi="宋体" w:cs="宋体"/>
          <w:color w:val="auto"/>
          <w:kern w:val="0"/>
          <w:sz w:val="24"/>
          <w:szCs w:val="24"/>
          <w:highlight w:val="none"/>
          <w:lang w:val="en-US" w:eastAsia="zh-CN" w:bidi="ar"/>
        </w:rPr>
        <w:t xml:space="preserve">027-85818898  </w:t>
      </w:r>
      <w:r>
        <w:rPr>
          <w:rFonts w:hint="eastAsia" w:ascii="宋体" w:hAnsi="宋体" w:eastAsia="宋体" w:cs="宋体"/>
          <w:color w:val="auto"/>
          <w:kern w:val="0"/>
          <w:sz w:val="24"/>
          <w:szCs w:val="24"/>
          <w:highlight w:val="none"/>
          <w:lang w:val="en-US" w:eastAsia="zh-CN" w:bidi="ar"/>
        </w:rPr>
        <w:t xml:space="preserve">      </w:t>
      </w:r>
    </w:p>
    <w:p w14:paraId="51925836">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电子邮件</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w:t>
      </w:r>
    </w:p>
    <w:p w14:paraId="7FA394A6">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招标代理机构：湖北路港工程咨询有限公司</w:t>
      </w:r>
    </w:p>
    <w:p w14:paraId="4E65DCDB">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地    址：武汉市武昌区民主路782号洪广大酒店14楼</w:t>
      </w:r>
    </w:p>
    <w:p w14:paraId="534A20A0">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联 系 人：</w:t>
      </w:r>
      <w:r>
        <w:rPr>
          <w:rFonts w:hint="eastAsia" w:ascii="宋体" w:hAnsi="宋体" w:eastAsia="宋体" w:cs="宋体"/>
          <w:color w:val="auto"/>
          <w:kern w:val="0"/>
          <w:sz w:val="24"/>
          <w:szCs w:val="24"/>
          <w:highlight w:val="none"/>
          <w:lang w:val="en-US" w:eastAsia="zh-CN" w:bidi="ar"/>
        </w:rPr>
        <w:t xml:space="preserve">向彩红、张朗、郭栋、夏红斌  </w:t>
      </w:r>
    </w:p>
    <w:p w14:paraId="5E49A12A">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电    话：</w:t>
      </w:r>
      <w:r>
        <w:rPr>
          <w:rFonts w:hint="eastAsia" w:ascii="宋体" w:hAnsi="宋体" w:eastAsia="宋体" w:cs="宋体"/>
          <w:color w:val="auto"/>
          <w:kern w:val="0"/>
          <w:sz w:val="24"/>
          <w:szCs w:val="24"/>
          <w:highlight w:val="none"/>
          <w:lang w:val="en-US" w:eastAsia="zh-CN" w:bidi="ar"/>
        </w:rPr>
        <w:t>13026165768</w:t>
      </w:r>
    </w:p>
    <w:p w14:paraId="47486A0F">
      <w:pPr>
        <w:keepNext w:val="0"/>
        <w:keepLines w:val="0"/>
        <w:pageBreakBefore w:val="0"/>
        <w:widowControl/>
        <w:kinsoku/>
        <w:wordWrap/>
        <w:overflowPunct/>
        <w:topLinePunct w:val="0"/>
        <w:bidi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eastAsia="zh-CN" w:bidi="ar"/>
        </w:rPr>
        <w:t>电子邮件：</w:t>
      </w:r>
      <w:r>
        <w:rPr>
          <w:rFonts w:hint="eastAsia" w:ascii="宋体" w:hAnsi="宋体" w:eastAsia="宋体" w:cs="宋体"/>
          <w:color w:val="auto"/>
          <w:kern w:val="0"/>
          <w:sz w:val="24"/>
          <w:szCs w:val="24"/>
          <w:highlight w:val="none"/>
          <w:lang w:val="en-US" w:eastAsia="zh-CN" w:bidi="ar"/>
        </w:rPr>
        <w:fldChar w:fldCharType="begin"/>
      </w:r>
      <w:r>
        <w:rPr>
          <w:rFonts w:hint="eastAsia" w:ascii="宋体" w:hAnsi="宋体" w:eastAsia="宋体" w:cs="宋体"/>
          <w:color w:val="auto"/>
          <w:kern w:val="0"/>
          <w:sz w:val="24"/>
          <w:szCs w:val="24"/>
          <w:highlight w:val="none"/>
          <w:lang w:val="en-US" w:eastAsia="zh-CN" w:bidi="ar"/>
        </w:rPr>
        <w:instrText xml:space="preserve"> HYPERLINK "mailto:2697358739@qq.com" </w:instrText>
      </w:r>
      <w:r>
        <w:rPr>
          <w:rFonts w:hint="eastAsia" w:ascii="宋体" w:hAnsi="宋体" w:eastAsia="宋体" w:cs="宋体"/>
          <w:color w:val="auto"/>
          <w:kern w:val="0"/>
          <w:sz w:val="24"/>
          <w:szCs w:val="24"/>
          <w:highlight w:val="none"/>
          <w:lang w:val="en-US" w:eastAsia="zh-CN" w:bidi="ar"/>
        </w:rPr>
        <w:fldChar w:fldCharType="separate"/>
      </w:r>
      <w:r>
        <w:rPr>
          <w:rFonts w:hint="eastAsia" w:ascii="宋体" w:hAnsi="宋体" w:eastAsia="宋体" w:cs="宋体"/>
          <w:color w:val="auto"/>
          <w:kern w:val="0"/>
          <w:sz w:val="24"/>
          <w:szCs w:val="24"/>
          <w:highlight w:val="none"/>
          <w:lang w:val="en-US" w:eastAsia="zh-CN" w:bidi="ar"/>
        </w:rPr>
        <w:t>2697358739@qq.com</w:t>
      </w:r>
      <w:r>
        <w:rPr>
          <w:rFonts w:hint="eastAsia" w:ascii="宋体" w:hAnsi="宋体" w:eastAsia="宋体" w:cs="宋体"/>
          <w:color w:val="auto"/>
          <w:kern w:val="0"/>
          <w:sz w:val="24"/>
          <w:szCs w:val="24"/>
          <w:highlight w:val="none"/>
          <w:lang w:val="en-US" w:eastAsia="zh-CN" w:bidi="ar"/>
        </w:rPr>
        <w:fldChar w:fldCharType="end"/>
      </w:r>
    </w:p>
    <w:p w14:paraId="32A04B54">
      <w:pPr>
        <w:keepNext w:val="0"/>
        <w:keepLines w:val="0"/>
        <w:pageBreakBefore w:val="0"/>
        <w:widowControl/>
        <w:kinsoku/>
        <w:wordWrap/>
        <w:overflowPunct/>
        <w:topLinePunct w:val="0"/>
        <w:bidi w:val="0"/>
        <w:spacing w:line="360" w:lineRule="auto"/>
        <w:ind w:left="0" w:leftChars="0" w:firstLine="480" w:firstLineChars="200"/>
        <w:jc w:val="right"/>
        <w:textAlignment w:val="auto"/>
      </w:pPr>
      <w:r>
        <w:rPr>
          <w:rFonts w:hint="eastAsia" w:ascii="宋体" w:hAnsi="宋体" w:eastAsia="宋体" w:cs="宋体"/>
          <w:color w:val="auto"/>
          <w:kern w:val="0"/>
          <w:sz w:val="24"/>
          <w:szCs w:val="24"/>
          <w:highlight w:val="none"/>
          <w:lang w:val="en-US" w:eastAsia="zh-CN" w:bidi="ar"/>
        </w:rPr>
        <w:t>2026年</w:t>
      </w:r>
      <w:r>
        <w:rPr>
          <w:rFonts w:hint="eastAsia" w:ascii="宋体" w:hAnsi="宋体" w:cs="宋体"/>
          <w:color w:val="auto"/>
          <w:kern w:val="0"/>
          <w:sz w:val="24"/>
          <w:szCs w:val="24"/>
          <w:highlight w:val="none"/>
          <w:lang w:val="en-US" w:eastAsia="zh-CN" w:bidi="ar"/>
        </w:rPr>
        <w:t>09</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04</w:t>
      </w:r>
      <w:r>
        <w:rPr>
          <w:rFonts w:hint="eastAsia" w:ascii="宋体" w:hAnsi="宋体" w:eastAsia="宋体" w:cs="宋体"/>
          <w:color w:val="auto"/>
          <w:kern w:val="0"/>
          <w:sz w:val="24"/>
          <w:szCs w:val="24"/>
          <w:highlight w:val="none"/>
          <w:lang w:val="en-US" w:eastAsia="zh-CN" w:bidi="ar"/>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6C714">
    <w:pPr>
      <w:pStyle w:val="9"/>
      <w:pBdr>
        <w:top w:val="none" w:color="auto" w:sz="0" w:space="1"/>
        <w:left w:val="none" w:color="auto" w:sz="0" w:space="4"/>
        <w:bottom w:val="none" w:color="auto" w:sz="0" w:space="1"/>
        <w:right w:val="none" w:color="auto" w:sz="0" w:space="4"/>
      </w:pBdr>
      <w:wordWrap w:val="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0ECC9F">
                          <w:pPr>
                            <w:pStyle w:val="9"/>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AI6tTt8BAAC/AwAADgAAAAAA&#10;AAABACAAAAAeAQAAZHJzL2Uyb0RvYy54bWxQSwUGAAAAAAYABgBZAQAAbwUAAAAA&#10;">
              <v:fill on="f" focussize="0,0"/>
              <v:stroke on="f"/>
              <v:imagedata o:title=""/>
              <o:lock v:ext="edit" aspectratio="f"/>
              <v:textbox inset="0mm,0mm,0mm,0mm" style="mso-fit-shape-to-text:t;">
                <w:txbxContent>
                  <w:p w14:paraId="500ECC9F">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355CAD"/>
    <w:multiLevelType w:val="singleLevel"/>
    <w:tmpl w:val="99355CAD"/>
    <w:lvl w:ilvl="0" w:tentative="0">
      <w:start w:val="3"/>
      <w:numFmt w:val="chineseCounting"/>
      <w:pStyle w:val="18"/>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1A2032"/>
    <w:rsid w:val="004415C5"/>
    <w:rsid w:val="01765F91"/>
    <w:rsid w:val="04311621"/>
    <w:rsid w:val="05DB0F80"/>
    <w:rsid w:val="061A2032"/>
    <w:rsid w:val="083112AF"/>
    <w:rsid w:val="08B66832"/>
    <w:rsid w:val="08E5550A"/>
    <w:rsid w:val="0A5C00BF"/>
    <w:rsid w:val="10AC760C"/>
    <w:rsid w:val="12176D07"/>
    <w:rsid w:val="13877EBC"/>
    <w:rsid w:val="150177FB"/>
    <w:rsid w:val="161C2FE7"/>
    <w:rsid w:val="162A23C4"/>
    <w:rsid w:val="1E1D6F05"/>
    <w:rsid w:val="1E71283C"/>
    <w:rsid w:val="1EBA2307"/>
    <w:rsid w:val="1F98228E"/>
    <w:rsid w:val="1FFD2F98"/>
    <w:rsid w:val="222817CA"/>
    <w:rsid w:val="22F75226"/>
    <w:rsid w:val="23AB480C"/>
    <w:rsid w:val="24374FE7"/>
    <w:rsid w:val="254F1478"/>
    <w:rsid w:val="2681079B"/>
    <w:rsid w:val="2A2D4D21"/>
    <w:rsid w:val="2CC87124"/>
    <w:rsid w:val="2D8477E3"/>
    <w:rsid w:val="2D957D90"/>
    <w:rsid w:val="2DFB7E0A"/>
    <w:rsid w:val="2E0E011B"/>
    <w:rsid w:val="2E8F689F"/>
    <w:rsid w:val="3178626C"/>
    <w:rsid w:val="31926A3D"/>
    <w:rsid w:val="32DB592E"/>
    <w:rsid w:val="32E935AD"/>
    <w:rsid w:val="334E24BA"/>
    <w:rsid w:val="351D5DA6"/>
    <w:rsid w:val="387E62F6"/>
    <w:rsid w:val="38997D5D"/>
    <w:rsid w:val="3A89306C"/>
    <w:rsid w:val="3A9479A4"/>
    <w:rsid w:val="3AD66EB0"/>
    <w:rsid w:val="3AF557A8"/>
    <w:rsid w:val="3B082189"/>
    <w:rsid w:val="3C0E446D"/>
    <w:rsid w:val="3ECD655B"/>
    <w:rsid w:val="3F3F133C"/>
    <w:rsid w:val="3FE80120"/>
    <w:rsid w:val="42FE40BC"/>
    <w:rsid w:val="43D57920"/>
    <w:rsid w:val="451D1BC0"/>
    <w:rsid w:val="46317690"/>
    <w:rsid w:val="46B50AA1"/>
    <w:rsid w:val="486A716F"/>
    <w:rsid w:val="487171B8"/>
    <w:rsid w:val="4AF866A5"/>
    <w:rsid w:val="4B580820"/>
    <w:rsid w:val="4BD12B3A"/>
    <w:rsid w:val="4C471DC9"/>
    <w:rsid w:val="4E4A7541"/>
    <w:rsid w:val="4FCE41A2"/>
    <w:rsid w:val="53F468FE"/>
    <w:rsid w:val="54494B59"/>
    <w:rsid w:val="54984DF1"/>
    <w:rsid w:val="54D31219"/>
    <w:rsid w:val="558743BD"/>
    <w:rsid w:val="55AB10D0"/>
    <w:rsid w:val="560735DA"/>
    <w:rsid w:val="59D062E8"/>
    <w:rsid w:val="5DEE162B"/>
    <w:rsid w:val="5E167238"/>
    <w:rsid w:val="5E6D09FC"/>
    <w:rsid w:val="5F6F6BEE"/>
    <w:rsid w:val="60BD3352"/>
    <w:rsid w:val="60E26D6B"/>
    <w:rsid w:val="61850845"/>
    <w:rsid w:val="623B5A94"/>
    <w:rsid w:val="631072CC"/>
    <w:rsid w:val="63F07540"/>
    <w:rsid w:val="64001D88"/>
    <w:rsid w:val="64CA56F1"/>
    <w:rsid w:val="64F01FA4"/>
    <w:rsid w:val="6691124C"/>
    <w:rsid w:val="672B29D6"/>
    <w:rsid w:val="690D1133"/>
    <w:rsid w:val="69CC68E5"/>
    <w:rsid w:val="6ABE6E95"/>
    <w:rsid w:val="6AC55192"/>
    <w:rsid w:val="6BC27CCC"/>
    <w:rsid w:val="6D503DDE"/>
    <w:rsid w:val="6DCF19AE"/>
    <w:rsid w:val="6E6E2FB9"/>
    <w:rsid w:val="729606F7"/>
    <w:rsid w:val="732A7B9F"/>
    <w:rsid w:val="73A0182E"/>
    <w:rsid w:val="73A25E38"/>
    <w:rsid w:val="74743AF9"/>
    <w:rsid w:val="762A4A3C"/>
    <w:rsid w:val="76A36087"/>
    <w:rsid w:val="76A70FC2"/>
    <w:rsid w:val="773D7CB5"/>
    <w:rsid w:val="79C17848"/>
    <w:rsid w:val="7CC15FB8"/>
    <w:rsid w:val="7DEB266E"/>
    <w:rsid w:val="7E3D1AF0"/>
    <w:rsid w:val="7E8D7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5"/>
    <w:qFormat/>
    <w:uiPriority w:val="0"/>
    <w:pPr>
      <w:keepNext/>
      <w:keepLines/>
      <w:spacing w:line="360" w:lineRule="auto"/>
      <w:outlineLvl w:val="0"/>
    </w:pPr>
    <w:rPr>
      <w:rFonts w:ascii="Times New Roman" w:hAnsi="Times New Roman" w:eastAsia="宋体"/>
      <w:b/>
      <w:bCs/>
      <w:kern w:val="44"/>
      <w:sz w:val="44"/>
      <w:szCs w:val="44"/>
      <w:lang w:eastAsia="zh-CN"/>
    </w:rPr>
  </w:style>
  <w:style w:type="paragraph" w:styleId="3">
    <w:name w:val="heading 2"/>
    <w:basedOn w:val="1"/>
    <w:next w:val="1"/>
    <w:link w:val="14"/>
    <w:semiHidden/>
    <w:unhideWhenUsed/>
    <w:qFormat/>
    <w:uiPriority w:val="0"/>
    <w:pPr>
      <w:keepNext/>
      <w:keepLines/>
      <w:spacing w:line="360" w:lineRule="auto"/>
      <w:outlineLvl w:val="1"/>
    </w:pPr>
    <w:rPr>
      <w:rFonts w:ascii="Arial" w:hAnsi="Arial" w:eastAsia="黑体"/>
      <w:b/>
      <w:bCs/>
      <w:kern w:val="2"/>
      <w:sz w:val="24"/>
      <w:szCs w:val="32"/>
      <w:lang w:eastAsia="zh-CN"/>
    </w:rPr>
  </w:style>
  <w:style w:type="paragraph" w:styleId="4">
    <w:name w:val="heading 3"/>
    <w:basedOn w:val="1"/>
    <w:next w:val="1"/>
    <w:link w:val="13"/>
    <w:semiHidden/>
    <w:unhideWhenUsed/>
    <w:qFormat/>
    <w:uiPriority w:val="0"/>
    <w:pPr>
      <w:spacing w:before="0" w:beforeAutospacing="1" w:after="0" w:afterAutospacing="1"/>
      <w:jc w:val="left"/>
      <w:outlineLvl w:val="2"/>
    </w:pPr>
    <w:rPr>
      <w:rFonts w:hint="eastAsia" w:ascii="宋体" w:hAnsi="宋体" w:eastAsia="宋体" w:cs="宋体"/>
      <w:b/>
      <w:bCs/>
      <w:sz w:val="24"/>
      <w:szCs w:val="27"/>
      <w:lang w:eastAsia="zh-CN" w:bidi="ar"/>
    </w:rPr>
  </w:style>
  <w:style w:type="paragraph" w:styleId="5">
    <w:name w:val="heading 4"/>
    <w:basedOn w:val="1"/>
    <w:next w:val="1"/>
    <w:link w:val="17"/>
    <w:semiHidden/>
    <w:unhideWhenUsed/>
    <w:qFormat/>
    <w:uiPriority w:val="0"/>
    <w:pPr>
      <w:keepNext/>
      <w:keepLines/>
      <w:spacing w:line="360" w:lineRule="auto"/>
      <w:outlineLvl w:val="3"/>
    </w:pPr>
    <w:rPr>
      <w:rFonts w:ascii="Arial" w:hAnsi="Arial" w:eastAsia="宋体"/>
      <w:b/>
      <w:bCs/>
      <w:kern w:val="2"/>
      <w:sz w:val="24"/>
      <w:szCs w:val="28"/>
      <w:lang w:eastAsia="zh-CN"/>
    </w:rPr>
  </w:style>
  <w:style w:type="paragraph" w:styleId="6">
    <w:name w:val="heading 5"/>
    <w:basedOn w:val="1"/>
    <w:next w:val="1"/>
    <w:link w:val="16"/>
    <w:semiHidden/>
    <w:unhideWhenUsed/>
    <w:qFormat/>
    <w:uiPriority w:val="0"/>
    <w:pPr>
      <w:keepNext/>
      <w:keepLines/>
      <w:spacing w:line="360" w:lineRule="auto"/>
      <w:outlineLvl w:val="4"/>
    </w:pPr>
    <w:rPr>
      <w:rFonts w:ascii="Times New Roman" w:hAnsi="Times New Roman" w:cs="仿宋"/>
      <w:b/>
      <w:bCs/>
      <w:color w:val="000000"/>
      <w:kern w:val="0"/>
      <w:sz w:val="28"/>
      <w:szCs w:val="28"/>
    </w:rPr>
  </w:style>
  <w:style w:type="character" w:default="1" w:styleId="12">
    <w:name w:val="Default Paragraph Font"/>
    <w:autoRedefine/>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8">
    <w:name w:val="Body Text Indent"/>
    <w:basedOn w:val="1"/>
    <w:qFormat/>
    <w:uiPriority w:val="0"/>
    <w:pPr>
      <w:spacing w:after="120" w:afterLines="0" w:afterAutospacing="0"/>
      <w:ind w:left="420" w:leftChars="200"/>
    </w:pPr>
  </w:style>
  <w:style w:type="paragraph" w:styleId="9">
    <w:name w:val="footer"/>
    <w:basedOn w:val="1"/>
    <w:qFormat/>
    <w:uiPriority w:val="0"/>
    <w:pPr>
      <w:pBdr>
        <w:top w:val="single" w:color="auto" w:sz="2" w:space="1"/>
      </w:pBdr>
      <w:tabs>
        <w:tab w:val="center" w:pos="4153"/>
        <w:tab w:val="right" w:pos="8306"/>
      </w:tabs>
      <w:snapToGrid w:val="0"/>
      <w:jc w:val="left"/>
    </w:pPr>
    <w:rPr>
      <w:sz w:val="18"/>
    </w:rPr>
  </w:style>
  <w:style w:type="paragraph" w:styleId="10">
    <w:name w:val="Body Text First Indent 2"/>
    <w:basedOn w:val="8"/>
    <w:qFormat/>
    <w:uiPriority w:val="0"/>
    <w:pPr>
      <w:ind w:firstLine="420" w:firstLineChars="200"/>
    </w:pPr>
  </w:style>
  <w:style w:type="character" w:customStyle="1" w:styleId="13">
    <w:name w:val="标题 3 Char2"/>
    <w:link w:val="4"/>
    <w:autoRedefine/>
    <w:qFormat/>
    <w:uiPriority w:val="0"/>
    <w:rPr>
      <w:rFonts w:ascii="宋体" w:hAnsi="宋体" w:eastAsia="宋体" w:cs="宋体"/>
      <w:b/>
      <w:bCs/>
      <w:snapToGrid w:val="0"/>
      <w:color w:val="000000"/>
      <w:kern w:val="0"/>
      <w:sz w:val="24"/>
      <w:szCs w:val="22"/>
      <w:lang w:val="en-US" w:eastAsia="en-US" w:bidi="en-US"/>
    </w:rPr>
  </w:style>
  <w:style w:type="character" w:customStyle="1" w:styleId="14">
    <w:name w:val="标题 2 字符"/>
    <w:link w:val="3"/>
    <w:autoRedefine/>
    <w:qFormat/>
    <w:locked/>
    <w:uiPriority w:val="0"/>
    <w:rPr>
      <w:rFonts w:ascii="Arial" w:hAnsi="Arial" w:eastAsia="华文仿宋" w:cs="宋体"/>
      <w:b/>
      <w:snapToGrid w:val="0"/>
      <w:color w:val="000000"/>
      <w:kern w:val="2"/>
      <w:sz w:val="28"/>
      <w:szCs w:val="21"/>
      <w:highlight w:val="none"/>
      <w:lang w:val="en-US" w:eastAsia="zh-CN" w:bidi="ar-SA"/>
    </w:rPr>
  </w:style>
  <w:style w:type="character" w:customStyle="1" w:styleId="15">
    <w:name w:val="标题 1 字符"/>
    <w:link w:val="2"/>
    <w:autoRedefine/>
    <w:qFormat/>
    <w:uiPriority w:val="0"/>
    <w:rPr>
      <w:rFonts w:ascii="Times New Roman" w:hAnsi="Times New Roman" w:eastAsia="宋体"/>
      <w:b/>
      <w:bCs/>
      <w:kern w:val="44"/>
      <w:sz w:val="44"/>
      <w:szCs w:val="44"/>
      <w:lang w:val="en-US" w:eastAsia="zh-CN" w:bidi="ar-SA"/>
    </w:rPr>
  </w:style>
  <w:style w:type="character" w:customStyle="1" w:styleId="16">
    <w:name w:val="标题 5 Char"/>
    <w:link w:val="6"/>
    <w:semiHidden/>
    <w:qFormat/>
    <w:uiPriority w:val="9"/>
    <w:rPr>
      <w:rFonts w:ascii="Times New Roman" w:hAnsi="Times New Roman" w:cs="仿宋"/>
      <w:b/>
      <w:bCs/>
      <w:color w:val="000000"/>
      <w:kern w:val="0"/>
      <w:sz w:val="28"/>
      <w:szCs w:val="28"/>
    </w:rPr>
  </w:style>
  <w:style w:type="character" w:customStyle="1" w:styleId="17">
    <w:name w:val="标题 4 Char"/>
    <w:link w:val="5"/>
    <w:qFormat/>
    <w:uiPriority w:val="0"/>
    <w:rPr>
      <w:rFonts w:ascii="Arial" w:hAnsi="Arial" w:eastAsia="宋体"/>
      <w:b/>
      <w:bCs/>
      <w:kern w:val="2"/>
      <w:sz w:val="24"/>
      <w:szCs w:val="28"/>
      <w:lang w:val="en-US" w:eastAsia="zh-CN" w:bidi="ar-SA"/>
    </w:rPr>
  </w:style>
  <w:style w:type="paragraph" w:customStyle="1" w:styleId="18">
    <w:name w:val="样式2"/>
    <w:basedOn w:val="1"/>
    <w:next w:val="1"/>
    <w:uiPriority w:val="0"/>
    <w:pPr>
      <w:keepNext/>
      <w:keepLines/>
      <w:numPr>
        <w:ilvl w:val="0"/>
        <w:numId w:val="1"/>
      </w:numPr>
      <w:spacing w:line="360" w:lineRule="auto"/>
      <w:jc w:val="center"/>
      <w:outlineLvl w:val="0"/>
    </w:pPr>
    <w:rPr>
      <w:rFonts w:hint="eastAsia" w:ascii="Times New Roman" w:hAnsi="Times New Roman"/>
      <w:b/>
      <w:bCs/>
      <w:kern w:val="44"/>
      <w:sz w:val="44"/>
      <w:szCs w:val="44"/>
      <w:lang w:eastAsia="zh-CN"/>
    </w:rPr>
  </w:style>
  <w:style w:type="paragraph" w:styleId="19">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2026-09-04T08:30:00Z</dcterms:created>
  <dc:creator>小向</dc:creator>
  <cp:lastModifiedBy>小向</cp:lastModifiedBy>
  <dcterms:modified xsi:type="dcterms:W3CDTF">2026-09-04T08:31:05Z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1A1D00DA115348908FA093C4837AFEA1_11</vt:lpwstr>
  </property>
  <property fmtid="{D5CDD505-2E9C-101B-9397-08002B2CF9AE}" pid="4" name="KSOTemplateDocerSaveRecord">
    <vt:lpwstr>eyJoZGlkIjoiNzVhOGM2ZjM5NGQ2OGVkMTJkMWE0NjFhN2NkNjA5MDIiLCJ1c2VySWQiOiIzMDQxMzQ3NzAifQ==</vt:lpwstr>
  </property>
</Properties>
</file>