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434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武汉天河机场南110kV变电站GIS设备检测及保养</w:t>
      </w:r>
    </w:p>
    <w:p w14:paraId="39799C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成交结果公示</w:t>
      </w:r>
    </w:p>
    <w:p w14:paraId="18C9DD9C">
      <w:pPr>
        <w:pStyle w:val="5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2F9B30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一、中标人信息</w:t>
      </w:r>
    </w:p>
    <w:p w14:paraId="475CE9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项目名称：武汉天河机场南110kV变电站GIS设备检测及保养</w:t>
      </w:r>
    </w:p>
    <w:p w14:paraId="721689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中标人：河北华能源电力设备有限公司</w:t>
      </w:r>
    </w:p>
    <w:p w14:paraId="1C5437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中标金额（含税）：55.8万元</w:t>
      </w:r>
    </w:p>
    <w:p w14:paraId="42221D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二、其他</w:t>
      </w:r>
      <w:bookmarkStart w:id="6" w:name="_GoBack"/>
      <w:bookmarkEnd w:id="6"/>
    </w:p>
    <w:p w14:paraId="3C7CA5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10A36A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公示时间</w:t>
      </w:r>
    </w:p>
    <w:p w14:paraId="17B6CC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公示期为202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日至202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日（北京时间）。</w:t>
      </w:r>
    </w:p>
    <w:p w14:paraId="11CAF0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四、异议</w:t>
      </w:r>
    </w:p>
    <w:p w14:paraId="780903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投标人或者其他利害关系人对评标结果有异议的，应在评标结果公示期内以书面形式向采购人提出。作出答复前，将暂停采购活动。</w:t>
      </w:r>
    </w:p>
    <w:p w14:paraId="55C968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五、联系方式</w:t>
      </w:r>
    </w:p>
    <w:p w14:paraId="1D9F21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bookmarkStart w:id="0" w:name="_Toc27805"/>
      <w:bookmarkStart w:id="1" w:name="_Toc15962_WPSOffice_Level3"/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1.采购人信息</w:t>
      </w:r>
      <w:bookmarkEnd w:id="0"/>
      <w:bookmarkEnd w:id="1"/>
    </w:p>
    <w:p w14:paraId="2892A0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名称：武汉天河机场有限责任公司</w:t>
      </w:r>
    </w:p>
    <w:p w14:paraId="3A17C3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地址：武汉市黄陂区天河镇</w:t>
      </w:r>
    </w:p>
    <w:p w14:paraId="1D8EFE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联系人：王剑</w:t>
      </w:r>
    </w:p>
    <w:p w14:paraId="74628B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联系方式：</w:t>
      </w:r>
      <w:bookmarkStart w:id="2" w:name="_Toc28359009"/>
      <w:bookmarkStart w:id="3" w:name="_Toc28359086"/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13971576395</w:t>
      </w:r>
    </w:p>
    <w:p w14:paraId="00E3D22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bookmarkStart w:id="4" w:name="_Toc31019_WPSOffice_Level3"/>
      <w:bookmarkStart w:id="5" w:name="_Toc19525"/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2.采购代理机构信息</w:t>
      </w:r>
      <w:bookmarkEnd w:id="2"/>
      <w:bookmarkEnd w:id="3"/>
      <w:bookmarkEnd w:id="4"/>
      <w:bookmarkEnd w:id="5"/>
    </w:p>
    <w:p w14:paraId="700B70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名称：公诚管理咨询有限公司</w:t>
      </w:r>
    </w:p>
    <w:p w14:paraId="37AC18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地址：武汉市武昌区徐东二路2号东创创意园（中国农业科学院油料所内）2栋1楼</w:t>
      </w:r>
    </w:p>
    <w:p w14:paraId="3F0CE4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项目联系人：魏文斌、马驰成、徐茂盛、章纯、宋晋刚、戚琳</w:t>
      </w:r>
    </w:p>
    <w:p w14:paraId="550FA2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联系方式：027-87500052-8002/18507145007/weiwb@gcbidding.com</w:t>
      </w:r>
    </w:p>
    <w:p w14:paraId="6A4775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3.异议联系人</w:t>
      </w:r>
    </w:p>
    <w:p w14:paraId="1FD1DE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名称：公诚管理咨询有限公司</w:t>
      </w:r>
    </w:p>
    <w:p w14:paraId="5621DE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联系人：乐皖鄂</w:t>
      </w:r>
    </w:p>
    <w:p w14:paraId="5E431E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联系方式：027-87500052-8003</w:t>
      </w:r>
    </w:p>
    <w:p w14:paraId="72EE72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righ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招标人/招标代理机构：公诚管理咨询有限公司</w:t>
      </w:r>
    </w:p>
    <w:p w14:paraId="69F924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right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2026年8月31日</w:t>
      </w:r>
    </w:p>
    <w:p w14:paraId="34FBC0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righ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br w:type="page"/>
      </w:r>
    </w:p>
    <w:p w14:paraId="4E0A54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附件</w:t>
      </w:r>
    </w:p>
    <w:p w14:paraId="0B5670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一、招标概况</w:t>
      </w:r>
    </w:p>
    <w:p w14:paraId="173EB9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仿宋" w:hAnsi="仿宋" w:eastAsia="仿宋" w:cs="仿宋"/>
          <w:color w:val="333333"/>
          <w:sz w:val="24"/>
          <w:szCs w:val="24"/>
          <w:u w:val="none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武汉天河机场南110kV变电站GIS设备检测及保养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(项目名称)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于2026年8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14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日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在在中国招标投标公共服务平台、湖北机场集团有限公司官网、诚E招电子采购交易平台发布采购公告，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2026年8月21日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在武汉市武昌区徐东二路2号东创创意园（中国农业科学院油料所内）2栋1楼开标，并于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eastAsia="zh-CN"/>
        </w:rPr>
        <w:t>2026年8月21日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完成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评审小组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提交的评标报告，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已经确认评标结果，现将本次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  <w:u w:val="none"/>
        </w:rPr>
        <w:t>结果予以公示。</w:t>
      </w:r>
    </w:p>
    <w:p w14:paraId="1144348F">
      <w:pPr>
        <w:pStyle w:val="5"/>
        <w:rPr>
          <w:rFonts w:hint="eastAsia" w:ascii="仿宋" w:hAnsi="仿宋" w:eastAsia="仿宋" w:cs="仿宋"/>
          <w:sz w:val="24"/>
          <w:szCs w:val="24"/>
        </w:rPr>
      </w:pPr>
    </w:p>
    <w:p w14:paraId="3E448D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结果</w:t>
      </w:r>
    </w:p>
    <w:tbl>
      <w:tblPr>
        <w:tblStyle w:val="7"/>
        <w:tblW w:w="963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8"/>
        <w:gridCol w:w="2513"/>
        <w:gridCol w:w="2513"/>
        <w:gridCol w:w="2514"/>
      </w:tblGrid>
      <w:tr w14:paraId="34B3FA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  <w:jc w:val="center"/>
        </w:trPr>
        <w:tc>
          <w:tcPr>
            <w:tcW w:w="2098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E4A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名次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4E5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第一名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1F7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第二名</w:t>
            </w:r>
          </w:p>
        </w:tc>
        <w:tc>
          <w:tcPr>
            <w:tcW w:w="2514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36E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第三名</w:t>
            </w:r>
          </w:p>
        </w:tc>
      </w:tr>
      <w:tr w14:paraId="7E0FDE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  <w:jc w:val="center"/>
        </w:trPr>
        <w:tc>
          <w:tcPr>
            <w:tcW w:w="2098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CF7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中标候选人名称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67276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河北华能源电力设备有限公司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51743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湖北长江电气有限公司</w:t>
            </w:r>
          </w:p>
        </w:tc>
        <w:tc>
          <w:tcPr>
            <w:tcW w:w="251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69BA4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河北开源电力工程有限公司</w:t>
            </w:r>
          </w:p>
        </w:tc>
      </w:tr>
      <w:tr w14:paraId="081C3F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2098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798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响应报价（含税，万元）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011B5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55.8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21ABA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56.9</w:t>
            </w:r>
          </w:p>
        </w:tc>
        <w:tc>
          <w:tcPr>
            <w:tcW w:w="251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34386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57.4373</w:t>
            </w:r>
          </w:p>
        </w:tc>
      </w:tr>
      <w:tr w14:paraId="6BD108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0" w:hRule="atLeast"/>
          <w:jc w:val="center"/>
        </w:trPr>
        <w:tc>
          <w:tcPr>
            <w:tcW w:w="2098" w:type="dxa"/>
            <w:tcBorders>
              <w:tl2br w:val="nil"/>
              <w:tr2bl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BCB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服务期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5D7A2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合同签订后，30日历天（本合同签订后，按采购人要求开始备货对GIS设备进行维护保养，30日历天内完成，供应商应随时接受采购人的监督）。</w:t>
            </w:r>
          </w:p>
        </w:tc>
        <w:tc>
          <w:tcPr>
            <w:tcW w:w="2513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EA2D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合同签订后，30日历天（本合同签订后，按采购人要求开始备货对GIS设备进行维护保养，30日历天内完成，供应商应随时接受采购人的监督）。</w:t>
            </w:r>
          </w:p>
        </w:tc>
        <w:tc>
          <w:tcPr>
            <w:tcW w:w="2514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538FC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合同签订后，30日历天（本合同签订后，按采购人要求开始备货对GIS设备进行维护保养，30日历天内完成，供应商应随时接受采购人的监督）。</w:t>
            </w:r>
          </w:p>
        </w:tc>
      </w:tr>
    </w:tbl>
    <w:p w14:paraId="72D864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</w:pPr>
    </w:p>
    <w:p w14:paraId="1B14F5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4"/>
          <w:szCs w:val="24"/>
        </w:rPr>
        <w:t>情况</w:t>
      </w:r>
    </w:p>
    <w:tbl>
      <w:tblPr>
        <w:tblStyle w:val="7"/>
        <w:tblW w:w="963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37"/>
        <w:gridCol w:w="5001"/>
      </w:tblGrid>
      <w:tr w14:paraId="26BC9D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46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391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0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2DD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</w:p>
        </w:tc>
      </w:tr>
      <w:tr w14:paraId="1D8CAE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46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7C7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0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6CD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3D2A2DF5">
      <w:pPr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jNGExOWU1MzUxZTU0NzVhMGRhNDM4MDEwMTJiYTQifQ=="/>
    <w:docVar w:name="KSO_WPS_MARK_KEY" w:val="e0e9f83d-d09c-409c-ae2c-f77f01d95fb3"/>
  </w:docVars>
  <w:rsids>
    <w:rsidRoot w:val="3E8E51DD"/>
    <w:rsid w:val="048E14BE"/>
    <w:rsid w:val="058B21B3"/>
    <w:rsid w:val="084009AE"/>
    <w:rsid w:val="09945D3F"/>
    <w:rsid w:val="0A9C2206"/>
    <w:rsid w:val="0C047A79"/>
    <w:rsid w:val="0C3806A9"/>
    <w:rsid w:val="0C915D60"/>
    <w:rsid w:val="0C9C5D08"/>
    <w:rsid w:val="0CE56273"/>
    <w:rsid w:val="0D70006B"/>
    <w:rsid w:val="0EC0587C"/>
    <w:rsid w:val="0F9C1270"/>
    <w:rsid w:val="0FA51B98"/>
    <w:rsid w:val="0FB478AA"/>
    <w:rsid w:val="132D5DAF"/>
    <w:rsid w:val="135845E7"/>
    <w:rsid w:val="13C133CE"/>
    <w:rsid w:val="143852DD"/>
    <w:rsid w:val="14BF204A"/>
    <w:rsid w:val="159B59EB"/>
    <w:rsid w:val="15D867AD"/>
    <w:rsid w:val="15DA7B5E"/>
    <w:rsid w:val="180F3786"/>
    <w:rsid w:val="19243529"/>
    <w:rsid w:val="19962C07"/>
    <w:rsid w:val="19B16EF2"/>
    <w:rsid w:val="1A6B05EE"/>
    <w:rsid w:val="1BF11F79"/>
    <w:rsid w:val="1DEE7137"/>
    <w:rsid w:val="1E764B43"/>
    <w:rsid w:val="206255ED"/>
    <w:rsid w:val="22A60709"/>
    <w:rsid w:val="22F9605B"/>
    <w:rsid w:val="235F2283"/>
    <w:rsid w:val="23D20A54"/>
    <w:rsid w:val="24FC5E27"/>
    <w:rsid w:val="28A84AFF"/>
    <w:rsid w:val="2A3A0ACE"/>
    <w:rsid w:val="2B167394"/>
    <w:rsid w:val="2C06720E"/>
    <w:rsid w:val="2C9E05BF"/>
    <w:rsid w:val="30646631"/>
    <w:rsid w:val="317C0323"/>
    <w:rsid w:val="33656EB4"/>
    <w:rsid w:val="34082F83"/>
    <w:rsid w:val="344C2B3A"/>
    <w:rsid w:val="34B90AE8"/>
    <w:rsid w:val="34F260B9"/>
    <w:rsid w:val="352F05E2"/>
    <w:rsid w:val="35971A38"/>
    <w:rsid w:val="368B44A7"/>
    <w:rsid w:val="3814321D"/>
    <w:rsid w:val="384E2F0E"/>
    <w:rsid w:val="3A364820"/>
    <w:rsid w:val="3B241C29"/>
    <w:rsid w:val="3D014985"/>
    <w:rsid w:val="3D0A3F2A"/>
    <w:rsid w:val="3DF14BD8"/>
    <w:rsid w:val="3E8E51DD"/>
    <w:rsid w:val="3E922535"/>
    <w:rsid w:val="40925F10"/>
    <w:rsid w:val="41EF7295"/>
    <w:rsid w:val="42C34D0B"/>
    <w:rsid w:val="43192DBB"/>
    <w:rsid w:val="4341653B"/>
    <w:rsid w:val="437F46CD"/>
    <w:rsid w:val="439C750F"/>
    <w:rsid w:val="44625FD4"/>
    <w:rsid w:val="447D46C9"/>
    <w:rsid w:val="449B5B1F"/>
    <w:rsid w:val="45A222D1"/>
    <w:rsid w:val="45AF7469"/>
    <w:rsid w:val="45D76DF7"/>
    <w:rsid w:val="46CD6144"/>
    <w:rsid w:val="47A11D75"/>
    <w:rsid w:val="48902741"/>
    <w:rsid w:val="48A835C4"/>
    <w:rsid w:val="48C821DC"/>
    <w:rsid w:val="4A046F58"/>
    <w:rsid w:val="4A5D36C4"/>
    <w:rsid w:val="4A6501EC"/>
    <w:rsid w:val="4A8830FF"/>
    <w:rsid w:val="4B2E6A27"/>
    <w:rsid w:val="4B9B3A65"/>
    <w:rsid w:val="4DF56549"/>
    <w:rsid w:val="4F4E4EC5"/>
    <w:rsid w:val="519A3D50"/>
    <w:rsid w:val="522020C7"/>
    <w:rsid w:val="535B6B0A"/>
    <w:rsid w:val="545F0C3C"/>
    <w:rsid w:val="54645BA1"/>
    <w:rsid w:val="547C57C6"/>
    <w:rsid w:val="54FA2D00"/>
    <w:rsid w:val="55345F5A"/>
    <w:rsid w:val="556C527D"/>
    <w:rsid w:val="55C93B7B"/>
    <w:rsid w:val="56055D0F"/>
    <w:rsid w:val="56E16569"/>
    <w:rsid w:val="57941932"/>
    <w:rsid w:val="5841106B"/>
    <w:rsid w:val="592A729A"/>
    <w:rsid w:val="5AB15D54"/>
    <w:rsid w:val="5AE159A2"/>
    <w:rsid w:val="5CCC299F"/>
    <w:rsid w:val="5D1408C7"/>
    <w:rsid w:val="5D517176"/>
    <w:rsid w:val="5E455DA7"/>
    <w:rsid w:val="605A7548"/>
    <w:rsid w:val="6087574A"/>
    <w:rsid w:val="61D045A0"/>
    <w:rsid w:val="63E01669"/>
    <w:rsid w:val="640B4755"/>
    <w:rsid w:val="65285A6C"/>
    <w:rsid w:val="67D3010F"/>
    <w:rsid w:val="67F97E07"/>
    <w:rsid w:val="67FE09A2"/>
    <w:rsid w:val="68990BC5"/>
    <w:rsid w:val="69C26056"/>
    <w:rsid w:val="69EA5598"/>
    <w:rsid w:val="6B8E6BF0"/>
    <w:rsid w:val="6BF27EC6"/>
    <w:rsid w:val="6C2A7359"/>
    <w:rsid w:val="6CC12550"/>
    <w:rsid w:val="6D276162"/>
    <w:rsid w:val="6D2E1061"/>
    <w:rsid w:val="6DFC7772"/>
    <w:rsid w:val="6E3D6AA8"/>
    <w:rsid w:val="6E694933"/>
    <w:rsid w:val="6EBE501D"/>
    <w:rsid w:val="6F0137F4"/>
    <w:rsid w:val="6F887AA1"/>
    <w:rsid w:val="6F976A92"/>
    <w:rsid w:val="70CF0605"/>
    <w:rsid w:val="70F17BBC"/>
    <w:rsid w:val="720305A5"/>
    <w:rsid w:val="72494203"/>
    <w:rsid w:val="751A5826"/>
    <w:rsid w:val="758337A7"/>
    <w:rsid w:val="773A2315"/>
    <w:rsid w:val="78E22FBC"/>
    <w:rsid w:val="79240A4F"/>
    <w:rsid w:val="7ABB7F90"/>
    <w:rsid w:val="7B420A92"/>
    <w:rsid w:val="7CA3207D"/>
    <w:rsid w:val="7CE42AB5"/>
    <w:rsid w:val="7D0723DD"/>
    <w:rsid w:val="7D234D9A"/>
    <w:rsid w:val="7D442D0B"/>
    <w:rsid w:val="7D886FDD"/>
    <w:rsid w:val="7E1F31FA"/>
    <w:rsid w:val="7F43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line="360" w:lineRule="auto"/>
    </w:pPr>
    <w:rPr>
      <w:rFonts w:ascii="宋体" w:hAnsi="宋体" w:eastAsia="宋体" w:cs="Tahoma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200" w:after="200" w:line="480" w:lineRule="auto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keepNext/>
      <w:keepLines/>
      <w:tabs>
        <w:tab w:val="left" w:pos="0"/>
      </w:tabs>
      <w:spacing w:before="200" w:after="200"/>
      <w:jc w:val="both"/>
      <w:outlineLvl w:val="1"/>
    </w:pPr>
    <w:rPr>
      <w:rFonts w:ascii="Cambria" w:hAnsi="Cambria" w:eastAsia="宋体" w:cs="Cambria"/>
      <w:b/>
      <w:bCs/>
      <w:sz w:val="32"/>
      <w:szCs w:val="32"/>
      <w:highlight w:val="none"/>
    </w:rPr>
  </w:style>
  <w:style w:type="paragraph" w:styleId="4">
    <w:name w:val="heading 3"/>
    <w:basedOn w:val="1"/>
    <w:next w:val="1"/>
    <w:link w:val="9"/>
    <w:semiHidden/>
    <w:unhideWhenUsed/>
    <w:qFormat/>
    <w:uiPriority w:val="0"/>
    <w:pPr>
      <w:keepNext/>
      <w:keepLines/>
      <w:spacing w:before="200" w:beforeLines="0" w:after="200" w:afterLines="0" w:line="360" w:lineRule="auto"/>
      <w:jc w:val="both"/>
      <w:outlineLvl w:val="2"/>
    </w:pPr>
    <w:rPr>
      <w:rFonts w:ascii="宋体" w:hAnsi="宋体" w:eastAsia="宋体" w:cs="宋体"/>
      <w:b/>
      <w:sz w:val="3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99"/>
    <w:pPr>
      <w:spacing w:line="420" w:lineRule="auto"/>
    </w:pPr>
    <w:rPr>
      <w:sz w:val="24"/>
    </w:rPr>
  </w:style>
  <w:style w:type="paragraph" w:styleId="6">
    <w:name w:val="Title"/>
    <w:basedOn w:val="1"/>
    <w:next w:val="1"/>
    <w:qFormat/>
    <w:uiPriority w:val="0"/>
    <w:pPr>
      <w:widowControl w:val="0"/>
      <w:spacing w:before="240" w:beforeLines="0" w:beforeAutospacing="0" w:after="60" w:afterLines="0" w:afterAutospacing="0"/>
      <w:jc w:val="center"/>
      <w:outlineLvl w:val="0"/>
    </w:pPr>
    <w:rPr>
      <w:rFonts w:ascii="Arial" w:hAnsi="Arial" w:eastAsia="宋体" w:cs="Times New Roman"/>
      <w:b/>
      <w:sz w:val="32"/>
      <w:szCs w:val="24"/>
    </w:rPr>
  </w:style>
  <w:style w:type="character" w:customStyle="1" w:styleId="9">
    <w:name w:val="标题 3 Char"/>
    <w:link w:val="4"/>
    <w:qFormat/>
    <w:uiPriority w:val="9"/>
    <w:rPr>
      <w:rFonts w:ascii="宋体" w:hAnsi="宋体" w:eastAsia="宋体" w:cs="宋体"/>
      <w:b/>
      <w:sz w:val="30"/>
      <w:szCs w:val="20"/>
    </w:rPr>
  </w:style>
  <w:style w:type="character" w:customStyle="1" w:styleId="10">
    <w:name w:val="标题 2 Char"/>
    <w:link w:val="3"/>
    <w:qFormat/>
    <w:uiPriority w:val="0"/>
    <w:rPr>
      <w:rFonts w:ascii="Arial" w:hAnsi="Arial" w:eastAsia="宋体" w:cs="宋体"/>
      <w:b/>
      <w:snapToGrid w:val="0"/>
      <w:color w:val="000000"/>
      <w:kern w:val="0"/>
      <w:sz w:val="32"/>
      <w:szCs w:val="24"/>
      <w:lang w:val="en-US" w:eastAsia="zh-CN" w:bidi="ar"/>
    </w:rPr>
  </w:style>
  <w:style w:type="character" w:customStyle="1" w:styleId="11">
    <w:name w:val="标题 1 Char"/>
    <w:link w:val="2"/>
    <w:qFormat/>
    <w:locked/>
    <w:uiPriority w:val="99"/>
    <w:rPr>
      <w:rFonts w:ascii="Times New Roman" w:hAnsi="Times New Roman" w:eastAsia="宋体" w:cs="Times New Roman"/>
      <w:b/>
      <w:kern w:val="44"/>
      <w:sz w:val="44"/>
      <w:szCs w:val="22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735</Words>
  <Characters>841</Characters>
  <Lines>0</Lines>
  <Paragraphs>0</Paragraphs>
  <TotalTime>4</TotalTime>
  <ScaleCrop>false</ScaleCrop>
  <LinksUpToDate>false</LinksUpToDate>
  <CharactersWithSpaces>841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2025-02-28T06:38:00Z</dcterms:created>
  <dc:creator>w</dc:creator>
  <cp:lastModifiedBy>魏文斌</cp:lastModifiedBy>
  <cp:lastPrinted>2025-09-30T03:41:00Z</cp:lastPrinted>
  <dcterms:modified xsi:type="dcterms:W3CDTF">2026-08-31T01:59:05Z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A56830CB3B3B47A6BEB9F138A5147278_13</vt:lpwstr>
  </property>
  <property fmtid="{D5CDD505-2E9C-101B-9397-08002B2CF9AE}" pid="4" name="KSOTemplateDocerSaveRecord">
    <vt:lpwstr>eyJoZGlkIjoiNTlmYjYzZWFjMzFkNjE2MDk1NTViZWI2ZjE2Y2JjYzEiLCJ1c2VySWQiOiIzNjcyODMwMTEifQ==</vt:lpwstr>
  </property>
</Properties>
</file>