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1C914">
      <w:pPr>
        <w:pStyle w:val="3"/>
        <w:bidi w:val="0"/>
        <w:jc w:val="center"/>
        <w:rPr>
          <w:rFonts w:hint="eastAsia"/>
          <w:lang w:eastAsia="zh-CN"/>
        </w:rPr>
      </w:pPr>
      <w:r>
        <w:rPr>
          <w:rFonts w:hint="eastAsia"/>
          <w:lang w:eastAsia="zh-CN"/>
        </w:rPr>
        <w:t>湖北机场集团航空物流有限公司C2库部分电路改造及电气设备更换项目</w:t>
      </w:r>
    </w:p>
    <w:p w14:paraId="63DBE02D">
      <w:pPr>
        <w:pStyle w:val="3"/>
        <w:bidi w:val="0"/>
        <w:jc w:val="center"/>
        <w:rPr>
          <w:rFonts w:hint="default" w:ascii="Times New Roman" w:hAnsi="Times New Roman" w:cs="Times New Roman"/>
          <w:color w:val="auto"/>
          <w:highlight w:val="none"/>
          <w:lang w:val="en-US"/>
        </w:rPr>
      </w:pPr>
      <w:bookmarkStart w:id="31" w:name="_GoBack"/>
      <w:bookmarkEnd w:id="31"/>
      <w:r>
        <w:rPr>
          <w:rFonts w:hint="eastAsia"/>
          <w:lang w:val="en-US" w:eastAsia="zh-CN"/>
        </w:rPr>
        <w:t>磋商谈判公告</w:t>
      </w:r>
    </w:p>
    <w:p w14:paraId="4B6D2F91">
      <w:pPr>
        <w:pStyle w:val="2"/>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湖北省招标股份有限公司（以下简称“采购代理机构”）受</w:t>
      </w:r>
      <w:r>
        <w:rPr>
          <w:rFonts w:hint="eastAsia" w:ascii="Times New Roman" w:hAnsi="Times New Roman" w:cs="Times New Roman"/>
          <w:color w:val="auto"/>
          <w:highlight w:val="none"/>
          <w:lang w:eastAsia="zh-CN"/>
        </w:rPr>
        <w:t>湖北机场集团航空物流有限公司</w:t>
      </w:r>
      <w:r>
        <w:rPr>
          <w:rFonts w:hint="default" w:ascii="Times New Roman" w:hAnsi="Times New Roman" w:cs="Times New Roman"/>
          <w:color w:val="auto"/>
          <w:highlight w:val="none"/>
        </w:rPr>
        <w:t>（以下简称“采购人”）的委托，就其</w:t>
      </w:r>
      <w:r>
        <w:rPr>
          <w:rFonts w:hint="eastAsia" w:cs="Times New Roman"/>
          <w:color w:val="auto"/>
          <w:highlight w:val="none"/>
          <w:lang w:eastAsia="zh-CN"/>
        </w:rPr>
        <w:t>湖北机场集团航空物流有限公司C2库部分电路改造及电气设备更换项目</w:t>
      </w:r>
      <w:r>
        <w:rPr>
          <w:rFonts w:hint="default" w:ascii="Times New Roman" w:hAnsi="Times New Roman" w:cs="Times New Roman"/>
          <w:color w:val="auto"/>
          <w:highlight w:val="none"/>
        </w:rPr>
        <w:t>，公开邀请潜在供应商参与磋商</w:t>
      </w:r>
      <w:r>
        <w:rPr>
          <w:rFonts w:hint="default" w:ascii="Times New Roman" w:hAnsi="Times New Roman" w:cs="Times New Roman"/>
          <w:color w:val="auto"/>
          <w:highlight w:val="none"/>
          <w:lang w:val="en-US" w:eastAsia="zh-CN"/>
        </w:rPr>
        <w:t>谈判</w:t>
      </w:r>
      <w:r>
        <w:rPr>
          <w:rFonts w:hint="default" w:ascii="Times New Roman" w:hAnsi="Times New Roman" w:cs="Times New Roman"/>
          <w:color w:val="auto"/>
          <w:highlight w:val="none"/>
        </w:rPr>
        <w:t>采购活动。</w:t>
      </w:r>
    </w:p>
    <w:p w14:paraId="019D12F4">
      <w:pPr>
        <w:pStyle w:val="4"/>
        <w:spacing w:before="156" w:beforeLines="50" w:after="156" w:afterLines="50" w:line="360" w:lineRule="auto"/>
        <w:rPr>
          <w:rFonts w:hint="default" w:ascii="Times New Roman" w:hAnsi="Times New Roman" w:eastAsia="宋体" w:cs="Times New Roman"/>
          <w:b/>
          <w:color w:val="auto"/>
          <w:sz w:val="28"/>
          <w:szCs w:val="28"/>
          <w:highlight w:val="none"/>
        </w:rPr>
      </w:pPr>
      <w:bookmarkStart w:id="0" w:name="_Toc498522311"/>
      <w:bookmarkStart w:id="1" w:name="_Toc430855196"/>
      <w:bookmarkStart w:id="2" w:name="_Toc431970291"/>
      <w:bookmarkStart w:id="3" w:name="_Toc13353"/>
      <w:r>
        <w:rPr>
          <w:rFonts w:hint="default" w:ascii="Times New Roman" w:hAnsi="Times New Roman" w:eastAsia="宋体" w:cs="Times New Roman"/>
          <w:b/>
          <w:color w:val="auto"/>
          <w:sz w:val="28"/>
          <w:szCs w:val="28"/>
          <w:highlight w:val="none"/>
        </w:rPr>
        <w:t>一、项目概况</w:t>
      </w:r>
      <w:bookmarkEnd w:id="0"/>
      <w:bookmarkEnd w:id="1"/>
      <w:bookmarkEnd w:id="2"/>
      <w:bookmarkEnd w:id="3"/>
    </w:p>
    <w:p w14:paraId="2FC9F8C3">
      <w:pPr>
        <w:snapToGrid w:val="0"/>
        <w:spacing w:line="360" w:lineRule="auto"/>
        <w:ind w:firstLine="480" w:firstLineChars="200"/>
        <w:rPr>
          <w:rFonts w:hint="default" w:ascii="Times New Roman" w:hAnsi="Times New Roman" w:cs="Times New Roman"/>
          <w:color w:val="auto"/>
          <w:highlight w:val="none"/>
          <w:lang w:val="en-US"/>
        </w:rPr>
      </w:pPr>
      <w:bookmarkStart w:id="4" w:name="_Toc431970292"/>
      <w:bookmarkStart w:id="5" w:name="_Toc498522312"/>
      <w:bookmarkStart w:id="6" w:name="_Toc430855197"/>
      <w:r>
        <w:rPr>
          <w:rFonts w:hint="default" w:ascii="Times New Roman" w:hAnsi="Times New Roman" w:cs="Times New Roman"/>
          <w:color w:val="auto"/>
          <w:sz w:val="24"/>
          <w:highlight w:val="none"/>
        </w:rPr>
        <w:t>1、</w:t>
      </w:r>
      <w:r>
        <w:rPr>
          <w:rFonts w:hint="eastAsia" w:cs="Times New Roman"/>
          <w:color w:val="auto"/>
          <w:sz w:val="24"/>
          <w:highlight w:val="none"/>
          <w:lang w:val="en-US" w:eastAsia="zh-CN"/>
        </w:rPr>
        <w:t>施工</w:t>
      </w:r>
      <w:r>
        <w:rPr>
          <w:rFonts w:hint="default" w:ascii="Times New Roman" w:hAnsi="Times New Roman" w:cs="Times New Roman"/>
          <w:color w:val="auto"/>
          <w:sz w:val="24"/>
          <w:highlight w:val="none"/>
        </w:rPr>
        <w:t>范围：</w:t>
      </w:r>
      <w:r>
        <w:rPr>
          <w:rFonts w:hint="eastAsia" w:cs="Times New Roman"/>
          <w:color w:val="auto"/>
          <w:sz w:val="24"/>
          <w:highlight w:val="none"/>
          <w:lang w:eastAsia="zh-CN"/>
        </w:rPr>
        <w:t>湖北机场集团航空物流有限公司C2库部分电路改造及电气设备更换项目</w:t>
      </w:r>
      <w:r>
        <w:rPr>
          <w:rFonts w:hint="default" w:ascii="Times New Roman" w:hAnsi="Times New Roman" w:cs="Times New Roman"/>
          <w:color w:val="auto"/>
          <w:sz w:val="24"/>
          <w:highlight w:val="none"/>
        </w:rPr>
        <w:t>，主要含更换低压配电箱、部分线路、照明灯具、配电柜元器件、插座</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改造桥架</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安装导轨式气溶胶灭火装置和整理线路等。具体内容详见第六章 项目需求</w:t>
      </w:r>
      <w:r>
        <w:rPr>
          <w:rFonts w:hint="default"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 xml:space="preserve">  </w:t>
      </w:r>
    </w:p>
    <w:p w14:paraId="1C4DAE72">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r>
        <w:rPr>
          <w:rFonts w:hint="eastAsia" w:cs="Times New Roman"/>
          <w:color w:val="auto"/>
          <w:sz w:val="24"/>
          <w:highlight w:val="none"/>
          <w:lang w:val="en-US" w:eastAsia="zh-CN"/>
        </w:rPr>
        <w:t>工</w:t>
      </w:r>
      <w:r>
        <w:rPr>
          <w:rFonts w:hint="default" w:ascii="Times New Roman" w:hAnsi="Times New Roman" w:cs="Times New Roman"/>
          <w:color w:val="auto"/>
          <w:sz w:val="24"/>
          <w:highlight w:val="none"/>
        </w:rPr>
        <w:t>期：合同签订后</w:t>
      </w:r>
      <w:r>
        <w:rPr>
          <w:rFonts w:hint="eastAsia" w:cs="Times New Roman"/>
          <w:color w:val="auto"/>
          <w:sz w:val="24"/>
          <w:highlight w:val="none"/>
          <w:lang w:val="en-US" w:eastAsia="zh-CN"/>
        </w:rPr>
        <w:t>90日历天内完成全部施工工作并通过验收</w:t>
      </w:r>
      <w:r>
        <w:rPr>
          <w:rFonts w:hint="default" w:ascii="Times New Roman" w:hAnsi="Times New Roman" w:cs="Times New Roman"/>
          <w:color w:val="auto"/>
          <w:sz w:val="24"/>
          <w:highlight w:val="none"/>
        </w:rPr>
        <w:t>。</w:t>
      </w:r>
    </w:p>
    <w:p w14:paraId="2AF93742">
      <w:pPr>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3、</w:t>
      </w:r>
      <w:r>
        <w:rPr>
          <w:rFonts w:hint="eastAsia" w:ascii="Times New Roman" w:hAnsi="Times New Roman" w:cs="Times New Roman"/>
          <w:color w:val="auto"/>
          <w:sz w:val="24"/>
          <w:highlight w:val="none"/>
          <w:lang w:val="en-US" w:eastAsia="zh-CN"/>
        </w:rPr>
        <w:t>招标控制价</w:t>
      </w:r>
      <w:r>
        <w:rPr>
          <w:rFonts w:hint="default" w:ascii="Times New Roman" w:hAnsi="Times New Roman" w:cs="Times New Roman"/>
          <w:color w:val="auto"/>
          <w:sz w:val="24"/>
          <w:highlight w:val="none"/>
        </w:rPr>
        <w:t>：110.43142</w:t>
      </w:r>
      <w:r>
        <w:rPr>
          <w:rFonts w:hint="eastAsia" w:ascii="Times New Roman" w:hAnsi="Times New Roman" w:cs="Times New Roman"/>
          <w:color w:val="auto"/>
          <w:sz w:val="24"/>
          <w:highlight w:val="none"/>
          <w:lang w:val="en-US" w:eastAsia="zh-CN"/>
        </w:rPr>
        <w:t>万</w:t>
      </w:r>
      <w:r>
        <w:rPr>
          <w:rFonts w:hint="default" w:ascii="Times New Roman" w:hAnsi="Times New Roman" w:cs="Times New Roman"/>
          <w:color w:val="auto"/>
          <w:sz w:val="24"/>
          <w:highlight w:val="none"/>
        </w:rPr>
        <w:t>元。该价格包含税金、人工费、设备费、</w:t>
      </w:r>
      <w:r>
        <w:rPr>
          <w:rFonts w:hint="eastAsia" w:cs="Times New Roman"/>
          <w:color w:val="auto"/>
          <w:sz w:val="24"/>
          <w:highlight w:val="none"/>
          <w:lang w:val="en-US" w:eastAsia="zh-CN"/>
        </w:rPr>
        <w:t>利润</w:t>
      </w:r>
      <w:r>
        <w:rPr>
          <w:rFonts w:hint="default" w:ascii="Times New Roman" w:hAnsi="Times New Roman" w:cs="Times New Roman"/>
          <w:color w:val="auto"/>
          <w:sz w:val="24"/>
          <w:highlight w:val="none"/>
        </w:rPr>
        <w:t>等完成本项目所需的全部费用，超过本</w:t>
      </w:r>
      <w:r>
        <w:rPr>
          <w:rFonts w:hint="eastAsia" w:ascii="Times New Roman" w:hAnsi="Times New Roman" w:cs="Times New Roman"/>
          <w:color w:val="auto"/>
          <w:sz w:val="24"/>
          <w:highlight w:val="none"/>
          <w:lang w:val="en-US" w:eastAsia="zh-CN"/>
        </w:rPr>
        <w:t>控制价</w:t>
      </w:r>
      <w:r>
        <w:rPr>
          <w:rFonts w:hint="default" w:ascii="Times New Roman" w:hAnsi="Times New Roman" w:cs="Times New Roman"/>
          <w:color w:val="auto"/>
          <w:sz w:val="24"/>
          <w:highlight w:val="none"/>
        </w:rPr>
        <w:t>的按照否决其报价处理。</w:t>
      </w:r>
    </w:p>
    <w:p w14:paraId="4575CC19">
      <w:pPr>
        <w:snapToGrid w:val="0"/>
        <w:spacing w:line="360" w:lineRule="auto"/>
        <w:ind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4、采购编号：</w:t>
      </w:r>
      <w:r>
        <w:rPr>
          <w:rFonts w:hint="eastAsia" w:cs="Times New Roman"/>
          <w:color w:val="auto"/>
          <w:sz w:val="24"/>
          <w:highlight w:val="none"/>
          <w:lang w:eastAsia="zh-CN"/>
        </w:rPr>
        <w:t>HBT-12324101-265867</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 xml:space="preserve"> </w:t>
      </w:r>
    </w:p>
    <w:p w14:paraId="70097780">
      <w:pPr>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5、质量</w:t>
      </w:r>
      <w:r>
        <w:rPr>
          <w:rFonts w:hint="default" w:ascii="Times New Roman" w:hAnsi="Times New Roman" w:eastAsia="宋体" w:cs="Times New Roman"/>
          <w:color w:val="auto"/>
          <w:sz w:val="24"/>
          <w:highlight w:val="none"/>
        </w:rPr>
        <w:t>要求：</w:t>
      </w:r>
      <w:r>
        <w:rPr>
          <w:rFonts w:hint="default" w:ascii="Times New Roman" w:hAnsi="Times New Roman" w:eastAsia="宋体" w:cs="Times New Roman"/>
          <w:color w:val="auto"/>
          <w:sz w:val="24"/>
          <w:highlight w:val="none"/>
          <w:lang w:val="en-US" w:eastAsia="zh-CN"/>
        </w:rPr>
        <w:t>满足国家、行业及采购人要求</w:t>
      </w:r>
      <w:r>
        <w:rPr>
          <w:rFonts w:hint="default" w:ascii="Times New Roman" w:hAnsi="Times New Roman" w:eastAsia="宋体" w:cs="Times New Roman"/>
          <w:color w:val="auto"/>
          <w:sz w:val="24"/>
          <w:highlight w:val="none"/>
        </w:rPr>
        <w:t>。</w:t>
      </w:r>
    </w:p>
    <w:p w14:paraId="537C322E">
      <w:pPr>
        <w:snapToGrid w:val="0"/>
        <w:spacing w:line="360" w:lineRule="auto"/>
        <w:ind w:firstLine="480" w:firstLineChars="200"/>
        <w:rPr>
          <w:rFonts w:hint="default" w:eastAsia="宋体"/>
          <w:lang w:val="en-US" w:eastAsia="zh-CN"/>
        </w:rPr>
      </w:pPr>
      <w:r>
        <w:rPr>
          <w:rFonts w:hint="eastAsia" w:cs="Times New Roman"/>
          <w:color w:val="auto"/>
          <w:sz w:val="24"/>
          <w:highlight w:val="none"/>
          <w:lang w:val="en-US" w:eastAsia="zh-CN"/>
        </w:rPr>
        <w:t>6、施工地点：武汉天河机场内。</w:t>
      </w:r>
    </w:p>
    <w:p w14:paraId="3CA42EAB">
      <w:pPr>
        <w:pStyle w:val="4"/>
        <w:spacing w:before="156" w:beforeLines="50" w:after="156" w:afterLines="50" w:line="360" w:lineRule="auto"/>
        <w:rPr>
          <w:rFonts w:hint="default" w:ascii="Times New Roman" w:hAnsi="Times New Roman" w:eastAsia="宋体" w:cs="Times New Roman"/>
          <w:b/>
          <w:color w:val="auto"/>
          <w:sz w:val="28"/>
          <w:szCs w:val="28"/>
          <w:highlight w:val="none"/>
        </w:rPr>
      </w:pPr>
      <w:bookmarkStart w:id="7" w:name="_Toc26485"/>
      <w:r>
        <w:rPr>
          <w:rFonts w:hint="default" w:ascii="Times New Roman" w:hAnsi="Times New Roman" w:eastAsia="宋体" w:cs="Times New Roman"/>
          <w:b/>
          <w:color w:val="auto"/>
          <w:sz w:val="28"/>
          <w:szCs w:val="28"/>
          <w:highlight w:val="none"/>
        </w:rPr>
        <w:t>二、供应商资格要求</w:t>
      </w:r>
      <w:bookmarkEnd w:id="4"/>
      <w:bookmarkEnd w:id="5"/>
      <w:bookmarkEnd w:id="6"/>
      <w:bookmarkEnd w:id="7"/>
    </w:p>
    <w:p w14:paraId="49956115">
      <w:pPr>
        <w:snapToGrid w:val="0"/>
        <w:spacing w:line="360" w:lineRule="auto"/>
        <w:ind w:firstLine="480" w:firstLineChars="200"/>
        <w:rPr>
          <w:rFonts w:hint="eastAsia" w:ascii="Times New Roman" w:hAnsi="Times New Roman" w:eastAsia="宋体" w:cs="Times New Roman"/>
          <w:color w:val="auto"/>
          <w:sz w:val="24"/>
          <w:highlight w:val="none"/>
          <w:lang w:val="en-US" w:eastAsia="zh-CN"/>
        </w:rPr>
      </w:pPr>
      <w:bookmarkStart w:id="8" w:name="_Toc431970293"/>
      <w:bookmarkStart w:id="9" w:name="_Toc430855198"/>
      <w:bookmarkStart w:id="10" w:name="_Toc498522313"/>
      <w:r>
        <w:rPr>
          <w:rFonts w:hint="eastAsia" w:ascii="Times New Roman" w:hAnsi="Times New Roman" w:eastAsia="宋体" w:cs="Times New Roman"/>
          <w:color w:val="auto"/>
          <w:sz w:val="24"/>
          <w:highlight w:val="none"/>
          <w:lang w:val="en-US" w:eastAsia="zh-CN"/>
        </w:rPr>
        <w:t>1、供应商应是在中华人民共和国境内注册，并取得有效营业执照的独立法人；</w:t>
      </w:r>
    </w:p>
    <w:p w14:paraId="44B330AC">
      <w:pPr>
        <w:snapToGrid w:val="0"/>
        <w:spacing w:line="360" w:lineRule="auto"/>
        <w:ind w:firstLine="480" w:firstLineChars="200"/>
        <w:rPr>
          <w:rFonts w:hint="eastAsia" w:ascii="Times New Roman" w:hAnsi="Times New Roman"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w:t>
      </w:r>
      <w:r>
        <w:rPr>
          <w:rFonts w:hint="eastAsia" w:cs="Times New Roman"/>
          <w:color w:val="auto"/>
          <w:sz w:val="24"/>
          <w:highlight w:val="none"/>
          <w:lang w:val="en-US" w:eastAsia="zh-CN"/>
        </w:rPr>
        <w:t>供应商具</w:t>
      </w:r>
      <w:r>
        <w:rPr>
          <w:rFonts w:hint="eastAsia" w:ascii="Times New Roman" w:hAnsi="Times New Roman" w:cs="Times New Roman"/>
          <w:color w:val="auto"/>
          <w:sz w:val="24"/>
          <w:highlight w:val="none"/>
          <w:lang w:val="en-US" w:eastAsia="zh-CN"/>
        </w:rPr>
        <w:t>有有效的建筑机电安装工程专业承包二级及以上资质证书，并具备有效的安全生产许可证。</w:t>
      </w:r>
    </w:p>
    <w:p w14:paraId="3640146B">
      <w:pPr>
        <w:snapToGrid w:val="0"/>
        <w:spacing w:line="360" w:lineRule="auto"/>
        <w:ind w:firstLine="480" w:firstLineChars="200"/>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3、供应商拟派项目经理须具备机电工程专业二级及以上注册建造师执业资格，具备有效的安全生产考核合格证书（B证），且未担任其他在施建设工程项目的项目经理。</w:t>
      </w:r>
    </w:p>
    <w:p w14:paraId="2C9E5204">
      <w:pPr>
        <w:snapToGri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4</w:t>
      </w:r>
      <w:r>
        <w:rPr>
          <w:rFonts w:hint="eastAsia" w:ascii="Times New Roman" w:hAnsi="Times New Roman" w:eastAsia="宋体" w:cs="Times New Roman"/>
          <w:color w:val="auto"/>
          <w:sz w:val="24"/>
          <w:highlight w:val="none"/>
          <w:lang w:val="en-US" w:eastAsia="zh-CN"/>
        </w:rPr>
        <w:t>、供应商近</w:t>
      </w:r>
      <w:r>
        <w:rPr>
          <w:rFonts w:hint="eastAsia" w:cs="Times New Roman"/>
          <w:color w:val="auto"/>
          <w:sz w:val="24"/>
          <w:highlight w:val="none"/>
          <w:lang w:val="en-US" w:eastAsia="zh-CN"/>
        </w:rPr>
        <w:t>三</w:t>
      </w:r>
      <w:r>
        <w:rPr>
          <w:rFonts w:hint="eastAsia" w:ascii="Times New Roman" w:hAnsi="Times New Roman" w:eastAsia="宋体" w:cs="Times New Roman"/>
          <w:color w:val="auto"/>
          <w:sz w:val="24"/>
          <w:highlight w:val="none"/>
          <w:lang w:val="en-US" w:eastAsia="zh-CN"/>
        </w:rPr>
        <w:t>年（202</w:t>
      </w:r>
      <w:r>
        <w:rPr>
          <w:rFonts w:hint="eastAsia" w:cs="Times New Roman"/>
          <w:color w:val="auto"/>
          <w:sz w:val="24"/>
          <w:highlight w:val="none"/>
          <w:lang w:val="en-US" w:eastAsia="zh-CN"/>
        </w:rPr>
        <w:t>3</w:t>
      </w:r>
      <w:r>
        <w:rPr>
          <w:rFonts w:hint="eastAsia" w:ascii="Times New Roman" w:hAnsi="Times New Roman" w:eastAsia="宋体" w:cs="Times New Roman"/>
          <w:color w:val="auto"/>
          <w:sz w:val="24"/>
          <w:highlight w:val="none"/>
          <w:lang w:val="en-US" w:eastAsia="zh-CN"/>
        </w:rPr>
        <w:t>年1月1日至</w:t>
      </w:r>
      <w:r>
        <w:rPr>
          <w:rFonts w:hint="eastAsia" w:cs="Times New Roman"/>
          <w:color w:val="auto"/>
          <w:sz w:val="24"/>
          <w:highlight w:val="none"/>
          <w:lang w:val="en-US" w:eastAsia="zh-CN"/>
        </w:rPr>
        <w:t>响应文件递交截止日</w:t>
      </w:r>
      <w:r>
        <w:rPr>
          <w:rFonts w:hint="eastAsia" w:ascii="Times New Roman" w:hAnsi="Times New Roman" w:eastAsia="宋体" w:cs="Times New Roman"/>
          <w:color w:val="auto"/>
          <w:sz w:val="24"/>
          <w:highlight w:val="none"/>
          <w:lang w:val="en-US" w:eastAsia="zh-CN"/>
        </w:rPr>
        <w:t>）内，至少承担过一项单项合同金额不低于5</w:t>
      </w:r>
      <w:r>
        <w:rPr>
          <w:rFonts w:hint="eastAsia" w:cs="Times New Roman"/>
          <w:color w:val="auto"/>
          <w:sz w:val="24"/>
          <w:highlight w:val="none"/>
          <w:lang w:val="en-US" w:eastAsia="zh-CN"/>
        </w:rPr>
        <w:t>0</w:t>
      </w:r>
      <w:r>
        <w:rPr>
          <w:rFonts w:hint="eastAsia" w:ascii="Times New Roman" w:hAnsi="Times New Roman" w:eastAsia="宋体" w:cs="Times New Roman"/>
          <w:color w:val="auto"/>
          <w:sz w:val="24"/>
          <w:highlight w:val="none"/>
          <w:lang w:val="en-US" w:eastAsia="zh-CN"/>
        </w:rPr>
        <w:t>万元人民币的</w:t>
      </w:r>
      <w:r>
        <w:rPr>
          <w:rFonts w:hint="eastAsia" w:cs="Times New Roman"/>
          <w:color w:val="auto"/>
          <w:sz w:val="24"/>
          <w:highlight w:val="none"/>
          <w:lang w:val="en-US" w:eastAsia="zh-CN"/>
        </w:rPr>
        <w:t>类似机电安装工程业绩</w:t>
      </w:r>
      <w:r>
        <w:rPr>
          <w:rFonts w:hint="eastAsia" w:ascii="Times New Roman" w:hAnsi="Times New Roman" w:eastAsia="宋体" w:cs="Times New Roman"/>
          <w:color w:val="auto"/>
          <w:sz w:val="24"/>
          <w:highlight w:val="none"/>
          <w:lang w:val="en-US" w:eastAsia="zh-CN"/>
        </w:rPr>
        <w:t>（须同时提供①合同（含封面页、合同内容页、签章页等关键页）、②项目发票（发票二维码清晰可查并提供税务局发票查询截图，发票开具时间须在本项目招标公告发布之日前））；</w:t>
      </w:r>
    </w:p>
    <w:p w14:paraId="5F69437E">
      <w:pPr>
        <w:snapToGri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5、供应商未被</w:t>
      </w:r>
      <w:r>
        <w:rPr>
          <w:rFonts w:hint="eastAsia" w:ascii="Times New Roman" w:hAnsi="Times New Roman" w:eastAsia="宋体" w:cs="Times New Roman"/>
          <w:color w:val="auto"/>
          <w:sz w:val="24"/>
          <w:highlight w:val="none"/>
          <w:lang w:val="en-US" w:eastAsia="zh-CN"/>
        </w:rPr>
        <w:t>列入</w:t>
      </w:r>
      <w:r>
        <w:rPr>
          <w:rFonts w:hint="eastAsia" w:ascii="Times New Roman" w:hAnsi="Times New Roman" w:cs="Times New Roman"/>
          <w:color w:val="auto"/>
          <w:sz w:val="24"/>
          <w:highlight w:val="none"/>
          <w:lang w:val="en-US" w:eastAsia="zh-CN"/>
        </w:rPr>
        <w:t>“信用中国”</w:t>
      </w:r>
      <w:r>
        <w:rPr>
          <w:rFonts w:hint="eastAsia" w:ascii="Times New Roman" w:hAnsi="Times New Roman" w:eastAsia="宋体" w:cs="Times New Roman"/>
          <w:color w:val="auto"/>
          <w:sz w:val="24"/>
          <w:highlight w:val="none"/>
          <w:lang w:val="en-US" w:eastAsia="zh-CN"/>
        </w:rPr>
        <w:t>网站(www.creditchina.gov.cn)或中国执行信息公开网（http://zxgk.court.gov.cn）失信被执行人名单（提供查询截图）；</w:t>
      </w:r>
    </w:p>
    <w:p w14:paraId="6AB0F54C">
      <w:pPr>
        <w:snapToGri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6</w:t>
      </w:r>
      <w:r>
        <w:rPr>
          <w:rFonts w:hint="eastAsia" w:ascii="Times New Roman" w:hAnsi="Times New Roman" w:eastAsia="宋体" w:cs="Times New Roman"/>
          <w:color w:val="auto"/>
          <w:sz w:val="24"/>
          <w:highlight w:val="none"/>
          <w:lang w:val="en-US" w:eastAsia="zh-CN"/>
        </w:rPr>
        <w:t>、供应商需对关于《湖北机场集团有限公司“供应商不良行为”管理办法》在“第五章响应文件格式”“</w:t>
      </w:r>
      <w:r>
        <w:rPr>
          <w:rFonts w:hint="eastAsia" w:cs="Times New Roman"/>
          <w:color w:val="auto"/>
          <w:sz w:val="24"/>
          <w:highlight w:val="none"/>
          <w:lang w:val="en-US" w:eastAsia="zh-CN"/>
        </w:rPr>
        <w:t>9</w:t>
      </w:r>
      <w:r>
        <w:rPr>
          <w:rFonts w:hint="eastAsia" w:ascii="Times New Roman" w:hAnsi="Times New Roman" w:eastAsia="宋体" w:cs="Times New Roman"/>
          <w:color w:val="auto"/>
          <w:sz w:val="24"/>
          <w:highlight w:val="none"/>
          <w:lang w:val="en-US" w:eastAsia="zh-CN"/>
        </w:rPr>
        <w:t>、承诺书”中做出承诺，格式详见响应文件格式。</w:t>
      </w:r>
    </w:p>
    <w:p w14:paraId="1617EC13">
      <w:pPr>
        <w:snapToGri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7</w:t>
      </w:r>
      <w:r>
        <w:rPr>
          <w:rFonts w:hint="eastAsia" w:ascii="Times New Roman" w:hAnsi="Times New Roman" w:eastAsia="宋体" w:cs="Times New Roman"/>
          <w:color w:val="auto"/>
          <w:sz w:val="24"/>
          <w:highlight w:val="none"/>
          <w:lang w:val="en-US" w:eastAsia="zh-CN"/>
        </w:rPr>
        <w:t>、本项目不接受联合体投标。</w:t>
      </w:r>
    </w:p>
    <w:p w14:paraId="0F4B0489">
      <w:pPr>
        <w:pStyle w:val="4"/>
        <w:spacing w:before="156" w:beforeLines="50" w:after="156" w:afterLines="50" w:line="360" w:lineRule="auto"/>
        <w:rPr>
          <w:rFonts w:hint="default" w:ascii="Times New Roman" w:hAnsi="Times New Roman" w:eastAsia="宋体" w:cs="Times New Roman"/>
          <w:b/>
          <w:color w:val="auto"/>
          <w:sz w:val="28"/>
          <w:szCs w:val="28"/>
          <w:highlight w:val="none"/>
        </w:rPr>
      </w:pPr>
      <w:bookmarkStart w:id="11" w:name="_Toc28682"/>
      <w:r>
        <w:rPr>
          <w:rFonts w:hint="default" w:ascii="Times New Roman" w:hAnsi="Times New Roman" w:eastAsia="宋体" w:cs="Times New Roman"/>
          <w:b/>
          <w:color w:val="auto"/>
          <w:sz w:val="28"/>
          <w:szCs w:val="28"/>
          <w:highlight w:val="none"/>
        </w:rPr>
        <w:t>三、</w:t>
      </w:r>
      <w:bookmarkEnd w:id="8"/>
      <w:bookmarkEnd w:id="9"/>
      <w:r>
        <w:rPr>
          <w:rFonts w:hint="default" w:ascii="Times New Roman" w:hAnsi="Times New Roman" w:eastAsia="宋体" w:cs="Times New Roman"/>
          <w:b/>
          <w:color w:val="auto"/>
          <w:sz w:val="28"/>
          <w:szCs w:val="28"/>
          <w:highlight w:val="none"/>
        </w:rPr>
        <w:t>报名及磋商文件的领取</w:t>
      </w:r>
      <w:bookmarkEnd w:id="10"/>
      <w:bookmarkEnd w:id="11"/>
    </w:p>
    <w:p w14:paraId="6323687F">
      <w:pPr>
        <w:snapToGrid w:val="0"/>
        <w:spacing w:line="360" w:lineRule="auto"/>
        <w:ind w:firstLine="480" w:firstLineChars="200"/>
        <w:rPr>
          <w:rFonts w:hint="default" w:ascii="Times New Roman" w:hAnsi="Times New Roman" w:cs="Times New Roman"/>
          <w:color w:val="auto"/>
          <w:sz w:val="24"/>
          <w:highlight w:val="none"/>
          <w:lang w:val="hr-HR"/>
        </w:rPr>
      </w:pPr>
      <w:bookmarkStart w:id="12" w:name="_Toc430855201"/>
      <w:bookmarkStart w:id="13" w:name="_Toc431970296"/>
      <w:bookmarkStart w:id="14" w:name="_Toc498522314"/>
      <w:r>
        <w:rPr>
          <w:rFonts w:hint="default" w:ascii="Times New Roman" w:hAnsi="Times New Roman" w:cs="Times New Roman"/>
          <w:color w:val="auto"/>
          <w:sz w:val="24"/>
          <w:highlight w:val="none"/>
          <w:lang w:val="hr-HR"/>
        </w:rPr>
        <w:t>1.时间：</w:t>
      </w:r>
      <w:r>
        <w:rPr>
          <w:rFonts w:hint="default" w:ascii="Times New Roman" w:hAnsi="Times New Roman" w:cs="Times New Roman"/>
          <w:color w:val="auto"/>
          <w:sz w:val="24"/>
          <w:highlight w:val="none"/>
        </w:rPr>
        <w:t>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年</w:t>
      </w:r>
      <w:r>
        <w:rPr>
          <w:rFonts w:hint="eastAsia" w:cs="Times New Roman"/>
          <w:color w:val="auto"/>
          <w:sz w:val="24"/>
          <w:highlight w:val="none"/>
          <w:lang w:val="en-US" w:eastAsia="zh-CN"/>
        </w:rPr>
        <w:t>08</w:t>
      </w:r>
      <w:r>
        <w:rPr>
          <w:rFonts w:hint="default" w:ascii="Times New Roman" w:hAnsi="Times New Roman" w:cs="Times New Roman"/>
          <w:color w:val="auto"/>
          <w:sz w:val="24"/>
          <w:highlight w:val="none"/>
        </w:rPr>
        <w:t>月</w:t>
      </w:r>
      <w:r>
        <w:rPr>
          <w:rFonts w:hint="eastAsia" w:cs="Times New Roman"/>
          <w:color w:val="auto"/>
          <w:sz w:val="24"/>
          <w:highlight w:val="none"/>
          <w:lang w:val="en-US" w:eastAsia="zh-CN"/>
        </w:rPr>
        <w:t>22</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lang w:val="hr-HR"/>
        </w:rPr>
        <w:t>至</w:t>
      </w:r>
      <w:r>
        <w:rPr>
          <w:rFonts w:hint="default" w:ascii="Times New Roman" w:hAnsi="Times New Roman" w:cs="Times New Roman"/>
          <w:color w:val="auto"/>
          <w:sz w:val="24"/>
          <w:highlight w:val="none"/>
        </w:rPr>
        <w:t>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年</w:t>
      </w:r>
      <w:r>
        <w:rPr>
          <w:rFonts w:hint="eastAsia" w:cs="Times New Roman"/>
          <w:color w:val="auto"/>
          <w:sz w:val="24"/>
          <w:highlight w:val="none"/>
          <w:lang w:val="en-US" w:eastAsia="zh-CN"/>
        </w:rPr>
        <w:t>08</w:t>
      </w:r>
      <w:r>
        <w:rPr>
          <w:rFonts w:hint="default" w:ascii="Times New Roman" w:hAnsi="Times New Roman" w:cs="Times New Roman"/>
          <w:color w:val="auto"/>
          <w:sz w:val="24"/>
          <w:highlight w:val="none"/>
        </w:rPr>
        <w:t>月</w:t>
      </w:r>
      <w:r>
        <w:rPr>
          <w:rFonts w:hint="eastAsia" w:cs="Times New Roman"/>
          <w:color w:val="auto"/>
          <w:sz w:val="24"/>
          <w:highlight w:val="none"/>
          <w:lang w:val="en-US" w:eastAsia="zh-CN"/>
        </w:rPr>
        <w:t>28</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lang w:val="hr-HR"/>
        </w:rPr>
        <w:t>（每天上午8:30至12:00，下午14:00至17:00（北京时间，法定节假日除外）。</w:t>
      </w:r>
    </w:p>
    <w:p w14:paraId="676E4BCF">
      <w:pPr>
        <w:snapToGrid w:val="0"/>
        <w:spacing w:line="360" w:lineRule="auto"/>
        <w:ind w:firstLine="480" w:firstLineChars="200"/>
        <w:rPr>
          <w:rFonts w:hint="default" w:ascii="Times New Roman" w:hAnsi="Times New Roman" w:cs="Times New Roman"/>
          <w:color w:val="auto"/>
          <w:sz w:val="24"/>
          <w:highlight w:val="none"/>
          <w:lang w:val="hr-HR"/>
        </w:rPr>
      </w:pPr>
      <w:r>
        <w:rPr>
          <w:rFonts w:hint="default" w:ascii="Times New Roman" w:hAnsi="Times New Roman" w:cs="Times New Roman"/>
          <w:color w:val="auto"/>
          <w:sz w:val="24"/>
          <w:highlight w:val="none"/>
          <w:lang w:val="hr-HR"/>
        </w:rPr>
        <w:t>2.地点：</w:t>
      </w:r>
      <w:r>
        <w:rPr>
          <w:rFonts w:hint="default" w:ascii="Times New Roman" w:hAnsi="Times New Roman" w:cs="Times New Roman"/>
          <w:color w:val="auto"/>
          <w:sz w:val="24"/>
          <w:highlight w:val="none"/>
        </w:rPr>
        <w:t>网上获取。</w:t>
      </w:r>
    </w:p>
    <w:p w14:paraId="472BB1AD">
      <w:pPr>
        <w:snapToGrid w:val="0"/>
        <w:spacing w:line="360" w:lineRule="auto"/>
        <w:ind w:firstLine="480" w:firstLineChars="200"/>
        <w:rPr>
          <w:rFonts w:hint="default" w:ascii="Times New Roman" w:hAnsi="Times New Roman" w:cs="Times New Roman"/>
          <w:color w:val="auto"/>
          <w:sz w:val="24"/>
          <w:highlight w:val="none"/>
          <w:lang w:val="hr-HR"/>
        </w:rPr>
      </w:pPr>
      <w:r>
        <w:rPr>
          <w:rFonts w:hint="default" w:ascii="Times New Roman" w:hAnsi="Times New Roman" w:cs="Times New Roman"/>
          <w:color w:val="auto"/>
          <w:sz w:val="24"/>
          <w:highlight w:val="none"/>
          <w:lang w:val="hr-HR"/>
        </w:rPr>
        <w:t>3.方式：</w:t>
      </w:r>
    </w:p>
    <w:p w14:paraId="057A9449">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（1）注册登记，具体操作参见“数智云采”首页-帮助中心-阳光采购操作指南-供应商注册及文件领取操作手册。 （2）文件下载，进入“数智云采”首页，页面下滚至“快捷登录”，点击 “供应商/</w:t>
      </w:r>
      <w:r>
        <w:rPr>
          <w:rFonts w:hint="eastAsia" w:ascii="Times New Roman" w:hAnsi="Times New Roman" w:cs="Times New Roman"/>
          <w:color w:val="auto"/>
          <w:sz w:val="24"/>
          <w:highlight w:val="none"/>
          <w:lang w:eastAsia="zh-CN"/>
        </w:rPr>
        <w:t>供应商</w:t>
      </w:r>
      <w:r>
        <w:rPr>
          <w:rFonts w:hint="default" w:ascii="Times New Roman" w:hAnsi="Times New Roman" w:cs="Times New Roman"/>
          <w:color w:val="auto"/>
          <w:sz w:val="24"/>
          <w:highlight w:val="none"/>
        </w:rPr>
        <w:t>登录”，登陆进入 “阳光采购”模块，选择对应项目下载采购/招标文件。 （3）“数智云采”系统操作其他相关问题，详见“数智云采”首页-帮助中心-常见问题指引，或添加技术咨询qq：3836438780。</w:t>
      </w:r>
      <w:r>
        <w:rPr>
          <w:rFonts w:hint="default" w:ascii="Times New Roman" w:hAnsi="Times New Roman" w:cs="Times New Roman"/>
          <w:color w:val="auto"/>
          <w:sz w:val="24"/>
          <w:highlight w:val="none"/>
          <w:lang w:val="hr-HR"/>
        </w:rPr>
        <w:t xml:space="preserve"> </w:t>
      </w:r>
    </w:p>
    <w:p w14:paraId="69C0FA3A">
      <w:pPr>
        <w:snapToGrid w:val="0"/>
        <w:spacing w:line="360" w:lineRule="auto"/>
        <w:ind w:firstLine="480" w:firstLineChars="200"/>
        <w:rPr>
          <w:rFonts w:hint="default" w:ascii="Times New Roman" w:hAnsi="Times New Roman" w:cs="Times New Roman"/>
          <w:color w:val="auto"/>
          <w:sz w:val="24"/>
          <w:highlight w:val="none"/>
          <w:lang w:val="hr-HR"/>
        </w:rPr>
      </w:pPr>
      <w:r>
        <w:rPr>
          <w:rFonts w:hint="default" w:ascii="Times New Roman" w:hAnsi="Times New Roman" w:cs="Times New Roman"/>
          <w:color w:val="auto"/>
          <w:sz w:val="24"/>
          <w:highlight w:val="none"/>
          <w:lang w:val="hr-HR"/>
        </w:rPr>
        <w:t>4.登陆“数智云采”官网（https://cjyc.hbbidding.com.cn/hubeiyth/）首页，点击“供应商/</w:t>
      </w:r>
      <w:r>
        <w:rPr>
          <w:rFonts w:hint="eastAsia" w:ascii="Times New Roman" w:hAnsi="Times New Roman" w:cs="Times New Roman"/>
          <w:color w:val="auto"/>
          <w:sz w:val="24"/>
          <w:highlight w:val="none"/>
          <w:lang w:val="hr-HR" w:eastAsia="zh-CN"/>
        </w:rPr>
        <w:t>供应商</w:t>
      </w:r>
      <w:r>
        <w:rPr>
          <w:rFonts w:hint="default" w:ascii="Times New Roman" w:hAnsi="Times New Roman" w:cs="Times New Roman"/>
          <w:color w:val="auto"/>
          <w:sz w:val="24"/>
          <w:highlight w:val="none"/>
          <w:lang w:val="hr-HR"/>
        </w:rPr>
        <w:t>登录”，进入“阳光采购”模块，选择并进入对应项目下载采购/招标文件。售价：500元，售后不退。标书费发票获取详见“数智云采”-帮助中心-阳光采购操作指南-电子发票开票流程</w:t>
      </w:r>
      <w:r>
        <w:rPr>
          <w:rFonts w:hint="default" w:ascii="Times New Roman" w:hAnsi="Times New Roman" w:cs="Times New Roman"/>
          <w:color w:val="auto"/>
          <w:sz w:val="24"/>
          <w:highlight w:val="none"/>
        </w:rPr>
        <w:t>。</w:t>
      </w:r>
    </w:p>
    <w:p w14:paraId="1D603582">
      <w:pPr>
        <w:pStyle w:val="4"/>
        <w:spacing w:before="156" w:beforeLines="50" w:after="156" w:afterLines="50" w:line="360" w:lineRule="auto"/>
        <w:rPr>
          <w:rFonts w:hint="default" w:ascii="Times New Roman" w:hAnsi="Times New Roman" w:eastAsia="宋体" w:cs="Times New Roman"/>
          <w:b/>
          <w:color w:val="auto"/>
          <w:sz w:val="28"/>
          <w:szCs w:val="28"/>
          <w:highlight w:val="none"/>
        </w:rPr>
      </w:pPr>
      <w:bookmarkStart w:id="15" w:name="_Toc19536"/>
      <w:r>
        <w:rPr>
          <w:rFonts w:hint="default" w:ascii="Times New Roman" w:hAnsi="Times New Roman" w:eastAsia="宋体" w:cs="Times New Roman"/>
          <w:b/>
          <w:color w:val="auto"/>
          <w:sz w:val="28"/>
          <w:szCs w:val="28"/>
          <w:highlight w:val="none"/>
        </w:rPr>
        <w:t>四、</w:t>
      </w:r>
      <w:bookmarkEnd w:id="12"/>
      <w:r>
        <w:rPr>
          <w:rFonts w:hint="default" w:ascii="Times New Roman" w:hAnsi="Times New Roman" w:eastAsia="宋体" w:cs="Times New Roman"/>
          <w:b/>
          <w:color w:val="auto"/>
          <w:sz w:val="28"/>
          <w:szCs w:val="28"/>
          <w:highlight w:val="none"/>
        </w:rPr>
        <w:t>递交响应文件截止时间及磋商时间</w:t>
      </w:r>
      <w:bookmarkEnd w:id="13"/>
      <w:bookmarkEnd w:id="14"/>
      <w:bookmarkEnd w:id="15"/>
    </w:p>
    <w:p w14:paraId="77AF9566">
      <w:pPr>
        <w:snapToGrid w:val="0"/>
        <w:spacing w:line="360" w:lineRule="auto"/>
        <w:ind w:firstLine="480" w:firstLineChars="200"/>
        <w:rPr>
          <w:rFonts w:hint="default" w:ascii="Times New Roman" w:hAnsi="Times New Roman" w:cs="Times New Roman"/>
          <w:color w:val="auto"/>
          <w:sz w:val="24"/>
          <w:highlight w:val="none"/>
        </w:rPr>
      </w:pPr>
      <w:bookmarkStart w:id="16" w:name="_Toc430855202"/>
      <w:bookmarkStart w:id="17" w:name="_Toc498522315"/>
      <w:bookmarkStart w:id="18" w:name="_Toc431970297"/>
      <w:r>
        <w:rPr>
          <w:rFonts w:hint="default" w:ascii="Times New Roman" w:hAnsi="Times New Roman" w:cs="Times New Roman"/>
          <w:color w:val="auto"/>
          <w:sz w:val="24"/>
          <w:highlight w:val="none"/>
        </w:rPr>
        <w:t>递交响应文件截止时间及磋商时间：</w:t>
      </w:r>
      <w:r>
        <w:rPr>
          <w:rFonts w:hint="default" w:ascii="Times New Roman" w:hAnsi="Times New Roman" w:cs="Times New Roman"/>
          <w:color w:val="auto"/>
          <w:sz w:val="24"/>
          <w:highlight w:val="none"/>
          <w:u w:val="single"/>
        </w:rPr>
        <w:t>202</w:t>
      </w:r>
      <w:r>
        <w:rPr>
          <w:rFonts w:hint="eastAsia" w:ascii="Times New Roman" w:hAnsi="Times New Roman" w:cs="Times New Roman"/>
          <w:color w:val="auto"/>
          <w:sz w:val="24"/>
          <w:highlight w:val="none"/>
          <w:u w:val="single"/>
          <w:lang w:val="en-US" w:eastAsia="zh-CN"/>
        </w:rPr>
        <w:t>6</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lang w:val="en-US" w:eastAsia="zh-CN"/>
        </w:rPr>
        <w:t xml:space="preserve"> </w:t>
      </w:r>
      <w:r>
        <w:rPr>
          <w:rFonts w:hint="eastAsia" w:cs="Times New Roman"/>
          <w:color w:val="auto"/>
          <w:sz w:val="24"/>
          <w:highlight w:val="none"/>
          <w:u w:val="single"/>
          <w:lang w:val="en-US" w:eastAsia="zh-CN"/>
        </w:rPr>
        <w:t>09</w:t>
      </w:r>
      <w:r>
        <w:rPr>
          <w:rFonts w:hint="eastAsia"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lang w:val="en-US" w:eastAsia="zh-CN"/>
        </w:rPr>
        <w:t xml:space="preserve"> </w:t>
      </w:r>
      <w:r>
        <w:rPr>
          <w:rFonts w:hint="eastAsia" w:cs="Times New Roman"/>
          <w:color w:val="auto"/>
          <w:sz w:val="24"/>
          <w:highlight w:val="none"/>
          <w:u w:val="single"/>
          <w:lang w:val="en-US" w:eastAsia="zh-CN"/>
        </w:rPr>
        <w:t>01</w:t>
      </w:r>
      <w:r>
        <w:rPr>
          <w:rFonts w:hint="eastAsia"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09: 30</w:t>
      </w:r>
      <w:r>
        <w:rPr>
          <w:rFonts w:hint="default" w:ascii="Times New Roman" w:hAnsi="Times New Roman" w:cs="Times New Roman"/>
          <w:color w:val="auto"/>
          <w:sz w:val="24"/>
          <w:highlight w:val="none"/>
        </w:rPr>
        <w:t>整。</w:t>
      </w:r>
    </w:p>
    <w:p w14:paraId="4967A937">
      <w:pPr>
        <w:pStyle w:val="4"/>
        <w:spacing w:before="156" w:beforeLines="50" w:after="156" w:afterLines="50" w:line="360" w:lineRule="auto"/>
        <w:rPr>
          <w:rFonts w:hint="default" w:ascii="Times New Roman" w:hAnsi="Times New Roman" w:eastAsia="宋体" w:cs="Times New Roman"/>
          <w:b/>
          <w:color w:val="auto"/>
          <w:sz w:val="28"/>
          <w:szCs w:val="28"/>
          <w:highlight w:val="none"/>
        </w:rPr>
      </w:pPr>
      <w:bookmarkStart w:id="19" w:name="_Toc32029"/>
      <w:r>
        <w:rPr>
          <w:rFonts w:hint="default" w:ascii="Times New Roman" w:hAnsi="Times New Roman" w:eastAsia="宋体" w:cs="Times New Roman"/>
          <w:b/>
          <w:color w:val="auto"/>
          <w:sz w:val="28"/>
          <w:szCs w:val="28"/>
          <w:highlight w:val="none"/>
        </w:rPr>
        <w:t>五、递交响应文件地点及磋商地点</w:t>
      </w:r>
      <w:bookmarkEnd w:id="16"/>
      <w:bookmarkEnd w:id="17"/>
      <w:bookmarkEnd w:id="18"/>
      <w:bookmarkEnd w:id="19"/>
    </w:p>
    <w:p w14:paraId="30F1A936">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递交响应文件地点及磋商地点：湖北省招标股份有限公司</w:t>
      </w:r>
      <w:r>
        <w:rPr>
          <w:rFonts w:hint="eastAsia" w:cs="Times New Roman"/>
          <w:color w:val="auto"/>
          <w:sz w:val="24"/>
          <w:highlight w:val="none"/>
          <w:lang w:val="en-US" w:eastAsia="zh-CN"/>
        </w:rPr>
        <w:t>5楼商务洽谈室二</w:t>
      </w:r>
      <w:r>
        <w:rPr>
          <w:rFonts w:hint="default" w:ascii="Times New Roman" w:hAnsi="Times New Roman" w:cs="Times New Roman"/>
          <w:color w:val="auto"/>
          <w:sz w:val="24"/>
          <w:highlight w:val="none"/>
        </w:rPr>
        <w:t>。</w:t>
      </w:r>
    </w:p>
    <w:p w14:paraId="6ABF1411">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址：湖北省武汉市武昌区中北路108号兴业银行大厦</w:t>
      </w:r>
      <w:r>
        <w:rPr>
          <w:rFonts w:hint="eastAsia"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层。</w:t>
      </w:r>
    </w:p>
    <w:p w14:paraId="5CC2D4AB">
      <w:pPr>
        <w:pStyle w:val="4"/>
        <w:spacing w:before="156" w:beforeLines="50" w:after="156" w:afterLines="50" w:line="360" w:lineRule="auto"/>
        <w:rPr>
          <w:rFonts w:hint="default" w:ascii="Times New Roman" w:hAnsi="Times New Roman" w:eastAsia="宋体" w:cs="Times New Roman"/>
          <w:b/>
          <w:color w:val="auto"/>
          <w:sz w:val="28"/>
          <w:szCs w:val="28"/>
          <w:highlight w:val="none"/>
        </w:rPr>
      </w:pPr>
      <w:bookmarkStart w:id="20" w:name="_Toc1310"/>
      <w:bookmarkStart w:id="21" w:name="_Toc78"/>
      <w:bookmarkStart w:id="22" w:name="_Toc20716"/>
      <w:bookmarkStart w:id="23" w:name="_Toc25293"/>
      <w:bookmarkStart w:id="24" w:name="_Toc5513"/>
      <w:r>
        <w:rPr>
          <w:rFonts w:hint="default" w:ascii="Times New Roman" w:hAnsi="Times New Roman" w:eastAsia="宋体" w:cs="Times New Roman"/>
          <w:b/>
          <w:color w:val="auto"/>
          <w:sz w:val="28"/>
          <w:szCs w:val="28"/>
          <w:highlight w:val="none"/>
        </w:rPr>
        <w:t>六、发布公告的媒介</w:t>
      </w:r>
      <w:bookmarkEnd w:id="20"/>
      <w:bookmarkEnd w:id="21"/>
      <w:bookmarkEnd w:id="22"/>
      <w:bookmarkEnd w:id="23"/>
      <w:bookmarkEnd w:id="24"/>
    </w:p>
    <w:p w14:paraId="6633E960">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本次采购公告同时在中国招标投标公共服务平台(网址：http://www.cebpubservice.com/) 、湖北机场集团有限公司（www.whairport.com）媒体上发布，其它任何网站不得转载。如有发现，我公司将追究非法转载单位的责任。</w:t>
      </w:r>
    </w:p>
    <w:p w14:paraId="53690265">
      <w:pPr>
        <w:pStyle w:val="4"/>
        <w:numPr>
          <w:ilvl w:val="0"/>
          <w:numId w:val="1"/>
        </w:numPr>
        <w:spacing w:before="156" w:beforeLines="50" w:after="156" w:afterLines="50" w:line="360" w:lineRule="auto"/>
        <w:rPr>
          <w:rFonts w:hint="default" w:ascii="Times New Roman" w:hAnsi="Times New Roman" w:eastAsia="宋体" w:cs="Times New Roman"/>
          <w:b/>
          <w:color w:val="auto"/>
          <w:sz w:val="28"/>
          <w:szCs w:val="28"/>
          <w:highlight w:val="none"/>
        </w:rPr>
      </w:pPr>
      <w:bookmarkStart w:id="25" w:name="_Toc11901"/>
      <w:bookmarkStart w:id="26" w:name="_Toc11942"/>
      <w:bookmarkStart w:id="27" w:name="_Toc1565"/>
      <w:bookmarkStart w:id="28" w:name="_Toc430855203"/>
      <w:bookmarkStart w:id="29" w:name="_Toc498522316"/>
      <w:bookmarkStart w:id="30" w:name="_Toc431970298"/>
      <w:r>
        <w:rPr>
          <w:rFonts w:hint="default" w:ascii="Times New Roman" w:hAnsi="Times New Roman" w:eastAsia="宋体" w:cs="Times New Roman"/>
          <w:b/>
          <w:color w:val="auto"/>
          <w:sz w:val="28"/>
          <w:szCs w:val="28"/>
          <w:highlight w:val="none"/>
        </w:rPr>
        <w:t>联系方式</w:t>
      </w:r>
      <w:bookmarkEnd w:id="25"/>
      <w:bookmarkEnd w:id="26"/>
      <w:bookmarkEnd w:id="27"/>
    </w:p>
    <w:p w14:paraId="0AC0BD08">
      <w:pPr>
        <w:snapToGrid w:val="0"/>
        <w:spacing w:line="360" w:lineRule="auto"/>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采 购 人：</w:t>
      </w:r>
      <w:r>
        <w:rPr>
          <w:rFonts w:hint="eastAsia" w:ascii="Times New Roman" w:hAnsi="Times New Roman" w:cs="Times New Roman"/>
          <w:color w:val="auto"/>
          <w:sz w:val="24"/>
          <w:highlight w:val="none"/>
          <w:lang w:eastAsia="zh-CN"/>
        </w:rPr>
        <w:t>湖北机场集团航空物流有限公司</w:t>
      </w:r>
    </w:p>
    <w:p w14:paraId="211E69D4">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地    址：武汉天河机场内  </w:t>
      </w:r>
    </w:p>
    <w:p w14:paraId="3459B1A1">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 系 人：</w:t>
      </w:r>
      <w:r>
        <w:rPr>
          <w:rFonts w:hint="eastAsia" w:cs="Times New Roman"/>
          <w:color w:val="auto"/>
          <w:sz w:val="24"/>
          <w:highlight w:val="none"/>
          <w:lang w:val="en-US" w:eastAsia="zh-CN"/>
        </w:rPr>
        <w:t>黄经理</w:t>
      </w:r>
      <w:r>
        <w:rPr>
          <w:rFonts w:hint="default" w:ascii="Times New Roman" w:hAnsi="Times New Roman" w:cs="Times New Roman"/>
          <w:color w:val="auto"/>
          <w:sz w:val="24"/>
          <w:highlight w:val="none"/>
        </w:rPr>
        <w:t xml:space="preserve">   </w:t>
      </w:r>
    </w:p>
    <w:p w14:paraId="234F7699">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eastAsia" w:cs="Times New Roman"/>
          <w:color w:val="auto"/>
          <w:sz w:val="24"/>
          <w:highlight w:val="none"/>
          <w:lang w:val="en-US" w:eastAsia="zh-CN"/>
        </w:rPr>
        <w:t>027-</w:t>
      </w:r>
      <w:r>
        <w:rPr>
          <w:rFonts w:hint="default" w:ascii="Times New Roman" w:hAnsi="Times New Roman" w:cs="Times New Roman"/>
          <w:color w:val="auto"/>
          <w:sz w:val="24"/>
          <w:highlight w:val="none"/>
        </w:rPr>
        <w:t>65687289</w:t>
      </w:r>
    </w:p>
    <w:p w14:paraId="702213B1">
      <w:pPr>
        <w:bidi w:val="0"/>
        <w:rPr>
          <w:rFonts w:hint="default" w:ascii="Times New Roman" w:hAnsi="Times New Roman" w:cs="Times New Roman"/>
          <w:color w:val="auto"/>
          <w:highlight w:val="none"/>
        </w:rPr>
      </w:pPr>
    </w:p>
    <w:p w14:paraId="06AA675D">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采购代理机构：湖北省招标股份有限公司</w:t>
      </w:r>
    </w:p>
    <w:p w14:paraId="46321FB5">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联系地址：武汉市武昌区中北路108号兴业银行大厦5楼5016室</w:t>
      </w:r>
    </w:p>
    <w:p w14:paraId="529DA0B4">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    编：430077</w:t>
      </w:r>
    </w:p>
    <w:p w14:paraId="78526117">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联 系 人：李华聪、罗宽 </w:t>
      </w:r>
    </w:p>
    <w:p w14:paraId="3D1C535F">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话：027-87273559、</w:t>
      </w:r>
      <w:r>
        <w:rPr>
          <w:rFonts w:hint="eastAsia" w:ascii="Times New Roman" w:hAnsi="Times New Roman" w:cs="Times New Roman"/>
          <w:color w:val="auto"/>
          <w:sz w:val="24"/>
          <w:highlight w:val="none"/>
          <w:lang w:val="en-US" w:eastAsia="zh-CN"/>
        </w:rPr>
        <w:t>17754417232</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 xml:space="preserve">      传    真：027-87273559</w:t>
      </w:r>
    </w:p>
    <w:p w14:paraId="78E9C7BE">
      <w:pPr>
        <w:snapToGrid w:val="0"/>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    箱：hbzbzx2010@163.com</w:t>
      </w:r>
    </w:p>
    <w:bookmarkEnd w:id="28"/>
    <w:bookmarkEnd w:id="29"/>
    <w:bookmarkEnd w:id="30"/>
    <w:p w14:paraId="0A289A75">
      <w:pPr>
        <w:snapToGrid w:val="0"/>
        <w:spacing w:line="360" w:lineRule="auto"/>
        <w:ind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异议联系人</w:t>
      </w:r>
      <w:r>
        <w:rPr>
          <w:rFonts w:hint="default" w:ascii="Times New Roman" w:hAnsi="Times New Roman" w:cs="Times New Roman"/>
          <w:color w:val="auto"/>
          <w:sz w:val="24"/>
          <w:highlight w:val="none"/>
        </w:rPr>
        <w:t>：湖北省招标股份有限公司运营管理部</w:t>
      </w:r>
    </w:p>
    <w:p w14:paraId="26CA7D50">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联系人：刘刚     联系电话：027-87816246</w:t>
      </w:r>
    </w:p>
    <w:p w14:paraId="347D6E38">
      <w:pPr>
        <w:jc w:val="right"/>
      </w:pPr>
      <w:r>
        <w:rPr>
          <w:rFonts w:hint="default" w:ascii="Times New Roman" w:hAnsi="Times New Roman" w:cs="Times New Roman"/>
          <w:color w:val="auto"/>
          <w:sz w:val="24"/>
          <w:highlight w:val="none"/>
        </w:rPr>
        <w:t>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年</w:t>
      </w:r>
      <w:r>
        <w:rPr>
          <w:rFonts w:hint="eastAsia" w:cs="Times New Roman"/>
          <w:color w:val="auto"/>
          <w:sz w:val="24"/>
          <w:highlight w:val="none"/>
          <w:lang w:val="en-US" w:eastAsia="zh-CN"/>
        </w:rPr>
        <w:t>08</w:t>
      </w:r>
      <w:r>
        <w:rPr>
          <w:rFonts w:hint="default" w:ascii="Times New Roman" w:hAnsi="Times New Roman" w:cs="Times New Roman"/>
          <w:color w:val="auto"/>
          <w:sz w:val="24"/>
          <w:highlight w:val="none"/>
        </w:rPr>
        <w:t>月</w:t>
      </w:r>
      <w:r>
        <w:rPr>
          <w:rFonts w:hint="eastAsia" w:cs="Times New Roman"/>
          <w:color w:val="auto"/>
          <w:sz w:val="24"/>
          <w:highlight w:val="none"/>
          <w:lang w:val="en-US" w:eastAsia="zh-CN"/>
        </w:rPr>
        <w:t>21</w:t>
      </w:r>
      <w:r>
        <w:rPr>
          <w:rFonts w:hint="default" w:ascii="Times New Roman" w:hAnsi="Times New Roman" w:cs="Times New Roman"/>
          <w:color w:val="auto"/>
          <w:sz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2"/>
    <w:multiLevelType w:val="singleLevel"/>
    <w:tmpl w:val="00000012"/>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1E0CF7"/>
    <w:rsid w:val="4B1E0C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next w:val="1"/>
    <w:qFormat/>
    <w:uiPriority w:val="0"/>
    <w:pPr>
      <w:keepNext/>
      <w:keepLines/>
      <w:widowControl w:val="0"/>
      <w:spacing w:before="260" w:beforeLines="0" w:after="260" w:afterLines="0" w:line="415" w:lineRule="auto"/>
      <w:jc w:val="both"/>
      <w:outlineLvl w:val="1"/>
    </w:pPr>
    <w:rPr>
      <w:rFonts w:ascii="Arial" w:hAnsi="Arial" w:eastAsia="黑体" w:cs="Times New Roman"/>
      <w:bCs/>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next w:val="1"/>
    <w:qFormat/>
    <w:uiPriority w:val="0"/>
    <w:pPr>
      <w:widowControl w:val="0"/>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2026-08-21T06:49:00Z</dcterms:created>
  <dc:creator>LHC</dc:creator>
  <cp:lastModifiedBy>LHC</cp:lastModifiedBy>
  <dcterms:modified xsi:type="dcterms:W3CDTF">2026-08-21T06:50:00Z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F4154DB3A11C4D9494726BB0EACCC10B_11</vt:lpwstr>
  </property>
  <property fmtid="{D5CDD505-2E9C-101B-9397-08002B2CF9AE}" pid="4" name="KSOTemplateDocerSaveRecord">
    <vt:lpwstr>eyJoZGlkIjoiZGQ3ZmY4Nzg1YTY4YmMxOWQyY2MzNzY2NTE5ZTY0NmMiLCJ1c2VySWQiOiIxNTk4NDE5MTI0In0=</vt:lpwstr>
  </property>
</Properties>
</file>