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990E0">
      <w:pPr>
        <w:keepNext w:val="0"/>
        <w:keepLines w:val="0"/>
        <w:pageBreakBefore w:val="0"/>
        <w:kinsoku/>
        <w:overflowPunct/>
        <w:topLinePunct w:val="0"/>
        <w:autoSpaceDE/>
        <w:autoSpaceDN/>
        <w:bidi w:val="0"/>
        <w:adjustRightInd w:val="0"/>
        <w:snapToGrid w:val="0"/>
        <w:spacing w:line="360" w:lineRule="auto"/>
        <w:jc w:val="center"/>
        <w:textAlignment w:val="auto"/>
        <w:outlineLvl w:val="9"/>
        <w:rPr>
          <w:rFonts w:hint="eastAsia" w:cs="宋体"/>
          <w:b/>
          <w:bCs/>
          <w:color w:val="000000"/>
          <w:sz w:val="36"/>
          <w:szCs w:val="36"/>
          <w:highlight w:val="none"/>
          <w:lang w:val="en-US" w:eastAsia="zh-CN"/>
        </w:rPr>
      </w:pPr>
      <w:bookmarkStart w:id="0" w:name="_Toc320019728"/>
      <w:r>
        <w:rPr>
          <w:rFonts w:hint="eastAsia" w:cs="宋体"/>
          <w:b/>
          <w:bCs/>
          <w:color w:val="000000"/>
          <w:sz w:val="36"/>
          <w:szCs w:val="36"/>
          <w:highlight w:val="none"/>
          <w:lang w:val="en-US" w:eastAsia="zh-CN"/>
        </w:rPr>
        <w:t>湖北机场集团航空物流有限公司新建驳运场地项目</w:t>
      </w:r>
    </w:p>
    <w:p w14:paraId="1EFAC63D">
      <w:pPr>
        <w:keepNext w:val="0"/>
        <w:keepLines w:val="0"/>
        <w:pageBreakBefore w:val="0"/>
        <w:kinsoku/>
        <w:overflowPunct/>
        <w:topLinePunct w:val="0"/>
        <w:autoSpaceDE/>
        <w:autoSpaceDN/>
        <w:bidi w:val="0"/>
        <w:adjustRightInd w:val="0"/>
        <w:snapToGrid w:val="0"/>
        <w:spacing w:line="360" w:lineRule="auto"/>
        <w:jc w:val="center"/>
        <w:textAlignment w:val="auto"/>
        <w:outlineLvl w:val="9"/>
        <w:rPr>
          <w:rFonts w:hint="eastAsia" w:cs="宋体"/>
          <w:b/>
          <w:bCs/>
          <w:color w:val="000000"/>
          <w:sz w:val="36"/>
          <w:szCs w:val="36"/>
          <w:highlight w:val="none"/>
          <w:lang w:val="en-US" w:eastAsia="zh-CN"/>
        </w:rPr>
      </w:pPr>
      <w:r>
        <w:rPr>
          <w:rFonts w:hint="eastAsia" w:cs="宋体"/>
          <w:b/>
          <w:bCs/>
          <w:color w:val="000000"/>
          <w:sz w:val="36"/>
          <w:szCs w:val="36"/>
          <w:highlight w:val="none"/>
          <w:lang w:val="en-US" w:eastAsia="zh-CN"/>
        </w:rPr>
        <w:t>询价公告</w:t>
      </w:r>
      <w:bookmarkEnd w:id="0"/>
    </w:p>
    <w:p w14:paraId="033BCDC8">
      <w:pPr>
        <w:keepNext w:val="0"/>
        <w:keepLines w:val="0"/>
        <w:pageBreakBefore w:val="0"/>
        <w:kinsoku/>
        <w:overflowPunct/>
        <w:topLinePunct w:val="0"/>
        <w:autoSpaceDE/>
        <w:autoSpaceDN/>
        <w:bidi w:val="0"/>
        <w:adjustRightInd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公诚管理咨询有限公司</w:t>
      </w:r>
      <w:r>
        <w:rPr>
          <w:rFonts w:hint="eastAsia" w:ascii="宋体" w:hAnsi="宋体" w:eastAsia="宋体" w:cs="宋体"/>
          <w:color w:val="auto"/>
          <w:sz w:val="24"/>
          <w:szCs w:val="24"/>
          <w:highlight w:val="none"/>
        </w:rPr>
        <w:t>（以下简称“采购代理机构”）受</w:t>
      </w:r>
      <w:r>
        <w:rPr>
          <w:rFonts w:ascii="宋体" w:hAnsi="宋体" w:eastAsia="宋体" w:cs="宋体"/>
          <w:sz w:val="24"/>
          <w:szCs w:val="24"/>
        </w:rPr>
        <w:t>湖北机场集团航空物流有限公司</w:t>
      </w:r>
      <w:r>
        <w:rPr>
          <w:rFonts w:hint="eastAsia" w:ascii="宋体" w:hAnsi="宋体" w:eastAsia="宋体" w:cs="宋体"/>
          <w:color w:val="auto"/>
          <w:sz w:val="24"/>
          <w:szCs w:val="24"/>
          <w:highlight w:val="none"/>
        </w:rPr>
        <w:t>（以下简称“采购人”）的委托，对本项目组织询价采购。欢迎符合资格条件的供应商参加询价报价。</w:t>
      </w:r>
    </w:p>
    <w:p w14:paraId="59FEFE80">
      <w:pPr>
        <w:keepNext w:val="0"/>
        <w:keepLines w:val="0"/>
        <w:pageBreakBefore w:val="0"/>
        <w:kinsoku/>
        <w:overflowPunct/>
        <w:topLinePunct w:val="0"/>
        <w:autoSpaceDE/>
        <w:autoSpaceDN/>
        <w:bidi w:val="0"/>
        <w:adjustRightInd w:val="0"/>
        <w:snapToGrid w:val="0"/>
        <w:spacing w:line="360" w:lineRule="auto"/>
        <w:ind w:left="0" w:leftChars="0" w:firstLine="492" w:firstLineChars="200"/>
        <w:textAlignment w:val="auto"/>
        <w:outlineLvl w:val="9"/>
        <w:rPr>
          <w:rFonts w:hint="eastAsia"/>
          <w:color w:val="auto"/>
          <w:highlight w:val="none"/>
        </w:rPr>
      </w:pPr>
    </w:p>
    <w:p w14:paraId="191E6256">
      <w:pPr>
        <w:keepNext w:val="0"/>
        <w:keepLines w:val="0"/>
        <w:pageBreakBefore w:val="0"/>
        <w:numPr>
          <w:ilvl w:val="0"/>
          <w:numId w:val="0"/>
        </w:numPr>
        <w:tabs>
          <w:tab w:val="left" w:pos="483"/>
          <w:tab w:val="left" w:pos="567"/>
          <w:tab w:val="left" w:pos="1994"/>
        </w:tabs>
        <w:kinsoku/>
        <w:overflowPunct/>
        <w:topLinePunct w:val="0"/>
        <w:autoSpaceDE/>
        <w:autoSpaceDN/>
        <w:bidi w:val="0"/>
        <w:adjustRightInd w:val="0"/>
        <w:snapToGrid w:val="0"/>
        <w:spacing w:line="360" w:lineRule="auto"/>
        <w:ind w:left="0" w:leftChars="0" w:firstLine="492" w:firstLineChars="200"/>
        <w:textAlignment w:val="auto"/>
        <w:outlineLvl w:val="9"/>
        <w:rPr>
          <w:rFonts w:hint="eastAsia" w:ascii="宋体" w:hAnsi="宋体" w:eastAsia="宋体" w:cs="宋体"/>
          <w:b/>
          <w:bCs/>
          <w:color w:val="auto"/>
          <w:sz w:val="24"/>
          <w:szCs w:val="24"/>
          <w:highlight w:val="none"/>
        </w:rPr>
      </w:pPr>
      <w:bookmarkStart w:id="1" w:name="_Toc422334105"/>
      <w:bookmarkStart w:id="2" w:name="_Toc422766880"/>
      <w:bookmarkStart w:id="3" w:name="_Toc390955783"/>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项目概况</w:t>
      </w:r>
      <w:bookmarkEnd w:id="1"/>
      <w:bookmarkEnd w:id="2"/>
      <w:bookmarkEnd w:id="3"/>
      <w:r>
        <w:rPr>
          <w:rFonts w:hint="eastAsia" w:ascii="宋体" w:hAnsi="宋体" w:eastAsia="宋体" w:cs="宋体"/>
          <w:b/>
          <w:bCs/>
          <w:color w:val="auto"/>
          <w:sz w:val="24"/>
          <w:szCs w:val="24"/>
          <w:highlight w:val="none"/>
        </w:rPr>
        <w:tab/>
      </w:r>
    </w:p>
    <w:p w14:paraId="20B628B0">
      <w:pPr>
        <w:keepNext w:val="0"/>
        <w:keepLines w:val="0"/>
        <w:pageBreakBefore w:val="0"/>
        <w:kinsoku/>
        <w:wordWrap/>
        <w:overflowPunct/>
        <w:topLinePunct w:val="0"/>
        <w:autoSpaceDE/>
        <w:autoSpaceDN/>
        <w:bidi w:val="0"/>
        <w:adjustRightInd w:val="0"/>
        <w:snapToGrid w:val="0"/>
        <w:ind w:firstLine="492" w:firstLineChars="200"/>
        <w:textAlignment w:val="auto"/>
        <w:rPr>
          <w:rFonts w:hint="eastAsia" w:ascii="宋体" w:hAnsi="宋体" w:eastAsia="宋体" w:cs="宋体"/>
          <w:color w:val="auto"/>
          <w:highlight w:val="none"/>
          <w:lang w:eastAsia="zh-CN"/>
        </w:rPr>
      </w:pPr>
      <w:bookmarkStart w:id="4" w:name="_Toc259607747"/>
      <w:bookmarkStart w:id="5" w:name="_Toc422766881"/>
      <w:bookmarkStart w:id="6" w:name="_Toc422334106"/>
      <w:bookmarkStart w:id="7" w:name="_Toc390955784"/>
      <w:r>
        <w:rPr>
          <w:rFonts w:hint="eastAsia" w:cs="宋体"/>
          <w:color w:val="auto"/>
          <w:highlight w:val="none"/>
          <w:lang w:eastAsia="zh-CN"/>
        </w:rPr>
        <w:t>1.</w:t>
      </w:r>
      <w:r>
        <w:rPr>
          <w:rFonts w:hint="eastAsia" w:ascii="宋体" w:hAnsi="宋体" w:eastAsia="宋体" w:cs="宋体"/>
          <w:color w:val="auto"/>
          <w:highlight w:val="none"/>
        </w:rPr>
        <w:t>项目编号：</w:t>
      </w:r>
      <w:r>
        <w:rPr>
          <w:rFonts w:hint="eastAsia" w:cs="宋体"/>
          <w:color w:val="auto"/>
          <w:highlight w:val="none"/>
          <w:lang w:eastAsia="zh-CN"/>
        </w:rPr>
        <w:t>ZB-16-04C-2026-D-F-E23885</w:t>
      </w:r>
    </w:p>
    <w:p w14:paraId="3CDBBB0D">
      <w:pPr>
        <w:keepNext w:val="0"/>
        <w:keepLines w:val="0"/>
        <w:pageBreakBefore w:val="0"/>
        <w:kinsoku/>
        <w:wordWrap/>
        <w:overflowPunct/>
        <w:topLinePunct w:val="0"/>
        <w:autoSpaceDE/>
        <w:autoSpaceDN/>
        <w:bidi w:val="0"/>
        <w:adjustRightInd w:val="0"/>
        <w:snapToGrid w:val="0"/>
        <w:ind w:firstLine="492" w:firstLineChars="200"/>
        <w:textAlignment w:val="auto"/>
        <w:rPr>
          <w:rFonts w:hint="eastAsia" w:ascii="创艺简标宋" w:hAnsi="创艺简标宋" w:eastAsia="创艺简标宋" w:cs="创艺简标宋"/>
          <w:color w:val="auto"/>
          <w:sz w:val="44"/>
          <w:szCs w:val="44"/>
          <w:highlight w:val="none"/>
          <w:lang w:val="en-US" w:eastAsia="zh-CN"/>
        </w:rPr>
      </w:pPr>
      <w:r>
        <w:rPr>
          <w:rFonts w:hint="eastAsia" w:cs="宋体"/>
          <w:color w:val="auto"/>
          <w:highlight w:val="none"/>
          <w:lang w:eastAsia="zh-CN"/>
        </w:rPr>
        <w:t>2.</w:t>
      </w:r>
      <w:r>
        <w:rPr>
          <w:rFonts w:hint="eastAsia" w:ascii="宋体" w:hAnsi="宋体" w:eastAsia="宋体" w:cs="宋体"/>
          <w:color w:val="auto"/>
          <w:highlight w:val="none"/>
        </w:rPr>
        <w:t>项目名称：</w:t>
      </w:r>
      <w:r>
        <w:rPr>
          <w:rFonts w:hint="eastAsia" w:cs="宋体"/>
          <w:color w:val="auto"/>
          <w:highlight w:val="none"/>
          <w:lang w:eastAsia="zh-CN"/>
        </w:rPr>
        <w:t>湖北机场集团航空物流有限公司新建驳运场地项目</w:t>
      </w:r>
    </w:p>
    <w:p w14:paraId="4BBC1611">
      <w:pPr>
        <w:keepNext w:val="0"/>
        <w:keepLines w:val="0"/>
        <w:pageBreakBefore w:val="0"/>
        <w:kinsoku/>
        <w:wordWrap/>
        <w:overflowPunct/>
        <w:topLinePunct w:val="0"/>
        <w:autoSpaceDE/>
        <w:autoSpaceDN/>
        <w:bidi w:val="0"/>
        <w:adjustRightInd w:val="0"/>
        <w:snapToGrid w:val="0"/>
        <w:ind w:firstLine="492" w:firstLineChars="200"/>
        <w:textAlignment w:val="auto"/>
        <w:rPr>
          <w:rFonts w:hint="default" w:ascii="宋体" w:hAnsi="宋体" w:eastAsia="宋体" w:cs="宋体"/>
          <w:color w:val="auto"/>
          <w:highlight w:val="none"/>
          <w:lang w:val="en-US"/>
        </w:rPr>
      </w:pPr>
      <w:r>
        <w:rPr>
          <w:rFonts w:hint="eastAsia" w:cs="宋体"/>
          <w:color w:val="auto"/>
          <w:highlight w:val="none"/>
          <w:lang w:eastAsia="zh-CN"/>
        </w:rPr>
        <w:t>3.</w:t>
      </w:r>
      <w:r>
        <w:rPr>
          <w:rFonts w:hint="eastAsia" w:ascii="宋体" w:hAnsi="宋体" w:eastAsia="宋体" w:cs="宋体"/>
          <w:color w:val="auto"/>
          <w:highlight w:val="none"/>
        </w:rPr>
        <w:t>最高限价金额：33.910622</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含税</w:t>
      </w:r>
      <w:r>
        <w:rPr>
          <w:rFonts w:hint="eastAsia" w:ascii="宋体" w:hAnsi="宋体" w:eastAsia="宋体" w:cs="宋体"/>
          <w:color w:val="auto"/>
          <w:sz w:val="24"/>
          <w:szCs w:val="24"/>
          <w:highlight w:val="none"/>
          <w:lang w:eastAsia="zh-CN"/>
        </w:rPr>
        <w:t>）</w:t>
      </w:r>
      <w:r>
        <w:rPr>
          <w:rFonts w:hint="eastAsia" w:ascii="Times New Roman" w:hAnsi="Times New Roman" w:eastAsia="宋体" w:cs="Times New Roman"/>
          <w:highlight w:val="none"/>
          <w:lang w:eastAsia="zh-CN"/>
        </w:rPr>
        <w:t>，</w:t>
      </w:r>
      <w:r>
        <w:rPr>
          <w:rFonts w:hint="eastAsia" w:ascii="Times New Roman" w:hAnsi="Times New Roman" w:eastAsia="宋体" w:cs="Times New Roman"/>
          <w:highlight w:val="none"/>
          <w:lang w:val="en-US" w:eastAsia="zh-CN"/>
        </w:rPr>
        <w:t>超过最高限价的视为无效响应。</w:t>
      </w:r>
    </w:p>
    <w:p w14:paraId="791C1796">
      <w:pPr>
        <w:keepNext w:val="0"/>
        <w:keepLines w:val="0"/>
        <w:pageBreakBefore w:val="0"/>
        <w:kinsoku/>
        <w:wordWrap/>
        <w:overflowPunct/>
        <w:topLinePunct w:val="0"/>
        <w:autoSpaceDE/>
        <w:autoSpaceDN/>
        <w:bidi w:val="0"/>
        <w:adjustRightInd w:val="0"/>
        <w:snapToGrid w:val="0"/>
        <w:ind w:firstLine="492" w:firstLineChars="200"/>
        <w:textAlignment w:val="auto"/>
        <w:rPr>
          <w:rFonts w:hint="default" w:ascii="宋体" w:hAnsi="宋体" w:eastAsia="宋体" w:cs="宋体"/>
          <w:color w:val="auto"/>
          <w:highlight w:val="none"/>
          <w:lang w:val="en-US"/>
        </w:rPr>
      </w:pPr>
      <w:r>
        <w:rPr>
          <w:rFonts w:hint="eastAsia" w:cs="宋体"/>
          <w:color w:val="auto"/>
          <w:highlight w:val="none"/>
          <w:lang w:eastAsia="zh-CN"/>
        </w:rPr>
        <w:t>4.</w:t>
      </w:r>
      <w:r>
        <w:rPr>
          <w:rFonts w:hint="eastAsia" w:ascii="宋体" w:hAnsi="宋体" w:eastAsia="宋体" w:cs="宋体"/>
          <w:color w:val="auto"/>
          <w:sz w:val="24"/>
          <w:szCs w:val="24"/>
          <w:highlight w:val="none"/>
        </w:rPr>
        <w:t>采购内容：本次采购共1个包，</w:t>
      </w:r>
      <w:r>
        <w:rPr>
          <w:rFonts w:hint="eastAsia" w:cs="宋体"/>
          <w:color w:val="auto"/>
          <w:highlight w:val="none"/>
          <w:lang w:eastAsia="zh-CN"/>
        </w:rPr>
        <w:t>新建驳运场地</w:t>
      </w:r>
      <w:r>
        <w:rPr>
          <w:rFonts w:hint="eastAsia" w:ascii="宋体" w:hAnsi="宋体" w:eastAsia="宋体" w:cs="宋体"/>
          <w:color w:val="auto"/>
          <w:sz w:val="24"/>
          <w:szCs w:val="24"/>
          <w:highlight w:val="none"/>
        </w:rPr>
        <w:t>等</w:t>
      </w:r>
      <w:r>
        <w:rPr>
          <w:rFonts w:hint="eastAsia" w:cs="宋体"/>
          <w:color w:val="auto"/>
          <w:sz w:val="24"/>
          <w:szCs w:val="24"/>
          <w:highlight w:val="none"/>
          <w:lang w:eastAsia="zh-CN"/>
        </w:rPr>
        <w:t>，</w:t>
      </w:r>
      <w:r>
        <w:rPr>
          <w:rFonts w:hint="eastAsia" w:cs="宋体"/>
          <w:color w:val="auto"/>
          <w:sz w:val="24"/>
          <w:szCs w:val="24"/>
          <w:highlight w:val="none"/>
          <w:lang w:val="en-US" w:eastAsia="zh-CN"/>
        </w:rPr>
        <w:t>详见第三章</w:t>
      </w:r>
      <w:r>
        <w:rPr>
          <w:rFonts w:hint="eastAsia" w:ascii="宋体" w:hAnsi="宋体" w:eastAsia="宋体" w:cs="宋体"/>
          <w:color w:val="auto"/>
          <w:sz w:val="24"/>
          <w:szCs w:val="24"/>
          <w:highlight w:val="none"/>
          <w:lang w:val="en-US" w:eastAsia="zh-CN"/>
        </w:rPr>
        <w:t>。</w:t>
      </w:r>
    </w:p>
    <w:p w14:paraId="54DFCE25">
      <w:pPr>
        <w:keepNext w:val="0"/>
        <w:keepLines w:val="0"/>
        <w:pageBreakBefore w:val="0"/>
        <w:kinsoku/>
        <w:wordWrap/>
        <w:overflowPunct/>
        <w:topLinePunct w:val="0"/>
        <w:autoSpaceDE/>
        <w:autoSpaceDN/>
        <w:bidi w:val="0"/>
        <w:adjustRightInd w:val="0"/>
        <w:snapToGrid w:val="0"/>
        <w:ind w:firstLine="492" w:firstLineChars="200"/>
        <w:textAlignment w:val="auto"/>
        <w:rPr>
          <w:rFonts w:hint="eastAsia"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5.工期</w:t>
      </w:r>
      <w:r>
        <w:rPr>
          <w:rFonts w:hint="eastAsia" w:ascii="宋体" w:hAnsi="宋体" w:eastAsia="宋体" w:cs="宋体"/>
          <w:color w:val="auto"/>
          <w:sz w:val="24"/>
          <w:szCs w:val="24"/>
          <w:highlight w:val="none"/>
        </w:rPr>
        <w:t>:</w:t>
      </w:r>
      <w:r>
        <w:rPr>
          <w:rFonts w:hint="eastAsia" w:ascii="宋体" w:hAnsi="宋体" w:eastAsia="宋体" w:cs="Times New Roman"/>
          <w:color w:val="auto"/>
          <w:sz w:val="24"/>
          <w:szCs w:val="22"/>
          <w:highlight w:val="none"/>
          <w:lang w:val="en-US" w:eastAsia="zh-CN"/>
        </w:rPr>
        <w:t>自合同签订后</w:t>
      </w:r>
      <w:r>
        <w:rPr>
          <w:rFonts w:hint="eastAsia" w:ascii="宋体" w:hAnsi="宋体" w:cs="Times New Roman"/>
          <w:color w:val="auto"/>
          <w:sz w:val="24"/>
          <w:szCs w:val="22"/>
          <w:highlight w:val="none"/>
          <w:lang w:val="en-US" w:eastAsia="zh-CN"/>
        </w:rPr>
        <w:t xml:space="preserve"> </w:t>
      </w:r>
      <w:r>
        <w:rPr>
          <w:rFonts w:hint="eastAsia" w:cs="Times New Roman"/>
          <w:color w:val="auto"/>
          <w:sz w:val="24"/>
          <w:szCs w:val="22"/>
          <w:highlight w:val="none"/>
          <w:lang w:val="en-US" w:eastAsia="zh-CN"/>
        </w:rPr>
        <w:t>30</w:t>
      </w:r>
      <w:r>
        <w:rPr>
          <w:rFonts w:hint="eastAsia" w:ascii="宋体" w:hAnsi="宋体" w:cs="Times New Roman"/>
          <w:color w:val="auto"/>
          <w:sz w:val="24"/>
          <w:szCs w:val="22"/>
          <w:highlight w:val="none"/>
          <w:lang w:val="en-US" w:eastAsia="zh-CN"/>
        </w:rPr>
        <w:t xml:space="preserve"> </w:t>
      </w:r>
      <w:r>
        <w:rPr>
          <w:rFonts w:hint="eastAsia" w:ascii="宋体" w:hAnsi="宋体" w:eastAsia="宋体" w:cs="Times New Roman"/>
          <w:color w:val="auto"/>
          <w:sz w:val="24"/>
          <w:szCs w:val="22"/>
          <w:highlight w:val="none"/>
        </w:rPr>
        <w:t>日历天</w:t>
      </w:r>
      <w:r>
        <w:rPr>
          <w:rFonts w:hint="eastAsia" w:ascii="宋体" w:hAnsi="宋体" w:eastAsia="宋体" w:cs="Times New Roman"/>
          <w:color w:val="auto"/>
          <w:sz w:val="24"/>
          <w:szCs w:val="22"/>
          <w:highlight w:val="none"/>
          <w:lang w:eastAsia="zh-CN"/>
        </w:rPr>
        <w:t>。</w:t>
      </w:r>
    </w:p>
    <w:p w14:paraId="64F3FD36">
      <w:pPr>
        <w:keepNext w:val="0"/>
        <w:keepLines w:val="0"/>
        <w:pageBreakBefore w:val="0"/>
        <w:kinsoku/>
        <w:overflowPunct/>
        <w:topLinePunct w:val="0"/>
        <w:autoSpaceDE/>
        <w:autoSpaceDN/>
        <w:bidi w:val="0"/>
        <w:adjustRightInd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p>
    <w:p w14:paraId="7E10898A">
      <w:pPr>
        <w:keepNext w:val="0"/>
        <w:keepLines w:val="0"/>
        <w:pageBreakBefore w:val="0"/>
        <w:kinsoku/>
        <w:overflowPunct/>
        <w:topLinePunct w:val="0"/>
        <w:autoSpaceDE/>
        <w:autoSpaceDN/>
        <w:bidi w:val="0"/>
        <w:adjustRightInd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二、供应商资格要求</w:t>
      </w:r>
      <w:bookmarkEnd w:id="4"/>
      <w:bookmarkEnd w:id="5"/>
      <w:bookmarkEnd w:id="6"/>
      <w:bookmarkEnd w:id="7"/>
      <w:bookmarkStart w:id="8" w:name="_Toc422334107"/>
      <w:bookmarkStart w:id="9" w:name="_Toc422766882"/>
    </w:p>
    <w:p w14:paraId="6B641D1F">
      <w:pPr>
        <w:keepNext w:val="0"/>
        <w:keepLines w:val="0"/>
        <w:pageBreakBefore w:val="0"/>
        <w:tabs>
          <w:tab w:val="left" w:pos="483"/>
          <w:tab w:val="left" w:pos="567"/>
          <w:tab w:val="left" w:pos="576"/>
        </w:tabs>
        <w:kinsoku/>
        <w:wordWrap/>
        <w:overflowPunct/>
        <w:topLinePunct w:val="0"/>
        <w:autoSpaceDE/>
        <w:autoSpaceDN/>
        <w:bidi w:val="0"/>
        <w:adjustRightInd w:val="0"/>
        <w:snapToGrid w:val="0"/>
        <w:spacing w:line="360" w:lineRule="auto"/>
        <w:ind w:firstLine="492"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1.</w:t>
      </w:r>
      <w:r>
        <w:rPr>
          <w:rFonts w:hint="eastAsia" w:ascii="宋体" w:hAnsi="宋体" w:eastAsia="宋体" w:cs="宋体"/>
          <w:color w:val="auto"/>
          <w:sz w:val="24"/>
          <w:szCs w:val="24"/>
          <w:highlight w:val="none"/>
        </w:rPr>
        <w:t>供应商须是中华人民共和国境内正式注册并具有独立法人资格，具备有效的营业执照；</w:t>
      </w:r>
    </w:p>
    <w:p w14:paraId="120C8DCE">
      <w:pPr>
        <w:tabs>
          <w:tab w:val="left" w:pos="483"/>
          <w:tab w:val="left" w:pos="567"/>
          <w:tab w:val="left" w:pos="576"/>
        </w:tabs>
        <w:adjustRightInd w:val="0"/>
        <w:snapToGrid w:val="0"/>
        <w:ind w:firstLine="492" w:firstLineChars="200"/>
        <w:rPr>
          <w:rFonts w:hint="eastAsia" w:ascii="宋体" w:hAnsi="宋体" w:eastAsia="宋体" w:cs="宋体"/>
          <w:color w:val="auto"/>
          <w:sz w:val="24"/>
          <w:szCs w:val="32"/>
        </w:rPr>
      </w:pPr>
      <w:r>
        <w:rPr>
          <w:rFonts w:hint="eastAsia" w:cs="宋体"/>
          <w:color w:val="auto"/>
          <w:highlight w:val="none"/>
          <w:lang w:val="en-US" w:eastAsia="zh-CN"/>
        </w:rPr>
        <w:t>2.</w:t>
      </w:r>
      <w:r>
        <w:rPr>
          <w:rFonts w:hint="eastAsia" w:ascii="宋体" w:hAnsi="宋体" w:eastAsia="宋体" w:cs="宋体"/>
          <w:color w:val="auto"/>
          <w:highlight w:val="none"/>
        </w:rPr>
        <w:t>供应商</w:t>
      </w:r>
      <w:r>
        <w:rPr>
          <w:rFonts w:hint="eastAsia" w:ascii="宋体" w:hAnsi="宋体" w:eastAsia="宋体" w:cs="宋体"/>
          <w:color w:val="auto"/>
          <w:highlight w:val="none"/>
          <w:lang w:val="en-US" w:eastAsia="zh-CN"/>
        </w:rPr>
        <w:t>自</w:t>
      </w:r>
      <w:r>
        <w:rPr>
          <w:rFonts w:hint="eastAsia" w:ascii="宋体" w:hAnsi="宋体" w:eastAsia="宋体" w:cs="宋体"/>
          <w:color w:val="auto"/>
          <w:highlight w:val="none"/>
        </w:rPr>
        <w:t>202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年1月1日（以合同签订时间为准）至今</w:t>
      </w:r>
      <w:r>
        <w:rPr>
          <w:rFonts w:hint="eastAsia" w:ascii="宋体" w:hAnsi="宋体" w:eastAsia="宋体" w:cs="宋体"/>
          <w:color w:val="auto"/>
          <w:sz w:val="24"/>
          <w:szCs w:val="32"/>
        </w:rPr>
        <w:t>承担过一项单项合同金额在</w:t>
      </w:r>
      <w:r>
        <w:rPr>
          <w:rFonts w:hint="eastAsia" w:ascii="宋体" w:hAnsi="宋体" w:eastAsia="宋体" w:cs="宋体"/>
          <w:color w:val="auto"/>
          <w:sz w:val="24"/>
          <w:szCs w:val="32"/>
          <w:lang w:val="en-US" w:eastAsia="zh-CN"/>
        </w:rPr>
        <w:t>15</w:t>
      </w:r>
      <w:r>
        <w:rPr>
          <w:rFonts w:hint="eastAsia" w:ascii="宋体" w:hAnsi="宋体" w:eastAsia="宋体" w:cs="宋体"/>
          <w:color w:val="auto"/>
          <w:sz w:val="24"/>
          <w:szCs w:val="32"/>
        </w:rPr>
        <w:t>万元（含）以上的</w:t>
      </w:r>
      <w:r>
        <w:rPr>
          <w:rFonts w:hint="eastAsia" w:ascii="宋体" w:hAnsi="宋体" w:eastAsia="宋体" w:cs="宋体"/>
          <w:color w:val="auto"/>
          <w:sz w:val="24"/>
          <w:szCs w:val="32"/>
          <w:lang w:val="en-US" w:eastAsia="zh-CN"/>
        </w:rPr>
        <w:t>类似</w:t>
      </w:r>
      <w:r>
        <w:rPr>
          <w:rFonts w:ascii="宋体" w:hAnsi="宋体" w:eastAsia="宋体" w:cs="宋体"/>
          <w:sz w:val="24"/>
          <w:szCs w:val="24"/>
        </w:rPr>
        <w:t>围界新建/维修改造</w:t>
      </w:r>
      <w:r>
        <w:rPr>
          <w:rFonts w:hint="eastAsia" w:ascii="宋体" w:hAnsi="宋体" w:eastAsia="宋体" w:cs="宋体"/>
          <w:sz w:val="24"/>
          <w:szCs w:val="24"/>
        </w:rPr>
        <w:t>或钢结构施工</w:t>
      </w:r>
      <w:r>
        <w:rPr>
          <w:rFonts w:hint="eastAsia" w:ascii="宋体" w:hAnsi="宋体" w:eastAsia="宋体" w:cs="宋体"/>
          <w:sz w:val="24"/>
          <w:szCs w:val="24"/>
          <w:lang w:val="en-US" w:eastAsia="zh-CN"/>
        </w:rPr>
        <w:t>类似</w:t>
      </w:r>
      <w:r>
        <w:rPr>
          <w:rFonts w:hint="eastAsia" w:ascii="宋体" w:hAnsi="宋体" w:eastAsia="宋体" w:cs="宋体"/>
          <w:sz w:val="24"/>
          <w:szCs w:val="24"/>
        </w:rPr>
        <w:t>业绩</w:t>
      </w:r>
      <w:r>
        <w:rPr>
          <w:rFonts w:hint="eastAsia" w:ascii="宋体" w:hAnsi="宋体" w:eastAsia="宋体" w:cs="宋体"/>
          <w:color w:val="auto"/>
          <w:sz w:val="24"/>
          <w:szCs w:val="32"/>
        </w:rPr>
        <w:t>。</w:t>
      </w:r>
    </w:p>
    <w:p w14:paraId="3D67FD98">
      <w:pPr>
        <w:tabs>
          <w:tab w:val="left" w:pos="483"/>
          <w:tab w:val="left" w:pos="567"/>
          <w:tab w:val="left" w:pos="576"/>
        </w:tabs>
        <w:adjustRightInd w:val="0"/>
        <w:snapToGrid w:val="0"/>
        <w:ind w:firstLine="492" w:firstLineChars="200"/>
        <w:rPr>
          <w:rFonts w:hint="default" w:cs="宋体"/>
          <w:color w:val="auto"/>
          <w:highlight w:val="none"/>
          <w:lang w:val="en-US" w:eastAsia="zh-CN"/>
        </w:rPr>
      </w:pPr>
      <w:r>
        <w:rPr>
          <w:rFonts w:hint="eastAsia" w:ascii="宋体" w:hAnsi="宋体" w:eastAsia="宋体" w:cs="宋体"/>
          <w:color w:val="auto"/>
          <w:sz w:val="24"/>
          <w:szCs w:val="32"/>
          <w:lang w:eastAsia="zh-CN"/>
        </w:rPr>
        <w:t>（</w:t>
      </w:r>
      <w:r>
        <w:rPr>
          <w:rFonts w:hint="eastAsia" w:ascii="宋体" w:hAnsi="宋体" w:eastAsia="宋体" w:cs="宋体"/>
          <w:color w:val="auto"/>
          <w:highlight w:val="none"/>
        </w:rPr>
        <w:t>须同时提供①合同（含封面页、合同</w:t>
      </w:r>
      <w:r>
        <w:rPr>
          <w:rFonts w:hint="eastAsia" w:ascii="宋体" w:hAnsi="宋体" w:eastAsia="宋体" w:cs="宋体"/>
          <w:color w:val="auto"/>
          <w:highlight w:val="none"/>
          <w:lang w:val="en-US" w:eastAsia="zh-CN"/>
        </w:rPr>
        <w:t>金额页</w:t>
      </w:r>
      <w:r>
        <w:rPr>
          <w:rFonts w:hint="eastAsia" w:ascii="宋体" w:hAnsi="宋体" w:eastAsia="宋体" w:cs="宋体"/>
          <w:color w:val="auto"/>
          <w:highlight w:val="none"/>
        </w:rPr>
        <w:t>内容页、签章页等关键页）</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②合同提供至少一张对应项目发票（发票二维码清晰可查并提供税务局发票查询截图，发票开具时间须在本项目采购公告发布之日前）。</w:t>
      </w:r>
      <w:r>
        <w:rPr>
          <w:rFonts w:hint="eastAsia" w:ascii="宋体" w:hAnsi="宋体" w:eastAsia="宋体" w:cs="宋体"/>
          <w:color w:val="auto"/>
          <w:sz w:val="24"/>
          <w:szCs w:val="32"/>
          <w:lang w:eastAsia="zh-CN"/>
        </w:rPr>
        <w:t>）</w:t>
      </w:r>
    </w:p>
    <w:p w14:paraId="3269E22C">
      <w:pPr>
        <w:tabs>
          <w:tab w:val="left" w:pos="483"/>
          <w:tab w:val="left" w:pos="567"/>
          <w:tab w:val="left" w:pos="576"/>
        </w:tabs>
        <w:adjustRightInd w:val="0"/>
        <w:snapToGrid w:val="0"/>
        <w:ind w:firstLine="492" w:firstLineChars="200"/>
        <w:rPr>
          <w:rFonts w:hint="eastAsia" w:ascii="宋体" w:hAnsi="宋体" w:eastAsia="宋体" w:cs="宋体"/>
          <w:lang w:eastAsia="zh-CN"/>
        </w:rPr>
      </w:pPr>
      <w:r>
        <w:rPr>
          <w:rFonts w:hint="eastAsia" w:cs="宋体"/>
          <w:color w:val="auto"/>
          <w:highlight w:val="none"/>
          <w:lang w:val="en-US" w:eastAsia="zh-CN"/>
        </w:rPr>
        <w:t>3</w:t>
      </w:r>
      <w:r>
        <w:rPr>
          <w:rFonts w:hint="eastAsia" w:ascii="宋体" w:hAnsi="宋体" w:eastAsia="宋体" w:cs="宋体"/>
          <w:color w:val="auto"/>
          <w:highlight w:val="none"/>
        </w:rPr>
        <w:t>.</w:t>
      </w:r>
      <w:r>
        <w:rPr>
          <w:rFonts w:ascii="宋体" w:hAnsi="宋体" w:eastAsia="宋体" w:cs="宋体"/>
          <w:sz w:val="24"/>
          <w:szCs w:val="24"/>
        </w:rPr>
        <w:t>供应商须具备建设行政主管部门核发的建筑工程施工总承包三级及以上资质证书，并持有有效期内的安全生产许可证</w:t>
      </w:r>
      <w:r>
        <w:rPr>
          <w:rFonts w:hint="eastAsia" w:cs="宋体"/>
          <w:sz w:val="24"/>
          <w:szCs w:val="24"/>
          <w:lang w:eastAsia="zh-CN"/>
        </w:rPr>
        <w:t>；</w:t>
      </w:r>
    </w:p>
    <w:p w14:paraId="60A6FD84">
      <w:pPr>
        <w:keepNext w:val="0"/>
        <w:keepLines w:val="0"/>
        <w:pageBreakBefore w:val="0"/>
        <w:tabs>
          <w:tab w:val="left" w:pos="483"/>
          <w:tab w:val="left" w:pos="567"/>
          <w:tab w:val="left" w:pos="576"/>
        </w:tabs>
        <w:kinsoku/>
        <w:wordWrap/>
        <w:overflowPunct/>
        <w:topLinePunct w:val="0"/>
        <w:autoSpaceDE/>
        <w:autoSpaceDN/>
        <w:bidi w:val="0"/>
        <w:adjustRightInd w:val="0"/>
        <w:snapToGrid w:val="0"/>
        <w:spacing w:line="360" w:lineRule="auto"/>
        <w:ind w:firstLine="492" w:firstLineChars="200"/>
        <w:textAlignment w:val="auto"/>
        <w:rPr>
          <w:rFonts w:hint="eastAsia" w:ascii="宋体" w:hAnsi="宋体" w:eastAsia="宋体" w:cs="宋体"/>
          <w:color w:val="auto"/>
          <w:sz w:val="24"/>
          <w:szCs w:val="24"/>
          <w:highlight w:val="none"/>
          <w:lang w:eastAsia="zh-CN"/>
        </w:rPr>
      </w:pPr>
      <w:r>
        <w:rPr>
          <w:rFonts w:hint="eastAsia" w:cs="宋体"/>
          <w:color w:val="auto"/>
          <w:highlight w:val="none"/>
          <w:lang w:val="en-US" w:eastAsia="zh-CN"/>
        </w:rPr>
        <w:t>4</w:t>
      </w:r>
      <w:r>
        <w:rPr>
          <w:rFonts w:hint="eastAsia" w:ascii="宋体" w:hAnsi="宋体" w:eastAsia="宋体" w:cs="宋体"/>
          <w:color w:val="auto"/>
          <w:highlight w:val="none"/>
        </w:rPr>
        <w:t>.</w:t>
      </w:r>
      <w:r>
        <w:rPr>
          <w:rFonts w:ascii="宋体" w:hAnsi="宋体" w:eastAsia="宋体" w:cs="宋体"/>
          <w:sz w:val="24"/>
          <w:szCs w:val="24"/>
        </w:rPr>
        <w:t>供应商拟派本项目项目经理须具备建筑工程专业二级及以上注册建造师执业证书，</w:t>
      </w:r>
      <w:r>
        <w:rPr>
          <w:rFonts w:hint="eastAsia" w:ascii="宋体" w:hAnsi="宋体" w:cs="宋体"/>
          <w:color w:val="auto"/>
          <w:sz w:val="24"/>
          <w:szCs w:val="32"/>
        </w:rPr>
        <w:t>同时具备有效的安全生产考核合格证书（B证）</w:t>
      </w:r>
      <w:r>
        <w:rPr>
          <w:rFonts w:ascii="宋体" w:hAnsi="宋体" w:eastAsia="宋体" w:cs="宋体"/>
          <w:sz w:val="24"/>
          <w:szCs w:val="24"/>
        </w:rPr>
        <w:t>。</w:t>
      </w:r>
      <w:r>
        <w:rPr>
          <w:rFonts w:hint="eastAsia" w:ascii="宋体" w:hAnsi="宋体" w:eastAsia="宋体" w:cs="宋体"/>
          <w:sz w:val="24"/>
          <w:szCs w:val="24"/>
        </w:rPr>
        <w:t>同时承诺在施工期间只承担本工程的项目经理（提供承诺函）</w:t>
      </w:r>
      <w:r>
        <w:rPr>
          <w:rFonts w:hint="eastAsia" w:cs="宋体"/>
          <w:sz w:val="24"/>
          <w:szCs w:val="24"/>
          <w:lang w:eastAsia="zh-CN"/>
        </w:rPr>
        <w:t>；</w:t>
      </w:r>
    </w:p>
    <w:p w14:paraId="40D2C514">
      <w:pPr>
        <w:keepNext w:val="0"/>
        <w:keepLines w:val="0"/>
        <w:pageBreakBefore w:val="0"/>
        <w:tabs>
          <w:tab w:val="left" w:pos="483"/>
          <w:tab w:val="left" w:pos="567"/>
          <w:tab w:val="left" w:pos="576"/>
        </w:tabs>
        <w:kinsoku/>
        <w:wordWrap/>
        <w:overflowPunct/>
        <w:topLinePunct w:val="0"/>
        <w:autoSpaceDE/>
        <w:autoSpaceDN/>
        <w:bidi w:val="0"/>
        <w:adjustRightInd w:val="0"/>
        <w:snapToGrid w:val="0"/>
        <w:spacing w:line="360" w:lineRule="auto"/>
        <w:ind w:firstLine="492"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rPr>
        <w:t>信誉要求：未被列入“信用中国”网站</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 xml:space="preserve">www.creditchina.gov.cn </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失信被执行人、重大税收违法案件当事人名单（提供自获取采购文件之日起至递交响应文件截止时间前的网页查询截图）</w:t>
      </w:r>
      <w:r>
        <w:rPr>
          <w:rFonts w:hint="eastAsia" w:ascii="Times New Roman" w:cs="宋体"/>
          <w:i w:val="0"/>
          <w:iCs w:val="0"/>
          <w:color w:val="auto"/>
          <w:highlight w:val="none"/>
          <w:lang w:val="hr-HR" w:eastAsia="zh-CN"/>
        </w:rPr>
        <w:t>；</w:t>
      </w:r>
    </w:p>
    <w:p w14:paraId="70612A04">
      <w:pPr>
        <w:keepNext w:val="0"/>
        <w:keepLines w:val="0"/>
        <w:pageBreakBefore w:val="0"/>
        <w:tabs>
          <w:tab w:val="left" w:pos="483"/>
          <w:tab w:val="left" w:pos="567"/>
          <w:tab w:val="left" w:pos="576"/>
        </w:tabs>
        <w:kinsoku/>
        <w:wordWrap/>
        <w:overflowPunct/>
        <w:topLinePunct w:val="0"/>
        <w:autoSpaceDE/>
        <w:autoSpaceDN/>
        <w:bidi w:val="0"/>
        <w:adjustRightInd w:val="0"/>
        <w:snapToGrid w:val="0"/>
        <w:spacing w:line="360" w:lineRule="auto"/>
        <w:ind w:firstLine="492" w:firstLineChars="200"/>
        <w:textAlignment w:val="auto"/>
        <w:rPr>
          <w:rFonts w:hint="eastAsia" w:ascii="宋体" w:hAnsi="宋体" w:eastAsia="宋体" w:cs="宋体"/>
          <w:color w:val="auto"/>
          <w:sz w:val="24"/>
          <w:szCs w:val="24"/>
          <w:highlight w:val="none"/>
          <w:lang w:eastAsia="zh-CN"/>
        </w:rPr>
      </w:pPr>
      <w:r>
        <w:rPr>
          <w:rFonts w:hint="eastAsia" w:cs="宋体"/>
          <w:color w:val="auto"/>
          <w:sz w:val="24"/>
          <w:szCs w:val="24"/>
          <w:highlight w:val="none"/>
          <w:lang w:val="en-US" w:eastAsia="zh-CN"/>
        </w:rPr>
        <w:t>6.</w:t>
      </w:r>
      <w:r>
        <w:rPr>
          <w:rFonts w:hint="eastAsia" w:ascii="宋体" w:hAnsi="宋体" w:eastAsia="宋体" w:cs="宋体"/>
          <w:color w:val="auto"/>
          <w:sz w:val="24"/>
          <w:szCs w:val="24"/>
          <w:highlight w:val="none"/>
        </w:rPr>
        <w:t>供应商须针对《湖北机场集团有限公司“供应商不良行为”管理办法》在响应文件中作出承诺（格式详见响应文件格式第六章）</w:t>
      </w:r>
      <w:r>
        <w:rPr>
          <w:rFonts w:hint="eastAsia" w:ascii="Times New Roman" w:cs="宋体"/>
          <w:i w:val="0"/>
          <w:iCs w:val="0"/>
          <w:color w:val="auto"/>
          <w:highlight w:val="none"/>
          <w:lang w:val="hr-HR" w:eastAsia="zh-CN"/>
        </w:rPr>
        <w:t>；</w:t>
      </w:r>
    </w:p>
    <w:p w14:paraId="15BFDB1A">
      <w:pPr>
        <w:keepNext w:val="0"/>
        <w:keepLines w:val="0"/>
        <w:pageBreakBefore w:val="0"/>
        <w:tabs>
          <w:tab w:val="left" w:pos="483"/>
          <w:tab w:val="left" w:pos="567"/>
          <w:tab w:val="left" w:pos="576"/>
        </w:tabs>
        <w:kinsoku/>
        <w:wordWrap/>
        <w:overflowPunct/>
        <w:topLinePunct w:val="0"/>
        <w:autoSpaceDE/>
        <w:autoSpaceDN/>
        <w:bidi w:val="0"/>
        <w:adjustRightInd w:val="0"/>
        <w:snapToGrid w:val="0"/>
        <w:spacing w:line="360" w:lineRule="auto"/>
        <w:ind w:firstLine="492"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7.</w:t>
      </w:r>
      <w:r>
        <w:rPr>
          <w:rFonts w:hint="eastAsia" w:ascii="宋体" w:hAnsi="宋体" w:eastAsia="宋体" w:cs="宋体"/>
          <w:color w:val="auto"/>
          <w:sz w:val="24"/>
          <w:szCs w:val="24"/>
          <w:highlight w:val="none"/>
        </w:rPr>
        <w:t>本项目不接受联合体响应，不得转包分包（格式详见响应文件格式第六章）。</w:t>
      </w:r>
    </w:p>
    <w:p w14:paraId="7E703B0F">
      <w:pPr>
        <w:keepNext w:val="0"/>
        <w:keepLines w:val="0"/>
        <w:pageBreakBefore w:val="0"/>
        <w:tabs>
          <w:tab w:val="left" w:pos="483"/>
          <w:tab w:val="left" w:pos="567"/>
          <w:tab w:val="left" w:pos="576"/>
        </w:tabs>
        <w:kinsoku/>
        <w:overflowPunct/>
        <w:topLinePunct w:val="0"/>
        <w:autoSpaceDE/>
        <w:autoSpaceDN/>
        <w:bidi w:val="0"/>
        <w:adjustRightInd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eastAsia="zh-CN"/>
        </w:rPr>
      </w:pPr>
    </w:p>
    <w:p w14:paraId="0C5B73D7">
      <w:pPr>
        <w:keepNext w:val="0"/>
        <w:keepLines w:val="0"/>
        <w:pageBreakBefore w:val="0"/>
        <w:numPr>
          <w:ilvl w:val="0"/>
          <w:numId w:val="0"/>
        </w:numPr>
        <w:tabs>
          <w:tab w:val="left" w:pos="483"/>
          <w:tab w:val="left" w:pos="567"/>
        </w:tabs>
        <w:kinsoku/>
        <w:overflowPunct/>
        <w:topLinePunct w:val="0"/>
        <w:autoSpaceDE/>
        <w:autoSpaceDN/>
        <w:bidi w:val="0"/>
        <w:spacing w:line="360" w:lineRule="auto"/>
        <w:ind w:left="0" w:leftChars="0" w:firstLine="49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三、询价文件的获取</w:t>
      </w:r>
      <w:bookmarkEnd w:id="8"/>
      <w:bookmarkEnd w:id="9"/>
    </w:p>
    <w:p w14:paraId="36B3716C">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rPr>
        <w:t>时间：</w:t>
      </w:r>
      <w:r>
        <w:rPr>
          <w:rFonts w:hint="eastAsia" w:ascii="宋体" w:hAnsi="宋体" w:eastAsia="宋体" w:cs="宋体"/>
          <w:color w:val="0000FF"/>
          <w:sz w:val="24"/>
          <w:szCs w:val="24"/>
          <w:highlight w:val="none"/>
          <w:u w:val="single"/>
        </w:rPr>
        <w:t>202</w:t>
      </w:r>
      <w:r>
        <w:rPr>
          <w:rFonts w:hint="eastAsia" w:cs="宋体"/>
          <w:color w:val="0000FF"/>
          <w:sz w:val="24"/>
          <w:szCs w:val="24"/>
          <w:highlight w:val="none"/>
          <w:u w:val="single"/>
          <w:lang w:val="en-US" w:eastAsia="zh-CN"/>
        </w:rPr>
        <w:t>6</w:t>
      </w:r>
      <w:r>
        <w:rPr>
          <w:rFonts w:hint="eastAsia" w:ascii="宋体" w:hAnsi="宋体" w:eastAsia="宋体" w:cs="宋体"/>
          <w:color w:val="0000FF"/>
          <w:sz w:val="24"/>
          <w:szCs w:val="24"/>
          <w:highlight w:val="none"/>
        </w:rPr>
        <w:t>年</w:t>
      </w:r>
      <w:r>
        <w:rPr>
          <w:rFonts w:hint="eastAsia" w:cs="宋体"/>
          <w:color w:val="0000FF"/>
          <w:sz w:val="24"/>
          <w:szCs w:val="24"/>
          <w:highlight w:val="none"/>
          <w:u w:val="single"/>
          <w:lang w:val="en-US" w:eastAsia="zh-CN"/>
        </w:rPr>
        <w:t>8</w:t>
      </w:r>
      <w:r>
        <w:rPr>
          <w:rFonts w:hint="eastAsia" w:ascii="宋体" w:hAnsi="宋体" w:eastAsia="宋体" w:cs="宋体"/>
          <w:color w:val="0000FF"/>
          <w:sz w:val="24"/>
          <w:szCs w:val="24"/>
          <w:highlight w:val="none"/>
        </w:rPr>
        <w:t>月</w:t>
      </w:r>
      <w:r>
        <w:rPr>
          <w:rFonts w:hint="eastAsia" w:cs="宋体"/>
          <w:color w:val="0000FF"/>
          <w:sz w:val="24"/>
          <w:szCs w:val="24"/>
          <w:highlight w:val="none"/>
          <w:u w:val="single"/>
          <w:lang w:val="en-US" w:eastAsia="zh-CN"/>
        </w:rPr>
        <w:t>21</w:t>
      </w:r>
      <w:r>
        <w:rPr>
          <w:rFonts w:hint="eastAsia" w:ascii="宋体" w:hAnsi="宋体" w:eastAsia="宋体" w:cs="宋体"/>
          <w:color w:val="0000FF"/>
          <w:sz w:val="24"/>
          <w:szCs w:val="24"/>
          <w:highlight w:val="none"/>
        </w:rPr>
        <w:t>日</w:t>
      </w:r>
      <w:r>
        <w:rPr>
          <w:rFonts w:hint="eastAsia" w:ascii="宋体" w:hAnsi="宋体" w:eastAsia="宋体" w:cs="宋体"/>
          <w:color w:val="0000FF"/>
          <w:sz w:val="24"/>
          <w:szCs w:val="24"/>
          <w:highlight w:val="none"/>
          <w:u w:val="single"/>
          <w:lang w:val="en-US" w:eastAsia="zh-CN"/>
        </w:rPr>
        <w:t>9</w:t>
      </w:r>
      <w:r>
        <w:rPr>
          <w:rFonts w:hint="eastAsia" w:ascii="宋体" w:hAnsi="宋体" w:eastAsia="宋体" w:cs="宋体"/>
          <w:color w:val="0000FF"/>
          <w:sz w:val="24"/>
          <w:szCs w:val="24"/>
          <w:highlight w:val="none"/>
        </w:rPr>
        <w:t>时</w:t>
      </w:r>
      <w:r>
        <w:rPr>
          <w:rFonts w:hint="eastAsia" w:ascii="宋体" w:hAnsi="宋体" w:eastAsia="宋体" w:cs="宋体"/>
          <w:color w:val="0000FF"/>
          <w:sz w:val="24"/>
          <w:szCs w:val="24"/>
          <w:highlight w:val="none"/>
          <w:u w:val="single"/>
        </w:rPr>
        <w:t>00</w:t>
      </w:r>
      <w:r>
        <w:rPr>
          <w:rFonts w:hint="eastAsia" w:ascii="宋体" w:hAnsi="宋体" w:eastAsia="宋体" w:cs="宋体"/>
          <w:color w:val="0000FF"/>
          <w:sz w:val="24"/>
          <w:szCs w:val="24"/>
          <w:highlight w:val="none"/>
        </w:rPr>
        <w:t>分至</w:t>
      </w:r>
      <w:r>
        <w:rPr>
          <w:rFonts w:hint="eastAsia" w:ascii="宋体" w:hAnsi="宋体" w:eastAsia="宋体" w:cs="宋体"/>
          <w:color w:val="0000FF"/>
          <w:sz w:val="24"/>
          <w:szCs w:val="24"/>
          <w:highlight w:val="none"/>
          <w:u w:val="single"/>
        </w:rPr>
        <w:t>202</w:t>
      </w:r>
      <w:r>
        <w:rPr>
          <w:rFonts w:hint="eastAsia" w:cs="宋体"/>
          <w:color w:val="0000FF"/>
          <w:sz w:val="24"/>
          <w:szCs w:val="24"/>
          <w:highlight w:val="none"/>
          <w:u w:val="single"/>
          <w:lang w:val="en-US" w:eastAsia="zh-CN"/>
        </w:rPr>
        <w:t>6</w:t>
      </w:r>
      <w:r>
        <w:rPr>
          <w:rFonts w:hint="eastAsia" w:ascii="宋体" w:hAnsi="宋体" w:eastAsia="宋体" w:cs="宋体"/>
          <w:color w:val="0000FF"/>
          <w:sz w:val="24"/>
          <w:szCs w:val="24"/>
          <w:highlight w:val="none"/>
        </w:rPr>
        <w:t>年</w:t>
      </w:r>
      <w:r>
        <w:rPr>
          <w:rFonts w:hint="eastAsia" w:cs="宋体"/>
          <w:color w:val="0000FF"/>
          <w:sz w:val="24"/>
          <w:szCs w:val="24"/>
          <w:highlight w:val="none"/>
          <w:u w:val="single"/>
          <w:lang w:val="en-US" w:eastAsia="zh-CN"/>
        </w:rPr>
        <w:t>8</w:t>
      </w:r>
      <w:r>
        <w:rPr>
          <w:rFonts w:hint="eastAsia" w:ascii="宋体" w:hAnsi="宋体" w:eastAsia="宋体" w:cs="宋体"/>
          <w:color w:val="0000FF"/>
          <w:sz w:val="24"/>
          <w:szCs w:val="24"/>
          <w:highlight w:val="none"/>
        </w:rPr>
        <w:t>月</w:t>
      </w:r>
      <w:r>
        <w:rPr>
          <w:rFonts w:hint="eastAsia" w:cs="宋体"/>
          <w:color w:val="0000FF"/>
          <w:sz w:val="24"/>
          <w:szCs w:val="24"/>
          <w:highlight w:val="none"/>
          <w:u w:val="single"/>
          <w:lang w:val="en-US" w:eastAsia="zh-CN"/>
        </w:rPr>
        <w:t>25</w:t>
      </w:r>
      <w:r>
        <w:rPr>
          <w:rFonts w:hint="eastAsia" w:ascii="宋体" w:hAnsi="宋体" w:eastAsia="宋体" w:cs="宋体"/>
          <w:color w:val="0000FF"/>
          <w:sz w:val="24"/>
          <w:szCs w:val="24"/>
          <w:highlight w:val="none"/>
        </w:rPr>
        <w:t>日</w:t>
      </w:r>
      <w:r>
        <w:rPr>
          <w:rFonts w:hint="eastAsia" w:ascii="宋体" w:hAnsi="宋体" w:eastAsia="宋体" w:cs="宋体"/>
          <w:color w:val="0000FF"/>
          <w:sz w:val="24"/>
          <w:szCs w:val="24"/>
          <w:highlight w:val="none"/>
          <w:u w:val="single"/>
          <w:lang w:val="en-US" w:eastAsia="zh-CN"/>
        </w:rPr>
        <w:t>17</w:t>
      </w:r>
      <w:r>
        <w:rPr>
          <w:rFonts w:hint="eastAsia" w:ascii="宋体" w:hAnsi="宋体" w:eastAsia="宋体" w:cs="宋体"/>
          <w:color w:val="0000FF"/>
          <w:sz w:val="24"/>
          <w:szCs w:val="24"/>
          <w:highlight w:val="none"/>
        </w:rPr>
        <w:t>时</w:t>
      </w:r>
      <w:r>
        <w:rPr>
          <w:rFonts w:hint="eastAsia" w:ascii="宋体" w:hAnsi="宋体" w:eastAsia="宋体" w:cs="宋体"/>
          <w:color w:val="0000FF"/>
          <w:sz w:val="24"/>
          <w:szCs w:val="24"/>
          <w:highlight w:val="none"/>
          <w:u w:val="single"/>
          <w:lang w:val="en-US" w:eastAsia="zh-CN"/>
        </w:rPr>
        <w:t>00</w:t>
      </w:r>
      <w:r>
        <w:rPr>
          <w:rFonts w:hint="eastAsia" w:ascii="宋体" w:hAnsi="宋体" w:eastAsia="宋体" w:cs="宋体"/>
          <w:color w:val="0000FF"/>
          <w:sz w:val="24"/>
          <w:szCs w:val="24"/>
          <w:highlight w:val="none"/>
        </w:rPr>
        <w:t>分</w:t>
      </w:r>
      <w:r>
        <w:rPr>
          <w:rFonts w:hint="eastAsia" w:ascii="宋体" w:hAnsi="宋体" w:eastAsia="宋体" w:cs="宋体"/>
          <w:color w:val="auto"/>
          <w:sz w:val="24"/>
          <w:szCs w:val="24"/>
          <w:highlight w:val="none"/>
        </w:rPr>
        <w:t>（北京时间，下同）。</w:t>
      </w:r>
    </w:p>
    <w:p w14:paraId="30EA8202">
      <w:pPr>
        <w:keepNext w:val="0"/>
        <w:keepLines w:val="0"/>
        <w:pageBreakBefore w:val="0"/>
        <w:widowControl/>
        <w:kinsoku/>
        <w:wordWrap w:val="0"/>
        <w:overflowPunct/>
        <w:topLinePunct w:val="0"/>
        <w:autoSpaceDE/>
        <w:autoSpaceDN/>
        <w:bidi w:val="0"/>
        <w:adjustRightInd/>
        <w:snapToGrid w:val="0"/>
        <w:spacing w:line="360" w:lineRule="auto"/>
        <w:ind w:left="0" w:leftChars="0" w:firstLine="492" w:firstLineChars="200"/>
        <w:jc w:val="left"/>
        <w:textAlignment w:val="auto"/>
        <w:outlineLvl w:val="9"/>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rPr>
        <w:t>地点：现场领取：报名时须携带以下证明材料至</w:t>
      </w:r>
      <w:r>
        <w:rPr>
          <w:rFonts w:hint="eastAsia" w:ascii="宋体" w:hAnsi="宋体" w:eastAsia="宋体" w:cs="宋体"/>
          <w:color w:val="auto"/>
          <w:sz w:val="24"/>
          <w:szCs w:val="24"/>
          <w:highlight w:val="none"/>
          <w:lang w:val="en-US" w:eastAsia="zh-CN"/>
        </w:rPr>
        <w:t>公诚管理咨询有限公司</w:t>
      </w:r>
      <w:r>
        <w:rPr>
          <w:rFonts w:hint="eastAsia" w:ascii="宋体" w:hAnsi="宋体" w:eastAsia="宋体" w:cs="宋体"/>
          <w:color w:val="auto"/>
          <w:sz w:val="24"/>
          <w:szCs w:val="24"/>
          <w:highlight w:val="none"/>
        </w:rPr>
        <w:t>报名：</w:t>
      </w:r>
    </w:p>
    <w:p w14:paraId="3F22458F">
      <w:pPr>
        <w:keepNext w:val="0"/>
        <w:keepLines w:val="0"/>
        <w:pageBreakBefore w:val="0"/>
        <w:widowControl/>
        <w:kinsoku/>
        <w:wordWrap w:val="0"/>
        <w:overflowPunct/>
        <w:topLinePunct w:val="0"/>
        <w:autoSpaceDE/>
        <w:autoSpaceDN/>
        <w:bidi w:val="0"/>
        <w:adjustRightInd/>
        <w:snapToGrid w:val="0"/>
        <w:spacing w:line="360" w:lineRule="auto"/>
        <w:ind w:left="0" w:leftChars="0" w:firstLine="492" w:firstLineChars="200"/>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法定代表人自己领取的，凭法定代表人身份证明书原件及法定代表人身份证原件领取</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法定代表人委托他人领取的，凭法定代表人授权书原件及受托人身份证原件领取</w:t>
      </w:r>
      <w:r>
        <w:rPr>
          <w:rFonts w:hint="eastAsia" w:cs="宋体"/>
          <w:color w:val="auto"/>
          <w:sz w:val="24"/>
          <w:szCs w:val="24"/>
          <w:highlight w:val="none"/>
          <w:lang w:eastAsia="zh-CN"/>
        </w:rPr>
        <w:t>。</w:t>
      </w:r>
    </w:p>
    <w:p w14:paraId="36C322DE">
      <w:pPr>
        <w:keepNext w:val="0"/>
        <w:keepLines w:val="0"/>
        <w:pageBreakBefore w:val="0"/>
        <w:widowControl/>
        <w:kinsoku/>
        <w:wordWrap w:val="0"/>
        <w:overflowPunct/>
        <w:topLinePunct w:val="0"/>
        <w:autoSpaceDE/>
        <w:autoSpaceDN/>
        <w:bidi w:val="0"/>
        <w:adjustRightInd/>
        <w:snapToGrid w:val="0"/>
        <w:spacing w:line="360" w:lineRule="auto"/>
        <w:ind w:left="0" w:leftChars="0" w:firstLine="492"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2）汇款凭证</w:t>
      </w:r>
      <w:r>
        <w:rPr>
          <w:rFonts w:hint="eastAsia" w:cs="宋体"/>
          <w:color w:val="auto"/>
          <w:sz w:val="24"/>
          <w:szCs w:val="24"/>
          <w:highlight w:val="none"/>
          <w:lang w:val="en-US" w:eastAsia="zh-CN"/>
        </w:rPr>
        <w:t>。</w:t>
      </w:r>
    </w:p>
    <w:p w14:paraId="4868D1A3">
      <w:pPr>
        <w:keepNext w:val="0"/>
        <w:keepLines w:val="0"/>
        <w:pageBreakBefore w:val="0"/>
        <w:widowControl/>
        <w:kinsoku/>
        <w:wordWrap w:val="0"/>
        <w:overflowPunct/>
        <w:topLinePunct w:val="0"/>
        <w:autoSpaceDE/>
        <w:autoSpaceDN/>
        <w:bidi w:val="0"/>
        <w:adjustRightInd/>
        <w:snapToGrid w:val="0"/>
        <w:spacing w:line="360" w:lineRule="auto"/>
        <w:ind w:left="0" w:leftChars="0" w:firstLine="492" w:firstLineChars="200"/>
        <w:jc w:val="left"/>
        <w:textAlignment w:val="auto"/>
        <w:outlineLvl w:val="9"/>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3）报名表</w:t>
      </w:r>
      <w:r>
        <w:rPr>
          <w:rFonts w:hint="eastAsia" w:ascii="宋体" w:hAnsi="宋体" w:eastAsia="宋体" w:cs="宋体"/>
          <w:color w:val="auto"/>
          <w:sz w:val="24"/>
          <w:szCs w:val="24"/>
          <w:highlight w:val="none"/>
        </w:rPr>
        <w:t>。</w:t>
      </w:r>
    </w:p>
    <w:p w14:paraId="01E62949">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文件费用：</w:t>
      </w:r>
    </w:p>
    <w:p w14:paraId="5332E642">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1）每套售价</w:t>
      </w:r>
      <w:r>
        <w:rPr>
          <w:rFonts w:hint="eastAsia" w:ascii="宋体" w:hAnsi="宋体" w:eastAsia="宋体" w:cs="宋体"/>
          <w:b/>
          <w:bCs/>
          <w:color w:val="auto"/>
          <w:sz w:val="24"/>
          <w:szCs w:val="24"/>
          <w:highlight w:val="none"/>
          <w:u w:val="single"/>
          <w:lang w:val="en-US" w:eastAsia="zh-CN"/>
        </w:rPr>
        <w:t xml:space="preserve"> 500 </w:t>
      </w:r>
      <w:r>
        <w:rPr>
          <w:rFonts w:hint="eastAsia" w:ascii="宋体" w:hAnsi="宋体" w:eastAsia="宋体" w:cs="宋体"/>
          <w:color w:val="auto"/>
          <w:sz w:val="24"/>
          <w:szCs w:val="24"/>
          <w:highlight w:val="none"/>
          <w:lang w:val="en-US" w:eastAsia="zh-CN"/>
        </w:rPr>
        <w:t>元人民币，售后不退。</w:t>
      </w:r>
    </w:p>
    <w:p w14:paraId="27B422DA">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2）支付方式：</w:t>
      </w:r>
    </w:p>
    <w:p w14:paraId="7B9852DA">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电汇</w:t>
      </w:r>
    </w:p>
    <w:p w14:paraId="7F5AA143">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收款单位名称：公诚管理咨询有限公司</w:t>
      </w:r>
    </w:p>
    <w:p w14:paraId="0A911143">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开户银行：中信银行广州花园支行</w:t>
      </w:r>
    </w:p>
    <w:p w14:paraId="0E202F8D">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账号：3110910037672623885</w:t>
      </w:r>
    </w:p>
    <w:p w14:paraId="362F0D5E">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bookmarkStart w:id="10" w:name="EB9d49f81c4ad24def95e734cdd25c8195"/>
      <w:r>
        <w:rPr>
          <w:rFonts w:hint="eastAsia" w:ascii="宋体" w:hAnsi="宋体" w:eastAsia="宋体" w:cs="宋体"/>
          <w:color w:val="auto"/>
          <w:sz w:val="24"/>
          <w:szCs w:val="24"/>
          <w:highlight w:val="none"/>
          <w:lang w:val="en-US" w:eastAsia="zh-CN"/>
        </w:rPr>
        <w:t>行号：302581044398</w:t>
      </w:r>
      <w:bookmarkEnd w:id="10"/>
    </w:p>
    <w:p w14:paraId="25F3DA72">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p>
    <w:p w14:paraId="1EB3A5B9">
      <w:pPr>
        <w:keepNext w:val="0"/>
        <w:keepLines w:val="0"/>
        <w:pageBreakBefore w:val="0"/>
        <w:numPr>
          <w:ilvl w:val="0"/>
          <w:numId w:val="0"/>
        </w:numPr>
        <w:tabs>
          <w:tab w:val="left" w:pos="483"/>
          <w:tab w:val="left" w:pos="567"/>
        </w:tabs>
        <w:kinsoku/>
        <w:overflowPunct/>
        <w:topLinePunct w:val="0"/>
        <w:autoSpaceDE/>
        <w:autoSpaceDN/>
        <w:bidi w:val="0"/>
        <w:spacing w:line="360" w:lineRule="auto"/>
        <w:ind w:left="0" w:leftChars="0" w:firstLine="492" w:firstLineChars="200"/>
        <w:textAlignment w:val="auto"/>
        <w:outlineLvl w:val="9"/>
        <w:rPr>
          <w:rFonts w:hint="eastAsia" w:ascii="宋体" w:hAnsi="宋体" w:eastAsia="宋体" w:cs="宋体"/>
          <w:b/>
          <w:color w:val="auto"/>
          <w:sz w:val="24"/>
          <w:szCs w:val="24"/>
          <w:highlight w:val="none"/>
        </w:rPr>
      </w:pPr>
      <w:bookmarkStart w:id="11" w:name="_Toc26018"/>
      <w:bookmarkStart w:id="12" w:name="_Toc10536"/>
      <w:r>
        <w:rPr>
          <w:rFonts w:hint="eastAsia" w:ascii="宋体" w:hAnsi="宋体" w:eastAsia="宋体" w:cs="宋体"/>
          <w:b/>
          <w:color w:val="auto"/>
          <w:sz w:val="24"/>
          <w:szCs w:val="24"/>
          <w:highlight w:val="none"/>
        </w:rPr>
        <w:t>四、响应文件提交</w:t>
      </w:r>
      <w:bookmarkEnd w:id="11"/>
      <w:bookmarkEnd w:id="12"/>
    </w:p>
    <w:p w14:paraId="5786E2E5">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截止时间：</w:t>
      </w:r>
      <w:r>
        <w:rPr>
          <w:rFonts w:hint="eastAsia" w:ascii="宋体" w:hAnsi="宋体" w:eastAsia="宋体" w:cs="宋体"/>
          <w:color w:val="0000FF"/>
          <w:sz w:val="24"/>
          <w:szCs w:val="24"/>
          <w:highlight w:val="none"/>
          <w:u w:val="single"/>
        </w:rPr>
        <w:t>202</w:t>
      </w:r>
      <w:r>
        <w:rPr>
          <w:rFonts w:hint="eastAsia" w:cs="宋体"/>
          <w:color w:val="0000FF"/>
          <w:sz w:val="24"/>
          <w:szCs w:val="24"/>
          <w:highlight w:val="none"/>
          <w:u w:val="single"/>
          <w:lang w:val="en-US" w:eastAsia="zh-CN"/>
        </w:rPr>
        <w:t>6</w:t>
      </w:r>
      <w:r>
        <w:rPr>
          <w:rFonts w:hint="eastAsia" w:ascii="宋体" w:hAnsi="宋体" w:eastAsia="宋体" w:cs="宋体"/>
          <w:color w:val="0000FF"/>
          <w:sz w:val="24"/>
          <w:szCs w:val="24"/>
          <w:highlight w:val="none"/>
        </w:rPr>
        <w:t>年</w:t>
      </w:r>
      <w:r>
        <w:rPr>
          <w:rFonts w:hint="eastAsia" w:cs="宋体"/>
          <w:color w:val="0000FF"/>
          <w:sz w:val="24"/>
          <w:szCs w:val="24"/>
          <w:highlight w:val="none"/>
          <w:u w:val="single"/>
          <w:lang w:val="en-US" w:eastAsia="zh-CN"/>
        </w:rPr>
        <w:t>8</w:t>
      </w:r>
      <w:r>
        <w:rPr>
          <w:rFonts w:hint="eastAsia" w:ascii="宋体" w:hAnsi="宋体" w:eastAsia="宋体" w:cs="宋体"/>
          <w:color w:val="0000FF"/>
          <w:sz w:val="24"/>
          <w:szCs w:val="24"/>
          <w:highlight w:val="none"/>
        </w:rPr>
        <w:t>月</w:t>
      </w:r>
      <w:r>
        <w:rPr>
          <w:rFonts w:hint="eastAsia" w:cs="宋体"/>
          <w:color w:val="0000FF"/>
          <w:sz w:val="24"/>
          <w:szCs w:val="24"/>
          <w:highlight w:val="none"/>
          <w:u w:val="single"/>
          <w:lang w:val="en-US" w:eastAsia="zh-CN"/>
        </w:rPr>
        <w:t>27</w:t>
      </w:r>
      <w:r>
        <w:rPr>
          <w:rFonts w:hint="eastAsia" w:ascii="宋体" w:hAnsi="宋体" w:eastAsia="宋体" w:cs="宋体"/>
          <w:color w:val="0000FF"/>
          <w:sz w:val="24"/>
          <w:szCs w:val="24"/>
          <w:highlight w:val="none"/>
        </w:rPr>
        <w:t>日</w:t>
      </w:r>
      <w:r>
        <w:rPr>
          <w:rFonts w:hint="eastAsia" w:cs="宋体"/>
          <w:color w:val="0000FF"/>
          <w:sz w:val="24"/>
          <w:szCs w:val="24"/>
          <w:highlight w:val="none"/>
          <w:u w:val="single"/>
          <w:lang w:val="en-US" w:eastAsia="zh-CN"/>
        </w:rPr>
        <w:t>9</w:t>
      </w:r>
      <w:r>
        <w:rPr>
          <w:rFonts w:hint="eastAsia" w:ascii="宋体" w:hAnsi="宋体" w:eastAsia="宋体" w:cs="宋体"/>
          <w:color w:val="0000FF"/>
          <w:sz w:val="24"/>
          <w:szCs w:val="24"/>
          <w:highlight w:val="none"/>
          <w:u w:val="none"/>
        </w:rPr>
        <w:t>点</w:t>
      </w:r>
      <w:r>
        <w:rPr>
          <w:rFonts w:hint="eastAsia" w:ascii="宋体" w:hAnsi="宋体" w:eastAsia="宋体" w:cs="宋体"/>
          <w:color w:val="0000FF"/>
          <w:sz w:val="24"/>
          <w:szCs w:val="24"/>
          <w:highlight w:val="none"/>
          <w:u w:val="single"/>
        </w:rPr>
        <w:t>30</w:t>
      </w:r>
      <w:r>
        <w:rPr>
          <w:rFonts w:hint="eastAsia" w:ascii="宋体" w:hAnsi="宋体" w:eastAsia="宋体" w:cs="宋体"/>
          <w:color w:val="0000FF"/>
          <w:sz w:val="24"/>
          <w:szCs w:val="24"/>
          <w:highlight w:val="none"/>
          <w:u w:val="none"/>
        </w:rPr>
        <w:t>分</w:t>
      </w:r>
      <w:r>
        <w:rPr>
          <w:rFonts w:hint="eastAsia" w:ascii="宋体" w:hAnsi="宋体" w:eastAsia="宋体" w:cs="宋体"/>
          <w:color w:val="auto"/>
          <w:sz w:val="24"/>
          <w:szCs w:val="24"/>
          <w:highlight w:val="none"/>
          <w:u w:val="none"/>
        </w:rPr>
        <w:t>（北京时间）</w:t>
      </w:r>
    </w:p>
    <w:p w14:paraId="2ED278E5">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rPr>
        <w:t>地点：武汉市武昌区徐东二路2号东创创意园（中国农业科学院油料所内）2栋1楼</w:t>
      </w:r>
      <w:bookmarkStart w:id="13" w:name="_Toc35393803"/>
      <w:bookmarkStart w:id="14" w:name="_Toc35393634"/>
      <w:bookmarkStart w:id="15" w:name="_Toc28359094"/>
      <w:bookmarkStart w:id="16" w:name="_Toc28359017"/>
      <w:r>
        <w:rPr>
          <w:rFonts w:hint="eastAsia" w:cs="宋体"/>
          <w:color w:val="auto"/>
          <w:sz w:val="24"/>
          <w:szCs w:val="24"/>
          <w:highlight w:val="none"/>
          <w:u w:val="none"/>
          <w:lang w:eastAsia="zh-CN"/>
        </w:rPr>
        <w:t>（</w:t>
      </w:r>
      <w:r>
        <w:rPr>
          <w:rFonts w:hint="eastAsia" w:cs="宋体"/>
          <w:color w:val="auto"/>
          <w:sz w:val="24"/>
          <w:szCs w:val="24"/>
          <w:highlight w:val="none"/>
          <w:u w:val="none"/>
          <w:lang w:val="en-US" w:eastAsia="zh-CN"/>
        </w:rPr>
        <w:t>会议室5</w:t>
      </w:r>
      <w:r>
        <w:rPr>
          <w:rFonts w:hint="eastAsia" w:cs="宋体"/>
          <w:color w:val="auto"/>
          <w:sz w:val="24"/>
          <w:szCs w:val="24"/>
          <w:highlight w:val="none"/>
          <w:u w:val="none"/>
          <w:lang w:eastAsia="zh-CN"/>
        </w:rPr>
        <w:t>）</w:t>
      </w:r>
    </w:p>
    <w:p w14:paraId="0408213D">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cs="宋体"/>
          <w:color w:val="auto"/>
          <w:sz w:val="24"/>
          <w:szCs w:val="24"/>
          <w:highlight w:val="none"/>
          <w:u w:val="none"/>
          <w:lang w:eastAsia="zh-CN"/>
        </w:rPr>
      </w:pPr>
    </w:p>
    <w:p w14:paraId="7E6C77CF">
      <w:pPr>
        <w:keepNext w:val="0"/>
        <w:keepLines w:val="0"/>
        <w:pageBreakBefore w:val="0"/>
        <w:numPr>
          <w:ilvl w:val="0"/>
          <w:numId w:val="0"/>
        </w:numPr>
        <w:tabs>
          <w:tab w:val="left" w:pos="483"/>
          <w:tab w:val="left" w:pos="567"/>
        </w:tabs>
        <w:kinsoku/>
        <w:overflowPunct/>
        <w:topLinePunct w:val="0"/>
        <w:autoSpaceDE/>
        <w:autoSpaceDN/>
        <w:bidi w:val="0"/>
        <w:spacing w:line="360" w:lineRule="auto"/>
        <w:ind w:left="0" w:leftChars="0" w:firstLine="492" w:firstLineChars="200"/>
        <w:textAlignment w:val="auto"/>
        <w:outlineLvl w:val="9"/>
        <w:rPr>
          <w:rFonts w:hint="eastAsia" w:ascii="宋体" w:hAnsi="宋体" w:eastAsia="宋体" w:cs="宋体"/>
          <w:b/>
          <w:color w:val="auto"/>
          <w:sz w:val="24"/>
          <w:szCs w:val="24"/>
          <w:highlight w:val="none"/>
          <w:u w:val="none"/>
        </w:rPr>
      </w:pPr>
      <w:bookmarkStart w:id="17" w:name="_Toc21307"/>
      <w:r>
        <w:rPr>
          <w:rFonts w:hint="eastAsia" w:ascii="宋体" w:hAnsi="宋体" w:eastAsia="宋体" w:cs="宋体"/>
          <w:b/>
          <w:color w:val="auto"/>
          <w:sz w:val="24"/>
          <w:szCs w:val="24"/>
          <w:highlight w:val="none"/>
          <w:u w:val="none"/>
        </w:rPr>
        <w:t>五、开启</w:t>
      </w:r>
      <w:bookmarkEnd w:id="17"/>
    </w:p>
    <w:p w14:paraId="39DEBB84">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时间：</w:t>
      </w:r>
      <w:r>
        <w:rPr>
          <w:rFonts w:hint="eastAsia" w:ascii="宋体" w:hAnsi="宋体" w:eastAsia="宋体" w:cs="宋体"/>
          <w:color w:val="0000FF"/>
          <w:sz w:val="24"/>
          <w:szCs w:val="24"/>
          <w:highlight w:val="none"/>
          <w:u w:val="single"/>
        </w:rPr>
        <w:t>202</w:t>
      </w:r>
      <w:r>
        <w:rPr>
          <w:rFonts w:hint="eastAsia" w:cs="宋体"/>
          <w:color w:val="0000FF"/>
          <w:sz w:val="24"/>
          <w:szCs w:val="24"/>
          <w:highlight w:val="none"/>
          <w:u w:val="single"/>
          <w:lang w:val="en-US" w:eastAsia="zh-CN"/>
        </w:rPr>
        <w:t>6</w:t>
      </w:r>
      <w:r>
        <w:rPr>
          <w:rFonts w:hint="eastAsia" w:ascii="宋体" w:hAnsi="宋体" w:eastAsia="宋体" w:cs="宋体"/>
          <w:color w:val="0000FF"/>
          <w:sz w:val="24"/>
          <w:szCs w:val="24"/>
          <w:highlight w:val="none"/>
        </w:rPr>
        <w:t>年</w:t>
      </w:r>
      <w:r>
        <w:rPr>
          <w:rFonts w:hint="eastAsia" w:cs="宋体"/>
          <w:color w:val="0000FF"/>
          <w:sz w:val="24"/>
          <w:szCs w:val="24"/>
          <w:highlight w:val="none"/>
          <w:u w:val="single"/>
          <w:lang w:val="en-US" w:eastAsia="zh-CN"/>
        </w:rPr>
        <w:t>8</w:t>
      </w:r>
      <w:r>
        <w:rPr>
          <w:rFonts w:hint="eastAsia" w:ascii="宋体" w:hAnsi="宋体" w:eastAsia="宋体" w:cs="宋体"/>
          <w:color w:val="0000FF"/>
          <w:sz w:val="24"/>
          <w:szCs w:val="24"/>
          <w:highlight w:val="none"/>
        </w:rPr>
        <w:t>月</w:t>
      </w:r>
      <w:r>
        <w:rPr>
          <w:rFonts w:hint="eastAsia" w:cs="宋体"/>
          <w:color w:val="0000FF"/>
          <w:sz w:val="24"/>
          <w:szCs w:val="24"/>
          <w:highlight w:val="none"/>
          <w:u w:val="single"/>
          <w:lang w:val="en-US" w:eastAsia="zh-CN"/>
        </w:rPr>
        <w:t>27</w:t>
      </w:r>
      <w:r>
        <w:rPr>
          <w:rFonts w:hint="eastAsia" w:ascii="宋体" w:hAnsi="宋体" w:eastAsia="宋体" w:cs="宋体"/>
          <w:color w:val="0000FF"/>
          <w:sz w:val="24"/>
          <w:szCs w:val="24"/>
          <w:highlight w:val="none"/>
        </w:rPr>
        <w:t>日</w:t>
      </w:r>
      <w:r>
        <w:rPr>
          <w:rFonts w:hint="eastAsia" w:cs="宋体"/>
          <w:color w:val="0000FF"/>
          <w:sz w:val="24"/>
          <w:szCs w:val="24"/>
          <w:highlight w:val="none"/>
          <w:u w:val="single"/>
          <w:lang w:val="en-US" w:eastAsia="zh-CN"/>
        </w:rPr>
        <w:t>9</w:t>
      </w:r>
      <w:r>
        <w:rPr>
          <w:rFonts w:hint="eastAsia" w:ascii="宋体" w:hAnsi="宋体" w:eastAsia="宋体" w:cs="宋体"/>
          <w:color w:val="0000FF"/>
          <w:sz w:val="24"/>
          <w:szCs w:val="24"/>
          <w:highlight w:val="none"/>
          <w:u w:val="none"/>
        </w:rPr>
        <w:t>点</w:t>
      </w:r>
      <w:r>
        <w:rPr>
          <w:rFonts w:hint="eastAsia" w:ascii="宋体" w:hAnsi="宋体" w:eastAsia="宋体" w:cs="宋体"/>
          <w:color w:val="0000FF"/>
          <w:sz w:val="24"/>
          <w:szCs w:val="24"/>
          <w:highlight w:val="none"/>
          <w:u w:val="single"/>
        </w:rPr>
        <w:t>30</w:t>
      </w:r>
      <w:r>
        <w:rPr>
          <w:rFonts w:hint="eastAsia" w:ascii="宋体" w:hAnsi="宋体" w:eastAsia="宋体" w:cs="宋体"/>
          <w:color w:val="0000FF"/>
          <w:sz w:val="24"/>
          <w:szCs w:val="24"/>
          <w:highlight w:val="none"/>
          <w:u w:val="none"/>
        </w:rPr>
        <w:t>分</w:t>
      </w:r>
      <w:r>
        <w:rPr>
          <w:rFonts w:hint="eastAsia" w:ascii="宋体" w:hAnsi="宋体" w:eastAsia="宋体" w:cs="宋体"/>
          <w:color w:val="auto"/>
          <w:sz w:val="24"/>
          <w:szCs w:val="24"/>
          <w:highlight w:val="none"/>
          <w:u w:val="none"/>
        </w:rPr>
        <w:t>（北京时间）</w:t>
      </w:r>
    </w:p>
    <w:p w14:paraId="2C2C7768">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地点：武汉市武昌区徐东二路2号东创创意园（中国农业科学院油料所内）2栋1楼</w:t>
      </w:r>
      <w:r>
        <w:rPr>
          <w:rFonts w:hint="eastAsia" w:cs="宋体"/>
          <w:color w:val="auto"/>
          <w:sz w:val="24"/>
          <w:szCs w:val="24"/>
          <w:highlight w:val="none"/>
          <w:u w:val="none"/>
          <w:lang w:eastAsia="zh-CN"/>
        </w:rPr>
        <w:t>（</w:t>
      </w:r>
      <w:r>
        <w:rPr>
          <w:rFonts w:hint="eastAsia" w:cs="宋体"/>
          <w:color w:val="auto"/>
          <w:sz w:val="24"/>
          <w:szCs w:val="24"/>
          <w:highlight w:val="none"/>
          <w:u w:val="none"/>
          <w:lang w:val="en-US" w:eastAsia="zh-CN"/>
        </w:rPr>
        <w:t>会议室5</w:t>
      </w:r>
      <w:r>
        <w:rPr>
          <w:rFonts w:hint="eastAsia" w:cs="宋体"/>
          <w:color w:val="auto"/>
          <w:sz w:val="24"/>
          <w:szCs w:val="24"/>
          <w:highlight w:val="none"/>
          <w:u w:val="none"/>
          <w:lang w:eastAsia="zh-CN"/>
        </w:rPr>
        <w:t>）</w:t>
      </w:r>
    </w:p>
    <w:p w14:paraId="5C53411D">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p>
    <w:bookmarkEnd w:id="13"/>
    <w:bookmarkEnd w:id="14"/>
    <w:bookmarkEnd w:id="15"/>
    <w:bookmarkEnd w:id="16"/>
    <w:p w14:paraId="13D6E3A5">
      <w:pPr>
        <w:keepNext w:val="0"/>
        <w:keepLines w:val="0"/>
        <w:pageBreakBefore w:val="0"/>
        <w:numPr>
          <w:ilvl w:val="0"/>
          <w:numId w:val="0"/>
        </w:numPr>
        <w:tabs>
          <w:tab w:val="left" w:pos="483"/>
          <w:tab w:val="left" w:pos="567"/>
        </w:tabs>
        <w:kinsoku/>
        <w:overflowPunct/>
        <w:topLinePunct w:val="0"/>
        <w:autoSpaceDE/>
        <w:autoSpaceDN/>
        <w:bidi w:val="0"/>
        <w:spacing w:line="360" w:lineRule="auto"/>
        <w:ind w:left="0" w:leftChars="0" w:firstLine="492" w:firstLineChars="200"/>
        <w:textAlignment w:val="auto"/>
        <w:outlineLvl w:val="9"/>
        <w:rPr>
          <w:rFonts w:hint="eastAsia" w:ascii="宋体" w:hAnsi="宋体" w:eastAsia="宋体" w:cs="宋体"/>
          <w:b/>
          <w:color w:val="auto"/>
          <w:sz w:val="24"/>
          <w:szCs w:val="24"/>
          <w:highlight w:val="none"/>
        </w:rPr>
      </w:pPr>
      <w:bookmarkStart w:id="18" w:name="_Toc35393635"/>
      <w:bookmarkStart w:id="19" w:name="_Toc35393804"/>
      <w:bookmarkStart w:id="20" w:name="_Toc2897"/>
      <w:bookmarkStart w:id="21" w:name="_Toc29339"/>
      <w:r>
        <w:rPr>
          <w:rFonts w:hint="eastAsia" w:cs="宋体"/>
          <w:b/>
          <w:color w:val="auto"/>
          <w:sz w:val="24"/>
          <w:szCs w:val="24"/>
          <w:highlight w:val="none"/>
          <w:lang w:val="en-US" w:eastAsia="zh-CN"/>
        </w:rPr>
        <w:t>六</w:t>
      </w:r>
      <w:r>
        <w:rPr>
          <w:rFonts w:hint="eastAsia" w:ascii="宋体" w:hAnsi="宋体" w:eastAsia="宋体" w:cs="宋体"/>
          <w:b/>
          <w:color w:val="auto"/>
          <w:sz w:val="24"/>
          <w:szCs w:val="24"/>
          <w:highlight w:val="none"/>
        </w:rPr>
        <w:t>、其他补充事宜</w:t>
      </w:r>
      <w:bookmarkEnd w:id="18"/>
      <w:bookmarkEnd w:id="19"/>
      <w:bookmarkEnd w:id="20"/>
      <w:bookmarkEnd w:id="21"/>
      <w:bookmarkStart w:id="22" w:name="_Toc35393636"/>
      <w:bookmarkStart w:id="23" w:name="_Toc28359095"/>
      <w:bookmarkStart w:id="24" w:name="_Toc28359018"/>
      <w:bookmarkStart w:id="25" w:name="_Toc17304"/>
      <w:bookmarkStart w:id="26" w:name="_Toc28822"/>
      <w:bookmarkStart w:id="27" w:name="_Toc35393805"/>
    </w:p>
    <w:p w14:paraId="6C4130AA">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本次公告在中国招标投标公共服务平台（http://www.cebpubservice.com</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cs="宋体"/>
          <w:color w:val="auto"/>
          <w:sz w:val="24"/>
          <w:szCs w:val="24"/>
          <w:highlight w:val="none"/>
          <w:lang w:eastAsia="zh-CN"/>
        </w:rPr>
        <w:t>武汉天河机场有限责任公司</w:t>
      </w:r>
      <w:r>
        <w:rPr>
          <w:rFonts w:hint="eastAsia" w:ascii="宋体" w:hAnsi="宋体" w:eastAsia="宋体" w:cs="宋体"/>
          <w:color w:val="auto"/>
          <w:sz w:val="24"/>
          <w:szCs w:val="24"/>
          <w:highlight w:val="none"/>
        </w:rPr>
        <w:t>官网（http://www.whairport.com</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、诚E招电子采购交易平台（http://www.chengezhao.com</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上发布，其他媒体转载无效。本公告在各媒体发布的文本如有不同之处，以在中国招标投标公共服务平台发布的文本为准。</w:t>
      </w:r>
    </w:p>
    <w:p w14:paraId="6A24D94E">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p>
    <w:p w14:paraId="206F0DB7">
      <w:pPr>
        <w:keepNext w:val="0"/>
        <w:keepLines w:val="0"/>
        <w:pageBreakBefore w:val="0"/>
        <w:numPr>
          <w:ilvl w:val="0"/>
          <w:numId w:val="0"/>
        </w:numPr>
        <w:tabs>
          <w:tab w:val="left" w:pos="483"/>
          <w:tab w:val="left" w:pos="567"/>
        </w:tabs>
        <w:kinsoku/>
        <w:overflowPunct/>
        <w:topLinePunct w:val="0"/>
        <w:autoSpaceDE/>
        <w:autoSpaceDN/>
        <w:bidi w:val="0"/>
        <w:spacing w:line="360" w:lineRule="auto"/>
        <w:ind w:left="0" w:leftChars="0" w:firstLine="492" w:firstLineChars="200"/>
        <w:textAlignment w:val="auto"/>
        <w:outlineLvl w:val="9"/>
        <w:rPr>
          <w:rFonts w:hint="eastAsia" w:ascii="宋体" w:hAnsi="宋体" w:eastAsia="宋体" w:cs="宋体"/>
          <w:b/>
          <w:color w:val="auto"/>
          <w:sz w:val="24"/>
          <w:szCs w:val="24"/>
          <w:highlight w:val="none"/>
        </w:rPr>
      </w:pPr>
      <w:r>
        <w:rPr>
          <w:rFonts w:hint="eastAsia" w:cs="宋体"/>
          <w:b/>
          <w:color w:val="auto"/>
          <w:sz w:val="24"/>
          <w:szCs w:val="24"/>
          <w:highlight w:val="none"/>
          <w:lang w:val="en-US" w:eastAsia="zh-CN"/>
        </w:rPr>
        <w:t>七</w:t>
      </w:r>
      <w:r>
        <w:rPr>
          <w:rFonts w:hint="eastAsia" w:ascii="宋体" w:hAnsi="宋体" w:eastAsia="宋体" w:cs="宋体"/>
          <w:b/>
          <w:color w:val="auto"/>
          <w:sz w:val="24"/>
          <w:szCs w:val="24"/>
          <w:highlight w:val="none"/>
        </w:rPr>
        <w:t>、凡对本次采购提出询问，请按以下方式联系</w:t>
      </w:r>
      <w:bookmarkEnd w:id="22"/>
      <w:bookmarkEnd w:id="23"/>
      <w:bookmarkEnd w:id="24"/>
      <w:bookmarkEnd w:id="25"/>
      <w:bookmarkEnd w:id="26"/>
      <w:bookmarkEnd w:id="27"/>
    </w:p>
    <w:p w14:paraId="646DD822">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rPr>
      </w:pPr>
      <w:bookmarkStart w:id="28" w:name="_Toc27805"/>
      <w:bookmarkStart w:id="29" w:name="_Toc15962_WPSOffice_Level3"/>
      <w:r>
        <w:rPr>
          <w:rFonts w:hint="eastAsia" w:ascii="宋体" w:hAnsi="宋体" w:eastAsia="宋体" w:cs="宋体"/>
          <w:color w:val="auto"/>
          <w:sz w:val="24"/>
          <w:szCs w:val="24"/>
          <w:highlight w:val="none"/>
        </w:rPr>
        <w:t>1.采购人信息</w:t>
      </w:r>
      <w:bookmarkEnd w:id="28"/>
      <w:bookmarkEnd w:id="29"/>
    </w:p>
    <w:p w14:paraId="1C5FD71F">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default" w:ascii="宋体" w:hAnsi="宋体" w:eastAsia="宋体" w:cs="宋体"/>
          <w:color w:val="auto"/>
          <w:sz w:val="24"/>
          <w:szCs w:val="24"/>
          <w:highlight w:val="none"/>
          <w:lang w:val="en-US" w:eastAsia="zh-CN"/>
        </w:rPr>
      </w:pPr>
      <w:bookmarkStart w:id="30" w:name="_Toc28359009"/>
      <w:bookmarkStart w:id="31" w:name="_Toc28359086"/>
      <w:r>
        <w:rPr>
          <w:rFonts w:hint="default"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val="en-US" w:eastAsia="zh-CN"/>
        </w:rPr>
        <w:t>湖北机场集团航空物流有限公司</w:t>
      </w:r>
    </w:p>
    <w:p w14:paraId="1BC1480E">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default"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联系方式：027-65687289</w:t>
      </w:r>
    </w:p>
    <w:p w14:paraId="20FBE76A">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地址：</w:t>
      </w:r>
      <w:r>
        <w:rPr>
          <w:rFonts w:hint="eastAsia" w:ascii="宋体" w:hAnsi="宋体" w:eastAsia="宋体" w:cs="宋体"/>
          <w:color w:val="000000"/>
          <w:sz w:val="24"/>
          <w:szCs w:val="24"/>
          <w:highlight w:val="none"/>
          <w:lang w:eastAsia="zh-CN"/>
        </w:rPr>
        <w:t>湖北省武汉市黄陂区武汉天河国际机场</w:t>
      </w:r>
    </w:p>
    <w:p w14:paraId="75CCEA42">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bookmarkStart w:id="32" w:name="_Toc31019_WPSOffice_Level3"/>
      <w:bookmarkStart w:id="33" w:name="_Toc19525"/>
      <w:r>
        <w:rPr>
          <w:rFonts w:hint="eastAsia" w:ascii="宋体" w:hAnsi="宋体" w:eastAsia="宋体" w:cs="宋体"/>
          <w:color w:val="auto"/>
          <w:sz w:val="24"/>
          <w:szCs w:val="24"/>
          <w:highlight w:val="none"/>
          <w:lang w:val="en-US" w:eastAsia="zh-CN"/>
        </w:rPr>
        <w:t>2.采购代理机构信息</w:t>
      </w:r>
      <w:bookmarkEnd w:id="30"/>
      <w:bookmarkEnd w:id="31"/>
      <w:bookmarkEnd w:id="32"/>
      <w:bookmarkEnd w:id="33"/>
    </w:p>
    <w:p w14:paraId="5FF60A7C">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名称：公诚管理咨询有限公司</w:t>
      </w:r>
    </w:p>
    <w:p w14:paraId="36E07A1E">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地址：武汉市武昌区徐东二路2号东创创意园（中国农业科学院油料所内）2栋1楼</w:t>
      </w:r>
    </w:p>
    <w:p w14:paraId="62ECE678">
      <w:pPr>
        <w:keepNext w:val="0"/>
        <w:keepLines w:val="0"/>
        <w:pageBreakBefore w:val="0"/>
        <w:widowControl/>
        <w:kinsoku/>
        <w:overflowPunct/>
        <w:topLinePunct w:val="0"/>
        <w:autoSpaceDE/>
        <w:autoSpaceDN/>
        <w:bidi w:val="0"/>
        <w:snapToGrid w:val="0"/>
        <w:spacing w:line="360" w:lineRule="auto"/>
        <w:ind w:left="0" w:leftChars="0" w:firstLine="49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项目联系人：李百川、乐皖鄂、宋晋刚、戚琳、章纯、徐茂盛</w:t>
      </w:r>
    </w:p>
    <w:p w14:paraId="716DF482">
      <w:pPr>
        <w:pStyle w:val="10"/>
        <w:ind w:firstLine="492"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"mailto:027-87500052-8002/18507145007/weiwb@gcbidding.com"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027-87500052-8001/13098818058/libc3@gcbidding.com</w:t>
      </w:r>
      <w:r>
        <w:rPr>
          <w:rFonts w:hint="eastAsia" w:ascii="宋体" w:hAnsi="宋体" w:eastAsia="宋体" w:cs="宋体"/>
          <w:color w:val="auto"/>
          <w:sz w:val="24"/>
          <w:szCs w:val="24"/>
          <w:highlight w:val="none"/>
          <w:lang w:val="en-US" w:eastAsia="zh-CN"/>
        </w:rPr>
        <w:fldChar w:fldCharType="end"/>
      </w:r>
    </w:p>
    <w:p w14:paraId="5F24DA58">
      <w:pPr>
        <w:spacing w:line="360" w:lineRule="auto"/>
        <w:jc w:val="center"/>
        <w:rPr>
          <w:rFonts w:hint="eastAsia"/>
          <w:sz w:val="24"/>
          <w:szCs w:val="24"/>
          <w:lang w:val="en-US" w:eastAsia="zh-CN"/>
        </w:rPr>
      </w:pPr>
    </w:p>
    <w:p w14:paraId="712A7056">
      <w:pPr>
        <w:spacing w:line="360" w:lineRule="auto"/>
        <w:jc w:val="center"/>
        <w:rPr>
          <w:rFonts w:hint="eastAsia"/>
          <w:sz w:val="24"/>
          <w:szCs w:val="24"/>
          <w:lang w:val="en-US" w:eastAsia="zh-CN"/>
        </w:rPr>
      </w:pPr>
      <w:bookmarkStart w:id="48" w:name="_GoBack"/>
      <w:bookmarkEnd w:id="48"/>
      <w:r>
        <w:rPr>
          <w:rFonts w:hint="eastAsia"/>
          <w:sz w:val="24"/>
          <w:szCs w:val="24"/>
          <w:lang w:val="en-US" w:eastAsia="zh-CN"/>
        </w:rPr>
        <w:t>项目负责人（签字）：</w:t>
      </w:r>
    </w:p>
    <w:p w14:paraId="1EA46C9E">
      <w:pPr>
        <w:rPr>
          <w:rFonts w:hint="eastAsia" w:ascii="宋体" w:hAnsi="宋体" w:eastAsia="宋体" w:cs="宋体"/>
          <w:color w:val="auto"/>
          <w:sz w:val="24"/>
          <w:szCs w:val="24"/>
          <w:highlight w:val="none"/>
          <w:lang w:val="en-US" w:eastAsia="zh-CN"/>
        </w:rPr>
      </w:pPr>
      <w:r>
        <w:rPr>
          <w:rFonts w:hint="eastAsia"/>
          <w:sz w:val="24"/>
          <w:szCs w:val="24"/>
          <w:lang w:val="en-US" w:eastAsia="zh-CN"/>
        </w:rPr>
        <w:t xml:space="preserve">                                 </w:t>
      </w:r>
      <w:r>
        <w:rPr>
          <w:rFonts w:hint="default"/>
          <w:sz w:val="24"/>
          <w:szCs w:val="24"/>
          <w:lang w:val="en-US" w:eastAsia="zh-CN"/>
        </w:rPr>
        <w:t>公诚管理咨询有限公司（盖章）</w:t>
      </w:r>
      <w:r>
        <w:rPr>
          <w:rFonts w:hint="eastAsia"/>
          <w:sz w:val="24"/>
          <w:szCs w:val="24"/>
          <w:lang w:val="en-US" w:eastAsia="zh-CN"/>
        </w:rPr>
        <w:t>：</w:t>
      </w:r>
    </w:p>
    <w:p w14:paraId="47B93480">
      <w:pPr>
        <w:rPr>
          <w:rFonts w:hint="eastAsia" w:ascii="Arial" w:hAnsi="Arial" w:eastAsia="宋体" w:cs="Times New Roman"/>
          <w:b/>
          <w:color w:val="auto"/>
          <w:kern w:val="2"/>
          <w:sz w:val="32"/>
          <w:szCs w:val="32"/>
          <w:highlight w:val="none"/>
          <w:lang w:val="en-US" w:eastAsia="zh-CN" w:bidi="ar-SA"/>
        </w:rPr>
      </w:pPr>
      <w:bookmarkStart w:id="34" w:name="_Toc16406"/>
      <w:bookmarkStart w:id="35" w:name="_Toc31576"/>
      <w:bookmarkStart w:id="36" w:name="_Toc20008"/>
      <w:r>
        <w:rPr>
          <w:rFonts w:hint="eastAsia" w:ascii="Arial" w:hAnsi="Arial" w:eastAsia="宋体" w:cs="Times New Roman"/>
          <w:b/>
          <w:color w:val="auto"/>
          <w:kern w:val="2"/>
          <w:sz w:val="32"/>
          <w:szCs w:val="32"/>
          <w:highlight w:val="none"/>
          <w:lang w:val="en-US" w:eastAsia="zh-CN" w:bidi="ar-SA"/>
        </w:rPr>
        <w:br w:type="page"/>
      </w:r>
    </w:p>
    <w:p w14:paraId="636D1795">
      <w:pPr>
        <w:keepNext/>
        <w:keepLines/>
        <w:pageBreakBefore w:val="0"/>
        <w:widowControl w:val="0"/>
        <w:numPr>
          <w:ilvl w:val="0"/>
          <w:numId w:val="0"/>
        </w:numPr>
        <w:kinsoku/>
        <w:wordWrap/>
        <w:overflowPunct/>
        <w:topLinePunct w:val="0"/>
        <w:autoSpaceDE/>
        <w:autoSpaceDN/>
        <w:bidi w:val="0"/>
        <w:adjustRightInd w:val="0"/>
        <w:snapToGrid w:val="0"/>
        <w:spacing w:line="480" w:lineRule="auto"/>
        <w:ind w:left="0" w:leftChars="0" w:firstLine="420" w:firstLineChars="0"/>
        <w:jc w:val="center"/>
        <w:textAlignment w:val="auto"/>
        <w:outlineLvl w:val="1"/>
        <w:rPr>
          <w:rFonts w:hint="eastAsia" w:ascii="Arial" w:hAnsi="Arial" w:eastAsia="宋体" w:cs="Times New Roman"/>
          <w:b/>
          <w:color w:val="auto"/>
          <w:kern w:val="2"/>
          <w:sz w:val="32"/>
          <w:szCs w:val="24"/>
          <w:highlight w:val="none"/>
          <w:lang w:val="en-US" w:eastAsia="zh-CN" w:bidi="ar-SA"/>
        </w:rPr>
      </w:pPr>
      <w:r>
        <w:rPr>
          <w:rFonts w:hint="eastAsia" w:ascii="Arial" w:hAnsi="Arial" w:eastAsia="宋体" w:cs="Times New Roman"/>
          <w:b/>
          <w:color w:val="auto"/>
          <w:kern w:val="2"/>
          <w:sz w:val="32"/>
          <w:szCs w:val="32"/>
          <w:highlight w:val="none"/>
          <w:lang w:val="en-US" w:eastAsia="zh-CN" w:bidi="ar-SA"/>
        </w:rPr>
        <w:t>一、</w:t>
      </w:r>
      <w:r>
        <w:rPr>
          <w:rFonts w:hint="eastAsia" w:ascii="Arial" w:hAnsi="Arial" w:eastAsia="宋体" w:cs="Times New Roman"/>
          <w:b/>
          <w:color w:val="auto"/>
          <w:kern w:val="2"/>
          <w:sz w:val="32"/>
          <w:szCs w:val="24"/>
          <w:highlight w:val="none"/>
          <w:lang w:val="en-US" w:eastAsia="zh-CN" w:bidi="ar-SA"/>
        </w:rPr>
        <w:t>法定代表人授权书</w:t>
      </w:r>
      <w:bookmarkEnd w:id="34"/>
      <w:bookmarkEnd w:id="35"/>
      <w:bookmarkEnd w:id="36"/>
    </w:p>
    <w:p w14:paraId="3B14F60B">
      <w:pPr>
        <w:keepNext w:val="0"/>
        <w:keepLines w:val="0"/>
        <w:pageBreakBefore w:val="0"/>
        <w:widowControl w:val="0"/>
        <w:kinsoku/>
        <w:overflowPunct/>
        <w:bidi w:val="0"/>
        <w:snapToGrid/>
        <w:spacing w:line="240" w:lineRule="auto"/>
        <w:ind w:left="0" w:leftChars="0" w:firstLine="0" w:firstLineChars="0"/>
        <w:textAlignment w:val="auto"/>
        <w:rPr>
          <w:rFonts w:hint="eastAsia" w:ascii="宋体" w:hAnsi="宋体" w:cs="宋体"/>
          <w:bCs/>
          <w:color w:val="auto"/>
          <w:sz w:val="22"/>
          <w:szCs w:val="22"/>
          <w:highlight w:val="none"/>
        </w:rPr>
      </w:pPr>
      <w:r>
        <w:rPr>
          <w:rFonts w:hint="eastAsia" w:ascii="宋体" w:hAnsi="宋体" w:cs="宋体"/>
          <w:bCs/>
          <w:color w:val="auto"/>
          <w:sz w:val="22"/>
          <w:szCs w:val="22"/>
          <w:highlight w:val="none"/>
        </w:rPr>
        <w:t>公诚管理咨询有限公司：</w:t>
      </w:r>
    </w:p>
    <w:p w14:paraId="4ED2B657">
      <w:pPr>
        <w:keepNext w:val="0"/>
        <w:keepLines w:val="0"/>
        <w:pageBreakBefore w:val="0"/>
        <w:widowControl w:val="0"/>
        <w:kinsoku/>
        <w:overflowPunct/>
        <w:autoSpaceDE w:val="0"/>
        <w:autoSpaceDN w:val="0"/>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p>
    <w:p w14:paraId="1F375654">
      <w:pPr>
        <w:keepNext w:val="0"/>
        <w:keepLines w:val="0"/>
        <w:pageBreakBefore w:val="0"/>
        <w:widowControl w:val="0"/>
        <w:kinsoku/>
        <w:overflowPunct/>
        <w:autoSpaceDE w:val="0"/>
        <w:autoSpaceDN w:val="0"/>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兹授权</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同志为我公司参加贵单位组织的</w:t>
      </w:r>
      <w:r>
        <w:rPr>
          <w:rFonts w:hint="eastAsia" w:ascii="宋体" w:hAnsi="宋体" w:cs="宋体"/>
          <w:color w:val="auto"/>
          <w:kern w:val="0"/>
          <w:sz w:val="22"/>
          <w:szCs w:val="22"/>
          <w:highlight w:val="none"/>
          <w:u w:val="single"/>
        </w:rPr>
        <w:t>（项目名称）</w:t>
      </w:r>
      <w:r>
        <w:rPr>
          <w:rFonts w:hint="eastAsia" w:ascii="宋体" w:hAnsi="宋体" w:cs="宋体"/>
          <w:color w:val="auto"/>
          <w:kern w:val="0"/>
          <w:sz w:val="22"/>
          <w:szCs w:val="22"/>
          <w:highlight w:val="none"/>
        </w:rPr>
        <w:t xml:space="preserve"> 采购活动的供应商代表人，全权代表我公司处理在该项目采购活动中的一切事宜。代理期限从</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年 </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日起至</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年 </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日止。</w:t>
      </w:r>
    </w:p>
    <w:p w14:paraId="7214E7C0">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授权单位（签章）：</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 </w:t>
      </w:r>
    </w:p>
    <w:p w14:paraId="2E16377C">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法定代表人（签字或盖章）：</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 </w:t>
      </w:r>
    </w:p>
    <w:p w14:paraId="2CDF63CD">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签发日期：</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年 </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日</w:t>
      </w:r>
    </w:p>
    <w:p w14:paraId="57CBD4D2">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附：</w:t>
      </w:r>
    </w:p>
    <w:p w14:paraId="06540FC9">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代理人工作单位：</w:t>
      </w:r>
      <w:r>
        <w:rPr>
          <w:rFonts w:hint="eastAsia" w:ascii="宋体" w:hAnsi="宋体" w:cs="宋体"/>
          <w:color w:val="auto"/>
          <w:kern w:val="0"/>
          <w:sz w:val="22"/>
          <w:szCs w:val="22"/>
          <w:highlight w:val="none"/>
          <w:u w:val="single"/>
        </w:rPr>
        <w:t xml:space="preserve">                                </w:t>
      </w:r>
    </w:p>
    <w:p w14:paraId="62C3B934">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u w:val="single"/>
        </w:rPr>
      </w:pPr>
      <w:r>
        <w:rPr>
          <w:rFonts w:hint="eastAsia" w:ascii="宋体" w:hAnsi="宋体" w:cs="宋体"/>
          <w:color w:val="auto"/>
          <w:kern w:val="0"/>
          <w:sz w:val="22"/>
          <w:szCs w:val="22"/>
          <w:highlight w:val="none"/>
        </w:rPr>
        <w:t>职务：</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性别：</w:t>
      </w:r>
      <w:r>
        <w:rPr>
          <w:rFonts w:hint="eastAsia" w:ascii="宋体" w:hAnsi="宋体" w:cs="宋体"/>
          <w:color w:val="auto"/>
          <w:kern w:val="0"/>
          <w:sz w:val="22"/>
          <w:szCs w:val="22"/>
          <w:highlight w:val="none"/>
          <w:u w:val="single"/>
        </w:rPr>
        <w:t xml:space="preserve">       </w:t>
      </w:r>
    </w:p>
    <w:p w14:paraId="22F04AC0">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联系电话：</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邮箱：</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 xml:space="preserve">  </w:t>
      </w:r>
    </w:p>
    <w:p w14:paraId="227672AF">
      <w:pPr>
        <w:keepNext w:val="0"/>
        <w:keepLines w:val="0"/>
        <w:pageBreakBefore w:val="0"/>
        <w:widowControl w:val="0"/>
        <w:kinsoku/>
        <w:wordWrap w:val="0"/>
        <w:overflowPunct/>
        <w:topLinePunct/>
        <w:bidi w:val="0"/>
        <w:adjustRightInd w:val="0"/>
        <w:snapToGrid/>
        <w:spacing w:line="240" w:lineRule="auto"/>
        <w:ind w:firstLine="697"/>
        <w:jc w:val="left"/>
        <w:textAlignment w:val="auto"/>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身份证号码：</w:t>
      </w:r>
      <w:r>
        <w:rPr>
          <w:rFonts w:hint="eastAsia" w:ascii="宋体" w:hAnsi="宋体" w:cs="宋体"/>
          <w:color w:val="auto"/>
          <w:kern w:val="0"/>
          <w:sz w:val="22"/>
          <w:szCs w:val="22"/>
          <w:highlight w:val="none"/>
          <w:u w:val="single"/>
        </w:rPr>
        <w:t xml:space="preserve">                                    </w:t>
      </w:r>
    </w:p>
    <w:tbl>
      <w:tblPr>
        <w:tblStyle w:val="7"/>
        <w:tblW w:w="9033"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3"/>
      </w:tblGrid>
      <w:tr w14:paraId="23FD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5" w:hRule="atLeast"/>
        </w:trPr>
        <w:tc>
          <w:tcPr>
            <w:tcW w:w="9033" w:type="dxa"/>
            <w:noWrap w:val="0"/>
            <w:vAlign w:val="top"/>
          </w:tcPr>
          <w:p w14:paraId="3928575D">
            <w:pPr>
              <w:keepNext w:val="0"/>
              <w:keepLines w:val="0"/>
              <w:pageBreakBefore w:val="0"/>
              <w:widowControl w:val="0"/>
              <w:kinsoku/>
              <w:overflowPunct/>
              <w:autoSpaceDE w:val="0"/>
              <w:autoSpaceDN w:val="0"/>
              <w:bidi w:val="0"/>
              <w:adjustRightInd w:val="0"/>
              <w:snapToGrid/>
              <w:spacing w:line="240" w:lineRule="auto"/>
              <w:ind w:left="0" w:leftChars="0" w:firstLine="0" w:firstLineChars="0"/>
              <w:textAlignment w:val="auto"/>
              <w:rPr>
                <w:color w:val="auto"/>
                <w:sz w:val="24"/>
                <w:szCs w:val="24"/>
                <w:highlight w:val="none"/>
              </w:rPr>
            </w:pPr>
            <w:r>
              <w:rPr>
                <w:rFonts w:hint="eastAsia"/>
                <w:color w:val="auto"/>
                <w:sz w:val="24"/>
                <w:szCs w:val="24"/>
                <w:highlight w:val="none"/>
              </w:rPr>
              <w:t>粘贴被授权人身份证（复印件正反面）：</w:t>
            </w:r>
          </w:p>
          <w:p w14:paraId="3803A9B7">
            <w:pPr>
              <w:keepNext w:val="0"/>
              <w:keepLines w:val="0"/>
              <w:pageBreakBefore w:val="0"/>
              <w:widowControl w:val="0"/>
              <w:kinsoku/>
              <w:overflowPunct/>
              <w:autoSpaceDE w:val="0"/>
              <w:autoSpaceDN w:val="0"/>
              <w:bidi w:val="0"/>
              <w:adjustRightInd w:val="0"/>
              <w:snapToGrid/>
              <w:spacing w:line="240" w:lineRule="auto"/>
              <w:textAlignment w:val="auto"/>
              <w:rPr>
                <w:rFonts w:hint="eastAsia"/>
                <w:color w:val="auto"/>
                <w:sz w:val="24"/>
                <w:szCs w:val="24"/>
                <w:highlight w:val="none"/>
              </w:rPr>
            </w:pPr>
          </w:p>
          <w:p w14:paraId="57963D52">
            <w:pPr>
              <w:keepNext w:val="0"/>
              <w:keepLines w:val="0"/>
              <w:pageBreakBefore w:val="0"/>
              <w:widowControl w:val="0"/>
              <w:kinsoku/>
              <w:overflowPunct/>
              <w:autoSpaceDE w:val="0"/>
              <w:autoSpaceDN w:val="0"/>
              <w:bidi w:val="0"/>
              <w:adjustRightInd w:val="0"/>
              <w:snapToGrid/>
              <w:spacing w:line="240" w:lineRule="auto"/>
              <w:textAlignment w:val="auto"/>
              <w:rPr>
                <w:rFonts w:hint="eastAsia"/>
                <w:color w:val="auto"/>
                <w:sz w:val="24"/>
                <w:szCs w:val="24"/>
                <w:highlight w:val="none"/>
              </w:rPr>
            </w:pPr>
          </w:p>
          <w:p w14:paraId="5BB4D77F">
            <w:pPr>
              <w:keepNext w:val="0"/>
              <w:keepLines w:val="0"/>
              <w:pageBreakBefore w:val="0"/>
              <w:widowControl w:val="0"/>
              <w:kinsoku/>
              <w:overflowPunct/>
              <w:autoSpaceDE w:val="0"/>
              <w:autoSpaceDN w:val="0"/>
              <w:bidi w:val="0"/>
              <w:adjustRightInd w:val="0"/>
              <w:snapToGrid/>
              <w:spacing w:line="240" w:lineRule="auto"/>
              <w:textAlignment w:val="auto"/>
              <w:rPr>
                <w:rFonts w:hint="eastAsia"/>
                <w:color w:val="auto"/>
                <w:sz w:val="24"/>
                <w:szCs w:val="24"/>
                <w:highlight w:val="none"/>
              </w:rPr>
            </w:pPr>
          </w:p>
          <w:p w14:paraId="07E01BBF">
            <w:pPr>
              <w:keepNext w:val="0"/>
              <w:keepLines w:val="0"/>
              <w:pageBreakBefore w:val="0"/>
              <w:widowControl w:val="0"/>
              <w:kinsoku/>
              <w:overflowPunct/>
              <w:bidi w:val="0"/>
              <w:snapToGrid/>
              <w:spacing w:line="240" w:lineRule="auto"/>
              <w:ind w:left="0" w:leftChars="0" w:firstLine="0" w:firstLineChars="0"/>
              <w:textAlignment w:val="auto"/>
              <w:rPr>
                <w:rFonts w:hint="eastAsia"/>
                <w:color w:val="auto"/>
                <w:sz w:val="24"/>
                <w:szCs w:val="24"/>
                <w:highlight w:val="none"/>
              </w:rPr>
            </w:pPr>
            <w:bookmarkStart w:id="37" w:name="_Toc5651"/>
            <w:bookmarkStart w:id="38" w:name="_Toc20095"/>
            <w:bookmarkStart w:id="39" w:name="_Toc24766"/>
            <w:bookmarkStart w:id="40" w:name="_Toc16398"/>
            <w:r>
              <w:rPr>
                <w:rFonts w:hint="eastAsia"/>
                <w:color w:val="auto"/>
                <w:sz w:val="24"/>
                <w:szCs w:val="24"/>
                <w:highlight w:val="none"/>
              </w:rPr>
              <w:t>粘贴法定代表人身份证（复印件正反面）：</w:t>
            </w:r>
            <w:bookmarkEnd w:id="37"/>
            <w:bookmarkEnd w:id="38"/>
            <w:bookmarkEnd w:id="39"/>
            <w:bookmarkEnd w:id="40"/>
          </w:p>
          <w:p w14:paraId="24063983">
            <w:pPr>
              <w:keepNext w:val="0"/>
              <w:keepLines w:val="0"/>
              <w:pageBreakBefore w:val="0"/>
              <w:widowControl w:val="0"/>
              <w:kinsoku/>
              <w:overflowPunct/>
              <w:bidi w:val="0"/>
              <w:snapToGrid/>
              <w:spacing w:line="240" w:lineRule="auto"/>
              <w:textAlignment w:val="auto"/>
              <w:rPr>
                <w:rFonts w:hint="eastAsia"/>
                <w:color w:val="auto"/>
                <w:sz w:val="22"/>
                <w:szCs w:val="22"/>
                <w:highlight w:val="none"/>
              </w:rPr>
            </w:pPr>
          </w:p>
          <w:p w14:paraId="2AA0326F">
            <w:pPr>
              <w:keepNext w:val="0"/>
              <w:keepLines w:val="0"/>
              <w:pageBreakBefore w:val="0"/>
              <w:widowControl w:val="0"/>
              <w:kinsoku/>
              <w:overflowPunct/>
              <w:bidi w:val="0"/>
              <w:snapToGrid/>
              <w:spacing w:line="240" w:lineRule="auto"/>
              <w:textAlignment w:val="auto"/>
              <w:rPr>
                <w:rFonts w:hint="eastAsia"/>
                <w:color w:val="auto"/>
                <w:sz w:val="22"/>
                <w:szCs w:val="22"/>
                <w:highlight w:val="none"/>
              </w:rPr>
            </w:pPr>
          </w:p>
          <w:p w14:paraId="42FAAC7E">
            <w:pPr>
              <w:keepNext w:val="0"/>
              <w:keepLines w:val="0"/>
              <w:pageBreakBefore w:val="0"/>
              <w:widowControl w:val="0"/>
              <w:kinsoku/>
              <w:overflowPunct/>
              <w:bidi w:val="0"/>
              <w:snapToGrid/>
              <w:spacing w:line="240" w:lineRule="auto"/>
              <w:textAlignment w:val="auto"/>
              <w:rPr>
                <w:rFonts w:hint="eastAsia"/>
                <w:color w:val="auto"/>
                <w:sz w:val="22"/>
                <w:szCs w:val="22"/>
                <w:highlight w:val="none"/>
              </w:rPr>
            </w:pPr>
          </w:p>
        </w:tc>
      </w:tr>
    </w:tbl>
    <w:p w14:paraId="729A5566">
      <w:pPr>
        <w:tabs>
          <w:tab w:val="left" w:pos="540"/>
        </w:tabs>
        <w:autoSpaceDE w:val="0"/>
        <w:autoSpaceDN w:val="0"/>
        <w:adjustRightInd w:val="0"/>
        <w:snapToGrid w:val="0"/>
        <w:spacing w:line="360" w:lineRule="auto"/>
        <w:outlineLvl w:val="1"/>
        <w:rPr>
          <w:rFonts w:hint="eastAsia" w:ascii="宋体" w:hAnsi="宋体" w:cs="宋体"/>
          <w:color w:val="auto"/>
          <w:kern w:val="0"/>
          <w:szCs w:val="21"/>
          <w:highlight w:val="none"/>
        </w:rPr>
        <w:sectPr>
          <w:pgSz w:w="11906" w:h="16838"/>
          <w:pgMar w:top="1440" w:right="1080" w:bottom="1440" w:left="1080" w:header="851" w:footer="1134" w:gutter="0"/>
          <w:pgNumType w:fmt="decimal"/>
          <w:cols w:space="720" w:num="1"/>
          <w:docGrid w:type="linesAndChars" w:linePitch="579" w:charSpace="1229"/>
        </w:sectPr>
      </w:pPr>
    </w:p>
    <w:p w14:paraId="0E5EE0EB">
      <w:pPr>
        <w:keepNext/>
        <w:keepLines/>
        <w:pageBreakBefore w:val="0"/>
        <w:widowControl w:val="0"/>
        <w:numPr>
          <w:ilvl w:val="0"/>
          <w:numId w:val="0"/>
        </w:numPr>
        <w:kinsoku/>
        <w:wordWrap/>
        <w:overflowPunct/>
        <w:topLinePunct w:val="0"/>
        <w:autoSpaceDE/>
        <w:autoSpaceDN/>
        <w:bidi w:val="0"/>
        <w:adjustRightInd w:val="0"/>
        <w:snapToGrid w:val="0"/>
        <w:spacing w:line="480" w:lineRule="auto"/>
        <w:ind w:left="0" w:leftChars="0" w:firstLine="420" w:firstLineChars="0"/>
        <w:jc w:val="center"/>
        <w:textAlignment w:val="auto"/>
        <w:outlineLvl w:val="1"/>
        <w:rPr>
          <w:rFonts w:hint="eastAsia" w:ascii="Arial" w:hAnsi="Arial" w:eastAsia="宋体" w:cs="Times New Roman"/>
          <w:b/>
          <w:color w:val="auto"/>
          <w:kern w:val="2"/>
          <w:sz w:val="32"/>
          <w:szCs w:val="24"/>
          <w:highlight w:val="none"/>
          <w:lang w:val="en-US" w:eastAsia="zh-CN" w:bidi="ar-SA"/>
        </w:rPr>
      </w:pPr>
      <w:bookmarkStart w:id="41" w:name="_Toc424832832"/>
      <w:bookmarkStart w:id="42" w:name="_Toc8533"/>
      <w:bookmarkStart w:id="43" w:name="_Toc21618"/>
      <w:bookmarkStart w:id="44" w:name="_Toc360120184"/>
      <w:bookmarkStart w:id="45" w:name="_Toc432149008"/>
      <w:bookmarkStart w:id="46" w:name="_Toc15812"/>
      <w:bookmarkStart w:id="47" w:name="_Toc27400"/>
      <w:r>
        <w:rPr>
          <w:rFonts w:hint="eastAsia" w:ascii="Arial" w:hAnsi="Arial" w:eastAsia="宋体" w:cs="Times New Roman"/>
          <w:b/>
          <w:color w:val="auto"/>
          <w:kern w:val="2"/>
          <w:sz w:val="32"/>
          <w:szCs w:val="32"/>
          <w:highlight w:val="none"/>
          <w:lang w:val="en-US" w:eastAsia="zh-CN" w:bidi="ar-SA"/>
        </w:rPr>
        <w:t>二、</w:t>
      </w:r>
      <w:r>
        <w:rPr>
          <w:rFonts w:hint="eastAsia" w:ascii="Arial" w:hAnsi="Arial" w:eastAsia="宋体" w:cs="Times New Roman"/>
          <w:b/>
          <w:color w:val="auto"/>
          <w:kern w:val="2"/>
          <w:sz w:val="32"/>
          <w:szCs w:val="24"/>
          <w:highlight w:val="none"/>
          <w:lang w:val="en-US" w:eastAsia="zh-CN" w:bidi="ar-SA"/>
        </w:rPr>
        <w:t>法定代表人身份证明书</w:t>
      </w:r>
      <w:bookmarkEnd w:id="41"/>
      <w:bookmarkEnd w:id="42"/>
      <w:bookmarkEnd w:id="43"/>
      <w:bookmarkEnd w:id="44"/>
      <w:bookmarkEnd w:id="45"/>
      <w:bookmarkEnd w:id="46"/>
      <w:bookmarkEnd w:id="47"/>
    </w:p>
    <w:p w14:paraId="5ACBBB2E">
      <w:pPr>
        <w:adjustRightInd w:val="0"/>
        <w:snapToGrid w:val="0"/>
        <w:spacing w:line="360" w:lineRule="auto"/>
        <w:rPr>
          <w:rFonts w:hint="eastAsia" w:ascii="宋体" w:hAnsi="宋体" w:cs="宋体"/>
          <w:color w:val="auto"/>
          <w:kern w:val="0"/>
          <w:szCs w:val="21"/>
          <w:highlight w:val="none"/>
        </w:rPr>
      </w:pPr>
    </w:p>
    <w:p w14:paraId="40CF7DD3">
      <w:pPr>
        <w:wordWrap w:val="0"/>
        <w:topLinePunct/>
        <w:adjustRightInd w:val="0"/>
        <w:snapToGrid w:val="0"/>
        <w:spacing w:line="360" w:lineRule="auto"/>
        <w:ind w:firstLine="720"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rPr>
        <w:t>兹证明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（姓名）</w:t>
      </w:r>
      <w:r>
        <w:rPr>
          <w:rFonts w:hint="eastAsia" w:ascii="宋体" w:hAnsi="宋体" w:cs="宋体"/>
          <w:color w:val="auto"/>
          <w:szCs w:val="21"/>
          <w:highlight w:val="none"/>
        </w:rPr>
        <w:t>在我单位任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kern w:val="0"/>
          <w:szCs w:val="21"/>
          <w:highlight w:val="none"/>
        </w:rPr>
        <w:t>，系</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（供应商）的法定代表人。</w:t>
      </w:r>
    </w:p>
    <w:p w14:paraId="77E6A2C1">
      <w:pPr>
        <w:wordWrap w:val="0"/>
        <w:topLinePunct/>
        <w:adjustRightInd w:val="0"/>
        <w:snapToGrid w:val="0"/>
        <w:spacing w:line="360" w:lineRule="auto"/>
        <w:ind w:firstLine="720" w:firstLineChars="300"/>
        <w:rPr>
          <w:rFonts w:hint="eastAsia" w:ascii="宋体" w:hAnsi="宋体" w:cs="宋体"/>
          <w:color w:val="auto"/>
          <w:kern w:val="0"/>
          <w:szCs w:val="21"/>
          <w:highlight w:val="none"/>
        </w:rPr>
      </w:pPr>
    </w:p>
    <w:p w14:paraId="27B445E3">
      <w:pPr>
        <w:wordWrap w:val="0"/>
        <w:topLinePunct/>
        <w:adjustRightInd w:val="0"/>
        <w:snapToGrid w:val="0"/>
        <w:spacing w:line="360" w:lineRule="auto"/>
        <w:ind w:firstLine="720"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rPr>
        <w:t>供应商（盖章）：</w:t>
      </w:r>
      <w:r>
        <w:rPr>
          <w:rFonts w:hint="eastAsia" w:ascii="宋体" w:hAnsi="宋体" w:cs="宋体"/>
          <w:color w:val="auto"/>
          <w:kern w:val="0"/>
          <w:szCs w:val="21"/>
          <w:highlight w:val="none"/>
          <w:u w:val="single"/>
        </w:rPr>
        <w:t xml:space="preserve">                             </w:t>
      </w:r>
    </w:p>
    <w:p w14:paraId="5664B806">
      <w:pPr>
        <w:wordWrap w:val="0"/>
        <w:topLinePunct/>
        <w:adjustRightInd w:val="0"/>
        <w:snapToGrid w:val="0"/>
        <w:spacing w:line="360" w:lineRule="auto"/>
        <w:ind w:firstLine="720"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法定代表人（签章）：</w:t>
      </w:r>
      <w:r>
        <w:rPr>
          <w:rFonts w:hint="eastAsia" w:ascii="宋体" w:hAnsi="宋体" w:cs="宋体"/>
          <w:color w:val="auto"/>
          <w:kern w:val="0"/>
          <w:szCs w:val="21"/>
          <w:highlight w:val="none"/>
          <w:u w:val="single"/>
        </w:rPr>
        <w:t xml:space="preserve">                         </w:t>
      </w:r>
    </w:p>
    <w:p w14:paraId="64A6B587">
      <w:pPr>
        <w:wordWrap w:val="0"/>
        <w:topLinePunct/>
        <w:adjustRightInd w:val="0"/>
        <w:snapToGrid w:val="0"/>
        <w:spacing w:line="360" w:lineRule="auto"/>
        <w:ind w:firstLine="720" w:firstLineChars="3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性别：</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年龄：</w:t>
      </w:r>
      <w:r>
        <w:rPr>
          <w:rFonts w:hint="eastAsia" w:ascii="宋体" w:hAnsi="宋体" w:cs="宋体"/>
          <w:color w:val="auto"/>
          <w:kern w:val="0"/>
          <w:szCs w:val="21"/>
          <w:highlight w:val="none"/>
          <w:u w:val="single"/>
        </w:rPr>
        <w:t xml:space="preserve">         </w:t>
      </w:r>
    </w:p>
    <w:p w14:paraId="60C2A522">
      <w:pPr>
        <w:wordWrap w:val="0"/>
        <w:topLinePunct/>
        <w:adjustRightInd w:val="0"/>
        <w:snapToGrid w:val="0"/>
        <w:spacing w:line="360" w:lineRule="auto"/>
        <w:ind w:firstLine="720" w:firstLineChars="3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身份证号码：</w:t>
      </w:r>
      <w:r>
        <w:rPr>
          <w:rFonts w:hint="eastAsia" w:ascii="宋体" w:hAnsi="宋体" w:cs="宋体"/>
          <w:color w:val="auto"/>
          <w:kern w:val="0"/>
          <w:szCs w:val="21"/>
          <w:highlight w:val="none"/>
          <w:u w:val="single"/>
        </w:rPr>
        <w:t xml:space="preserve">                  </w:t>
      </w:r>
    </w:p>
    <w:p w14:paraId="489FB2B4">
      <w:pPr>
        <w:wordWrap w:val="0"/>
        <w:topLinePunct/>
        <w:adjustRightInd w:val="0"/>
        <w:snapToGrid w:val="0"/>
        <w:spacing w:line="360" w:lineRule="auto"/>
        <w:ind w:firstLine="720" w:firstLineChars="300"/>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w:t>
      </w:r>
    </w:p>
    <w:p w14:paraId="36EC96B6">
      <w:pPr>
        <w:autoSpaceDE w:val="0"/>
        <w:autoSpaceDN w:val="0"/>
        <w:adjustRightInd w:val="0"/>
        <w:spacing w:line="360" w:lineRule="auto"/>
        <w:rPr>
          <w:rFonts w:hint="eastAsia" w:ascii="宋体" w:hAnsi="宋体" w:cs="宋体"/>
          <w:color w:val="auto"/>
          <w:kern w:val="0"/>
          <w:szCs w:val="21"/>
          <w:highlight w:val="none"/>
        </w:rPr>
      </w:pPr>
    </w:p>
    <w:p w14:paraId="3EDCCC29">
      <w:pPr>
        <w:ind w:firstLine="492"/>
        <w:rPr>
          <w:rFonts w:hint="eastAsia" w:hAnsi="宋体" w:cs="宋体"/>
          <w:color w:val="auto"/>
          <w:highlight w:val="none"/>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4"/>
      </w:tblGrid>
      <w:tr w14:paraId="019D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8904" w:type="dxa"/>
            <w:noWrap w:val="0"/>
            <w:vAlign w:val="top"/>
          </w:tcPr>
          <w:p w14:paraId="75210F7A">
            <w:pPr>
              <w:keepNext w:val="0"/>
              <w:keepLines w:val="0"/>
              <w:pageBreakBefore w:val="0"/>
              <w:widowControl w:val="0"/>
              <w:kinsoku/>
              <w:overflowPunct/>
              <w:autoSpaceDE w:val="0"/>
              <w:autoSpaceDN w:val="0"/>
              <w:bidi w:val="0"/>
              <w:adjustRightInd w:val="0"/>
              <w:snapToGrid/>
              <w:spacing w:line="240" w:lineRule="auto"/>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粘贴法定代表人身份证（复印件正反面）：</w:t>
            </w:r>
          </w:p>
          <w:p w14:paraId="7F492769">
            <w:pPr>
              <w:spacing w:line="360" w:lineRule="auto"/>
              <w:rPr>
                <w:rFonts w:hint="eastAsia" w:ascii="宋体" w:hAnsi="宋体" w:cs="宋体"/>
                <w:color w:val="auto"/>
                <w:kern w:val="0"/>
                <w:szCs w:val="21"/>
                <w:highlight w:val="none"/>
              </w:rPr>
            </w:pPr>
          </w:p>
        </w:tc>
      </w:tr>
    </w:tbl>
    <w:p w14:paraId="3683F4AA">
      <w:pP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br w:type="page"/>
      </w:r>
    </w:p>
    <w:p w14:paraId="2DBF60D9">
      <w:pPr>
        <w:adjustRightInd w:val="0"/>
        <w:snapToGrid w:val="0"/>
        <w:spacing w:line="360" w:lineRule="auto"/>
        <w:jc w:val="center"/>
        <w:outlineLvl w:val="0"/>
        <w:rPr>
          <w:rFonts w:hint="eastAsia" w:asciiTheme="minorEastAsia" w:hAnsiTheme="minorEastAsia" w:eastAsiaTheme="minorEastAsia" w:cstheme="minorEastAsia"/>
          <w:b/>
          <w:color w:val="auto"/>
          <w:sz w:val="32"/>
          <w:szCs w:val="32"/>
          <w:lang w:val="en-US" w:eastAsia="zh-CN"/>
        </w:rPr>
      </w:pPr>
      <w:r>
        <w:rPr>
          <w:rFonts w:hint="eastAsia" w:asciiTheme="minorEastAsia" w:hAnsiTheme="minorEastAsia" w:eastAsiaTheme="minorEastAsia" w:cstheme="minorEastAsia"/>
          <w:b/>
          <w:color w:val="auto"/>
          <w:sz w:val="32"/>
          <w:szCs w:val="32"/>
          <w:lang w:val="en-US" w:eastAsia="zh-CN"/>
        </w:rPr>
        <w:t>三、报名表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5"/>
        <w:gridCol w:w="1211"/>
        <w:gridCol w:w="1765"/>
        <w:gridCol w:w="1177"/>
        <w:gridCol w:w="2594"/>
      </w:tblGrid>
      <w:tr w14:paraId="650C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1A486BA6">
            <w:pPr>
              <w:pStyle w:val="5"/>
              <w:spacing w:line="480" w:lineRule="auto"/>
              <w:jc w:val="center"/>
              <w:rPr>
                <w:rFonts w:hint="default"/>
                <w:vertAlign w:val="baseline"/>
                <w:lang w:val="en-US" w:eastAsia="zh-CN"/>
              </w:rPr>
            </w:pPr>
            <w:r>
              <w:rPr>
                <w:rFonts w:hint="eastAsia"/>
                <w:vertAlign w:val="baseline"/>
                <w:lang w:val="en-US" w:eastAsia="zh-CN"/>
              </w:rPr>
              <w:t>项目名称</w:t>
            </w:r>
          </w:p>
        </w:tc>
        <w:tc>
          <w:tcPr>
            <w:tcW w:w="6747" w:type="dxa"/>
            <w:gridSpan w:val="4"/>
            <w:vAlign w:val="center"/>
          </w:tcPr>
          <w:p w14:paraId="62E3141E">
            <w:pPr>
              <w:pStyle w:val="5"/>
              <w:spacing w:line="480" w:lineRule="auto"/>
              <w:jc w:val="center"/>
              <w:rPr>
                <w:rFonts w:hint="default"/>
                <w:vertAlign w:val="baseline"/>
                <w:lang w:val="en-US" w:eastAsia="zh-CN"/>
              </w:rPr>
            </w:pPr>
          </w:p>
        </w:tc>
      </w:tr>
      <w:tr w14:paraId="2C4F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2C03A6EE">
            <w:pPr>
              <w:pStyle w:val="5"/>
              <w:spacing w:line="480" w:lineRule="auto"/>
              <w:jc w:val="center"/>
              <w:rPr>
                <w:rFonts w:hint="default"/>
                <w:vertAlign w:val="baseline"/>
                <w:lang w:val="en-US" w:eastAsia="zh-CN"/>
              </w:rPr>
            </w:pPr>
            <w:r>
              <w:rPr>
                <w:rFonts w:hint="eastAsia"/>
                <w:vertAlign w:val="baseline"/>
                <w:lang w:val="en-US" w:eastAsia="zh-CN"/>
              </w:rPr>
              <w:t>项目编号</w:t>
            </w:r>
          </w:p>
        </w:tc>
        <w:tc>
          <w:tcPr>
            <w:tcW w:w="6747" w:type="dxa"/>
            <w:gridSpan w:val="4"/>
            <w:vAlign w:val="center"/>
          </w:tcPr>
          <w:p w14:paraId="3477DC54">
            <w:pPr>
              <w:pStyle w:val="5"/>
              <w:spacing w:line="480" w:lineRule="auto"/>
              <w:jc w:val="center"/>
              <w:rPr>
                <w:rFonts w:hint="default"/>
                <w:vertAlign w:val="baseline"/>
                <w:lang w:val="en-US" w:eastAsia="zh-CN"/>
              </w:rPr>
            </w:pPr>
          </w:p>
        </w:tc>
      </w:tr>
      <w:tr w14:paraId="0ECD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1DBF41CF">
            <w:pPr>
              <w:pStyle w:val="5"/>
              <w:spacing w:line="480" w:lineRule="auto"/>
              <w:jc w:val="center"/>
              <w:rPr>
                <w:rFonts w:hint="default"/>
                <w:vertAlign w:val="baseline"/>
                <w:lang w:val="en-US" w:eastAsia="zh-CN"/>
              </w:rPr>
            </w:pPr>
            <w:r>
              <w:rPr>
                <w:rFonts w:hint="eastAsia"/>
                <w:vertAlign w:val="baseline"/>
                <w:lang w:val="en-US" w:eastAsia="zh-CN"/>
              </w:rPr>
              <w:t>供应商名称（公章）</w:t>
            </w:r>
          </w:p>
        </w:tc>
        <w:tc>
          <w:tcPr>
            <w:tcW w:w="6747" w:type="dxa"/>
            <w:gridSpan w:val="4"/>
            <w:vAlign w:val="center"/>
          </w:tcPr>
          <w:p w14:paraId="7CDDBE30">
            <w:pPr>
              <w:pStyle w:val="5"/>
              <w:spacing w:line="480" w:lineRule="auto"/>
              <w:jc w:val="center"/>
              <w:rPr>
                <w:rFonts w:hint="default"/>
                <w:vertAlign w:val="baseline"/>
                <w:lang w:val="en-US" w:eastAsia="zh-CN"/>
              </w:rPr>
            </w:pPr>
          </w:p>
        </w:tc>
      </w:tr>
      <w:tr w14:paraId="7843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0485A3E3">
            <w:pPr>
              <w:pStyle w:val="5"/>
              <w:spacing w:line="480" w:lineRule="auto"/>
              <w:jc w:val="center"/>
              <w:rPr>
                <w:rFonts w:hint="eastAsia"/>
                <w:vertAlign w:val="baseline"/>
                <w:lang w:val="en-US" w:eastAsia="zh-CN"/>
              </w:rPr>
            </w:pPr>
            <w:r>
              <w:rPr>
                <w:rFonts w:hint="eastAsia"/>
                <w:vertAlign w:val="baseline"/>
                <w:lang w:val="en-US" w:eastAsia="zh-CN"/>
              </w:rPr>
              <w:t>统一社会信用代码</w:t>
            </w:r>
          </w:p>
        </w:tc>
        <w:tc>
          <w:tcPr>
            <w:tcW w:w="6747" w:type="dxa"/>
            <w:gridSpan w:val="4"/>
            <w:vAlign w:val="center"/>
          </w:tcPr>
          <w:p w14:paraId="2263B19A">
            <w:pPr>
              <w:pStyle w:val="5"/>
              <w:spacing w:line="480" w:lineRule="auto"/>
              <w:jc w:val="center"/>
              <w:rPr>
                <w:rFonts w:hint="default"/>
                <w:vertAlign w:val="baseline"/>
                <w:lang w:val="en-US" w:eastAsia="zh-CN"/>
              </w:rPr>
            </w:pPr>
          </w:p>
        </w:tc>
      </w:tr>
      <w:tr w14:paraId="25CD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40685631">
            <w:pPr>
              <w:pStyle w:val="5"/>
              <w:spacing w:line="480" w:lineRule="auto"/>
              <w:jc w:val="center"/>
              <w:rPr>
                <w:rFonts w:hint="default"/>
                <w:vertAlign w:val="baseline"/>
                <w:lang w:val="en-US" w:eastAsia="zh-CN"/>
              </w:rPr>
            </w:pPr>
            <w:r>
              <w:rPr>
                <w:rFonts w:hint="default"/>
                <w:vertAlign w:val="baseline"/>
                <w:lang w:val="en-US" w:eastAsia="zh-CN"/>
              </w:rPr>
              <w:t>地址详情</w:t>
            </w:r>
          </w:p>
        </w:tc>
        <w:tc>
          <w:tcPr>
            <w:tcW w:w="6747" w:type="dxa"/>
            <w:gridSpan w:val="4"/>
            <w:vAlign w:val="center"/>
          </w:tcPr>
          <w:p w14:paraId="29A29A9B">
            <w:pPr>
              <w:pStyle w:val="5"/>
              <w:spacing w:line="480" w:lineRule="auto"/>
              <w:jc w:val="center"/>
              <w:rPr>
                <w:rFonts w:hint="default"/>
                <w:vertAlign w:val="baseline"/>
                <w:lang w:val="en-US" w:eastAsia="zh-CN"/>
              </w:rPr>
            </w:pPr>
          </w:p>
        </w:tc>
      </w:tr>
      <w:tr w14:paraId="7B2E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59D79D84">
            <w:pPr>
              <w:pStyle w:val="5"/>
              <w:spacing w:line="480" w:lineRule="auto"/>
              <w:jc w:val="center"/>
              <w:rPr>
                <w:rFonts w:hint="default"/>
                <w:vertAlign w:val="baseline"/>
                <w:lang w:val="en-US" w:eastAsia="zh-CN"/>
              </w:rPr>
            </w:pPr>
            <w:r>
              <w:rPr>
                <w:rFonts w:hint="default"/>
                <w:vertAlign w:val="baseline"/>
                <w:lang w:val="en-US" w:eastAsia="zh-CN"/>
              </w:rPr>
              <w:t>账户名</w:t>
            </w:r>
          </w:p>
        </w:tc>
        <w:tc>
          <w:tcPr>
            <w:tcW w:w="6747" w:type="dxa"/>
            <w:gridSpan w:val="4"/>
            <w:vAlign w:val="center"/>
          </w:tcPr>
          <w:p w14:paraId="20AAC8A4">
            <w:pPr>
              <w:pStyle w:val="5"/>
              <w:spacing w:line="480" w:lineRule="auto"/>
              <w:jc w:val="center"/>
              <w:rPr>
                <w:rFonts w:hint="default"/>
                <w:vertAlign w:val="baseline"/>
                <w:lang w:val="en-US" w:eastAsia="zh-CN"/>
              </w:rPr>
            </w:pPr>
          </w:p>
        </w:tc>
      </w:tr>
      <w:tr w14:paraId="557F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4BE11FD9">
            <w:pPr>
              <w:pStyle w:val="5"/>
              <w:spacing w:line="480" w:lineRule="auto"/>
              <w:jc w:val="center"/>
              <w:rPr>
                <w:rFonts w:hint="default"/>
                <w:vertAlign w:val="baseline"/>
                <w:lang w:val="en-US" w:eastAsia="zh-CN"/>
              </w:rPr>
            </w:pPr>
            <w:r>
              <w:rPr>
                <w:rFonts w:hint="default"/>
                <w:vertAlign w:val="baseline"/>
                <w:lang w:val="en-US" w:eastAsia="zh-CN"/>
              </w:rPr>
              <w:t>基本账户开户行</w:t>
            </w:r>
          </w:p>
        </w:tc>
        <w:tc>
          <w:tcPr>
            <w:tcW w:w="6747" w:type="dxa"/>
            <w:gridSpan w:val="4"/>
            <w:vAlign w:val="center"/>
          </w:tcPr>
          <w:p w14:paraId="22A6A6CF">
            <w:pPr>
              <w:pStyle w:val="5"/>
              <w:spacing w:line="480" w:lineRule="auto"/>
              <w:jc w:val="center"/>
              <w:rPr>
                <w:rFonts w:hint="default"/>
                <w:vertAlign w:val="baseline"/>
                <w:lang w:val="en-US" w:eastAsia="zh-CN"/>
              </w:rPr>
            </w:pPr>
          </w:p>
        </w:tc>
      </w:tr>
      <w:tr w14:paraId="42B5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5" w:type="dxa"/>
            <w:vAlign w:val="center"/>
          </w:tcPr>
          <w:p w14:paraId="25FB594D">
            <w:pPr>
              <w:pStyle w:val="5"/>
              <w:spacing w:line="480" w:lineRule="auto"/>
              <w:jc w:val="center"/>
              <w:rPr>
                <w:rFonts w:hint="default"/>
                <w:vertAlign w:val="baseline"/>
                <w:lang w:val="en-US" w:eastAsia="zh-CN"/>
              </w:rPr>
            </w:pPr>
            <w:r>
              <w:rPr>
                <w:rFonts w:hint="default"/>
                <w:vertAlign w:val="baseline"/>
                <w:lang w:val="en-US" w:eastAsia="zh-CN"/>
              </w:rPr>
              <w:t>基本账户账号</w:t>
            </w:r>
          </w:p>
        </w:tc>
        <w:tc>
          <w:tcPr>
            <w:tcW w:w="6747" w:type="dxa"/>
            <w:gridSpan w:val="4"/>
            <w:vAlign w:val="center"/>
          </w:tcPr>
          <w:p w14:paraId="28796A27">
            <w:pPr>
              <w:pStyle w:val="5"/>
              <w:spacing w:line="480" w:lineRule="auto"/>
              <w:jc w:val="center"/>
              <w:rPr>
                <w:rFonts w:hint="default"/>
                <w:vertAlign w:val="baseline"/>
                <w:lang w:val="en-US" w:eastAsia="zh-CN"/>
              </w:rPr>
            </w:pPr>
          </w:p>
        </w:tc>
      </w:tr>
      <w:tr w14:paraId="28B6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775" w:type="dxa"/>
            <w:vMerge w:val="restart"/>
            <w:vAlign w:val="center"/>
          </w:tcPr>
          <w:p w14:paraId="0C93929D">
            <w:pPr>
              <w:pStyle w:val="5"/>
              <w:spacing w:line="480" w:lineRule="auto"/>
              <w:jc w:val="center"/>
              <w:rPr>
                <w:rFonts w:hint="default"/>
                <w:vertAlign w:val="baseline"/>
                <w:lang w:val="en-US" w:eastAsia="zh-CN"/>
              </w:rPr>
            </w:pPr>
            <w:r>
              <w:rPr>
                <w:rFonts w:hint="eastAsia"/>
                <w:vertAlign w:val="baseline"/>
                <w:lang w:val="en-US" w:eastAsia="zh-CN"/>
              </w:rPr>
              <w:t>法定代表人或其委托代理人</w:t>
            </w:r>
          </w:p>
        </w:tc>
        <w:tc>
          <w:tcPr>
            <w:tcW w:w="1211" w:type="dxa"/>
            <w:vMerge w:val="restart"/>
            <w:vAlign w:val="center"/>
          </w:tcPr>
          <w:p w14:paraId="02CC3CF7">
            <w:pPr>
              <w:pStyle w:val="5"/>
              <w:spacing w:line="480" w:lineRule="auto"/>
              <w:jc w:val="center"/>
              <w:rPr>
                <w:rFonts w:hint="default"/>
                <w:vertAlign w:val="baseline"/>
                <w:lang w:val="en-US" w:eastAsia="zh-CN"/>
              </w:rPr>
            </w:pPr>
            <w:r>
              <w:rPr>
                <w:rFonts w:hint="eastAsia"/>
                <w:vertAlign w:val="baseline"/>
                <w:lang w:val="en-US" w:eastAsia="zh-CN"/>
              </w:rPr>
              <w:t>姓名</w:t>
            </w:r>
          </w:p>
        </w:tc>
        <w:tc>
          <w:tcPr>
            <w:tcW w:w="1765" w:type="dxa"/>
            <w:vMerge w:val="restart"/>
            <w:vAlign w:val="center"/>
          </w:tcPr>
          <w:p w14:paraId="75FCF5F2">
            <w:pPr>
              <w:pStyle w:val="5"/>
              <w:spacing w:line="480" w:lineRule="auto"/>
              <w:jc w:val="center"/>
              <w:rPr>
                <w:rFonts w:hint="eastAsia" w:ascii="宋体" w:hAnsi="宋体" w:eastAsia="宋体" w:cs="宋体"/>
                <w:vertAlign w:val="baseline"/>
                <w:lang w:val="en-US" w:eastAsia="zh-CN"/>
              </w:rPr>
            </w:pPr>
          </w:p>
        </w:tc>
        <w:tc>
          <w:tcPr>
            <w:tcW w:w="1177" w:type="dxa"/>
            <w:vAlign w:val="center"/>
          </w:tcPr>
          <w:p w14:paraId="475CC3FA">
            <w:pPr>
              <w:pStyle w:val="5"/>
              <w:spacing w:line="480" w:lineRule="auto"/>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移动电话</w:t>
            </w:r>
          </w:p>
        </w:tc>
        <w:tc>
          <w:tcPr>
            <w:tcW w:w="2594" w:type="dxa"/>
            <w:vAlign w:val="center"/>
          </w:tcPr>
          <w:p w14:paraId="7D29CA7E">
            <w:pPr>
              <w:pStyle w:val="5"/>
              <w:spacing w:line="480" w:lineRule="auto"/>
              <w:jc w:val="center"/>
              <w:rPr>
                <w:rFonts w:hint="eastAsia" w:ascii="宋体" w:hAnsi="宋体" w:eastAsia="宋体" w:cs="宋体"/>
                <w:vertAlign w:val="baseline"/>
                <w:lang w:val="en-US" w:eastAsia="zh-CN"/>
              </w:rPr>
            </w:pPr>
          </w:p>
        </w:tc>
      </w:tr>
      <w:tr w14:paraId="72DE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775" w:type="dxa"/>
            <w:vMerge w:val="continue"/>
            <w:vAlign w:val="center"/>
          </w:tcPr>
          <w:p w14:paraId="3EFAF8A0">
            <w:pPr>
              <w:pStyle w:val="5"/>
              <w:spacing w:line="480" w:lineRule="auto"/>
              <w:jc w:val="center"/>
            </w:pPr>
          </w:p>
        </w:tc>
        <w:tc>
          <w:tcPr>
            <w:tcW w:w="1211" w:type="dxa"/>
            <w:vMerge w:val="continue"/>
            <w:vAlign w:val="center"/>
          </w:tcPr>
          <w:p w14:paraId="16078389">
            <w:pPr>
              <w:pStyle w:val="5"/>
              <w:spacing w:line="480" w:lineRule="auto"/>
              <w:jc w:val="center"/>
            </w:pPr>
          </w:p>
        </w:tc>
        <w:tc>
          <w:tcPr>
            <w:tcW w:w="1765" w:type="dxa"/>
            <w:vMerge w:val="continue"/>
            <w:vAlign w:val="center"/>
          </w:tcPr>
          <w:p w14:paraId="445E06CE">
            <w:pPr>
              <w:pStyle w:val="5"/>
              <w:spacing w:line="480" w:lineRule="auto"/>
              <w:jc w:val="center"/>
              <w:rPr>
                <w:rFonts w:hint="eastAsia" w:ascii="宋体" w:hAnsi="宋体" w:eastAsia="宋体" w:cs="宋体"/>
              </w:rPr>
            </w:pPr>
          </w:p>
        </w:tc>
        <w:tc>
          <w:tcPr>
            <w:tcW w:w="1177" w:type="dxa"/>
            <w:vAlign w:val="center"/>
          </w:tcPr>
          <w:p w14:paraId="5DCA892A">
            <w:pPr>
              <w:pStyle w:val="5"/>
              <w:spacing w:line="480" w:lineRule="auto"/>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固定电话</w:t>
            </w:r>
          </w:p>
        </w:tc>
        <w:tc>
          <w:tcPr>
            <w:tcW w:w="2594" w:type="dxa"/>
            <w:vAlign w:val="center"/>
          </w:tcPr>
          <w:p w14:paraId="3FF6C1B9">
            <w:pPr>
              <w:pStyle w:val="5"/>
              <w:spacing w:line="480" w:lineRule="auto"/>
              <w:jc w:val="center"/>
              <w:rPr>
                <w:rFonts w:hint="eastAsia" w:ascii="宋体" w:hAnsi="宋体" w:eastAsia="宋体" w:cs="宋体"/>
                <w:vertAlign w:val="baseline"/>
                <w:lang w:val="en-US" w:eastAsia="zh-CN"/>
              </w:rPr>
            </w:pPr>
          </w:p>
        </w:tc>
      </w:tr>
      <w:tr w14:paraId="78817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775" w:type="dxa"/>
            <w:vMerge w:val="continue"/>
            <w:vAlign w:val="center"/>
          </w:tcPr>
          <w:p w14:paraId="20C3C531">
            <w:pPr>
              <w:pStyle w:val="5"/>
              <w:spacing w:line="480" w:lineRule="auto"/>
              <w:jc w:val="center"/>
            </w:pPr>
          </w:p>
        </w:tc>
        <w:tc>
          <w:tcPr>
            <w:tcW w:w="1211" w:type="dxa"/>
            <w:vAlign w:val="center"/>
          </w:tcPr>
          <w:p w14:paraId="4EE01896">
            <w:pPr>
              <w:pStyle w:val="5"/>
              <w:spacing w:line="480" w:lineRule="auto"/>
              <w:jc w:val="center"/>
              <w:rPr>
                <w:rFonts w:hint="default"/>
                <w:vertAlign w:val="baseline"/>
                <w:lang w:val="en-US" w:eastAsia="zh-CN"/>
              </w:rPr>
            </w:pPr>
            <w:r>
              <w:rPr>
                <w:rFonts w:hint="eastAsia"/>
                <w:vertAlign w:val="baseline"/>
                <w:lang w:val="en-US" w:eastAsia="zh-CN"/>
              </w:rPr>
              <w:t>电子邮箱</w:t>
            </w:r>
          </w:p>
        </w:tc>
        <w:tc>
          <w:tcPr>
            <w:tcW w:w="5536" w:type="dxa"/>
            <w:gridSpan w:val="3"/>
            <w:vAlign w:val="center"/>
          </w:tcPr>
          <w:p w14:paraId="5D89D747">
            <w:pPr>
              <w:pStyle w:val="5"/>
              <w:spacing w:line="480" w:lineRule="auto"/>
              <w:jc w:val="center"/>
              <w:rPr>
                <w:rFonts w:hint="eastAsia" w:ascii="宋体" w:hAnsi="宋体" w:eastAsia="宋体" w:cs="宋体"/>
                <w:vertAlign w:val="baseline"/>
                <w:lang w:val="en-US" w:eastAsia="zh-CN"/>
              </w:rPr>
            </w:pPr>
          </w:p>
        </w:tc>
      </w:tr>
      <w:tr w14:paraId="641A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775" w:type="dxa"/>
            <w:vAlign w:val="center"/>
          </w:tcPr>
          <w:p w14:paraId="503E784D">
            <w:pPr>
              <w:pStyle w:val="5"/>
              <w:spacing w:line="480" w:lineRule="auto"/>
              <w:jc w:val="center"/>
              <w:rPr>
                <w:rFonts w:hint="default"/>
                <w:vertAlign w:val="baseline"/>
                <w:lang w:val="en-US" w:eastAsia="zh-CN"/>
              </w:rPr>
            </w:pPr>
            <w:r>
              <w:rPr>
                <w:rFonts w:hint="eastAsia"/>
                <w:vertAlign w:val="baseline"/>
                <w:lang w:val="en-US" w:eastAsia="zh-CN"/>
              </w:rPr>
              <w:t>日期</w:t>
            </w:r>
          </w:p>
        </w:tc>
        <w:tc>
          <w:tcPr>
            <w:tcW w:w="6747" w:type="dxa"/>
            <w:gridSpan w:val="4"/>
            <w:vAlign w:val="center"/>
          </w:tcPr>
          <w:p w14:paraId="3B35B01B">
            <w:pPr>
              <w:pStyle w:val="5"/>
              <w:spacing w:line="480" w:lineRule="auto"/>
              <w:jc w:val="center"/>
              <w:rPr>
                <w:rFonts w:hint="default"/>
                <w:vertAlign w:val="baseline"/>
                <w:lang w:val="en-US" w:eastAsia="zh-CN"/>
              </w:rPr>
            </w:pPr>
          </w:p>
        </w:tc>
      </w:tr>
    </w:tbl>
    <w:p w14:paraId="62082712">
      <w:pPr>
        <w:pStyle w:val="10"/>
        <w:ind w:firstLine="480" w:firstLineChars="200"/>
        <w:rPr>
          <w:rFonts w:hint="default" w:ascii="宋体" w:hAnsi="宋体" w:eastAsia="宋体" w:cs="宋体"/>
          <w:color w:val="auto"/>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创艺简标宋">
    <w:altName w:val="黑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CB796F"/>
    <w:rsid w:val="005761F8"/>
    <w:rsid w:val="048E14BE"/>
    <w:rsid w:val="058B21B3"/>
    <w:rsid w:val="084009AE"/>
    <w:rsid w:val="09945D3F"/>
    <w:rsid w:val="0A9C2206"/>
    <w:rsid w:val="0C047A79"/>
    <w:rsid w:val="0C9C5D08"/>
    <w:rsid w:val="0CE56273"/>
    <w:rsid w:val="0D70006B"/>
    <w:rsid w:val="0EC0587C"/>
    <w:rsid w:val="0F9C1270"/>
    <w:rsid w:val="0FA51B98"/>
    <w:rsid w:val="11591036"/>
    <w:rsid w:val="132D5DAF"/>
    <w:rsid w:val="135845E7"/>
    <w:rsid w:val="143852DD"/>
    <w:rsid w:val="14BF204A"/>
    <w:rsid w:val="1528122B"/>
    <w:rsid w:val="15DA7B5E"/>
    <w:rsid w:val="1665005C"/>
    <w:rsid w:val="17561591"/>
    <w:rsid w:val="180F3786"/>
    <w:rsid w:val="19243529"/>
    <w:rsid w:val="1BF11F79"/>
    <w:rsid w:val="1DCB796F"/>
    <w:rsid w:val="1DEE7137"/>
    <w:rsid w:val="1E764B43"/>
    <w:rsid w:val="206255ED"/>
    <w:rsid w:val="21741E7F"/>
    <w:rsid w:val="22A60709"/>
    <w:rsid w:val="24FC5E27"/>
    <w:rsid w:val="28A84AFF"/>
    <w:rsid w:val="2C06720E"/>
    <w:rsid w:val="30646631"/>
    <w:rsid w:val="33656EB4"/>
    <w:rsid w:val="34082F83"/>
    <w:rsid w:val="34B90AE8"/>
    <w:rsid w:val="352F05E2"/>
    <w:rsid w:val="368B44A7"/>
    <w:rsid w:val="3A364820"/>
    <w:rsid w:val="3B035FD1"/>
    <w:rsid w:val="3B241C29"/>
    <w:rsid w:val="3D014985"/>
    <w:rsid w:val="3E922535"/>
    <w:rsid w:val="41EF7295"/>
    <w:rsid w:val="42C34D0B"/>
    <w:rsid w:val="4341653B"/>
    <w:rsid w:val="45A222D1"/>
    <w:rsid w:val="45AF7469"/>
    <w:rsid w:val="45D242DC"/>
    <w:rsid w:val="45D76DF7"/>
    <w:rsid w:val="46CD6144"/>
    <w:rsid w:val="4803512F"/>
    <w:rsid w:val="48902741"/>
    <w:rsid w:val="49F805EB"/>
    <w:rsid w:val="4A046F58"/>
    <w:rsid w:val="4A5D36C4"/>
    <w:rsid w:val="4A8830FF"/>
    <w:rsid w:val="4B9B3A65"/>
    <w:rsid w:val="4DF56549"/>
    <w:rsid w:val="4E790FA8"/>
    <w:rsid w:val="4F4E4EC5"/>
    <w:rsid w:val="519A3D50"/>
    <w:rsid w:val="545F0C3C"/>
    <w:rsid w:val="54645BA1"/>
    <w:rsid w:val="54FA2D00"/>
    <w:rsid w:val="55345F5A"/>
    <w:rsid w:val="556C527D"/>
    <w:rsid w:val="56055D0F"/>
    <w:rsid w:val="57941932"/>
    <w:rsid w:val="58A64EFF"/>
    <w:rsid w:val="5AE159A2"/>
    <w:rsid w:val="5D1408C7"/>
    <w:rsid w:val="5E455DA7"/>
    <w:rsid w:val="61D045A0"/>
    <w:rsid w:val="63E01669"/>
    <w:rsid w:val="640B4755"/>
    <w:rsid w:val="65285A6C"/>
    <w:rsid w:val="67D3010F"/>
    <w:rsid w:val="68990BC5"/>
    <w:rsid w:val="69C26056"/>
    <w:rsid w:val="69EA5598"/>
    <w:rsid w:val="6B9753FF"/>
    <w:rsid w:val="6BF27EC6"/>
    <w:rsid w:val="6C2A7359"/>
    <w:rsid w:val="6CC12550"/>
    <w:rsid w:val="6D276162"/>
    <w:rsid w:val="6D2E1061"/>
    <w:rsid w:val="6DFC7772"/>
    <w:rsid w:val="6E3D6AA8"/>
    <w:rsid w:val="6E694933"/>
    <w:rsid w:val="6EBE501D"/>
    <w:rsid w:val="6F887AA1"/>
    <w:rsid w:val="70CF0605"/>
    <w:rsid w:val="72494203"/>
    <w:rsid w:val="72C62D8B"/>
    <w:rsid w:val="751A5826"/>
    <w:rsid w:val="758337A7"/>
    <w:rsid w:val="773A2315"/>
    <w:rsid w:val="78E22FBC"/>
    <w:rsid w:val="794F5061"/>
    <w:rsid w:val="7B420A92"/>
    <w:rsid w:val="7B812461"/>
    <w:rsid w:val="7CA3207D"/>
    <w:rsid w:val="7CE42AB5"/>
    <w:rsid w:val="7D0723DD"/>
    <w:rsid w:val="7D234D9A"/>
    <w:rsid w:val="7D886FDD"/>
    <w:rsid w:val="7F65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pPr>
    <w:rPr>
      <w:rFonts w:ascii="宋体" w:hAnsi="宋体" w:eastAsia="宋体" w:cs="宋体"/>
      <w:kern w:val="2"/>
      <w:sz w:val="24"/>
      <w:szCs w:val="24"/>
      <w:lang w:val="en-US" w:eastAsia="zh-CN" w:bidi="ar-SA"/>
    </w:rPr>
  </w:style>
  <w:style w:type="paragraph" w:styleId="2">
    <w:name w:val="heading 1"/>
    <w:basedOn w:val="1"/>
    <w:next w:val="1"/>
    <w:link w:val="13"/>
    <w:autoRedefine/>
    <w:qFormat/>
    <w:uiPriority w:val="0"/>
    <w:pPr>
      <w:keepNext/>
      <w:keepLines/>
      <w:spacing w:before="200" w:after="200" w:line="480" w:lineRule="auto"/>
      <w:jc w:val="center"/>
      <w:outlineLvl w:val="0"/>
    </w:pPr>
    <w:rPr>
      <w:b/>
      <w:kern w:val="44"/>
      <w:sz w:val="44"/>
    </w:rPr>
  </w:style>
  <w:style w:type="paragraph" w:styleId="3">
    <w:name w:val="heading 2"/>
    <w:basedOn w:val="1"/>
    <w:next w:val="1"/>
    <w:link w:val="12"/>
    <w:autoRedefine/>
    <w:semiHidden/>
    <w:unhideWhenUsed/>
    <w:qFormat/>
    <w:uiPriority w:val="0"/>
    <w:pPr>
      <w:keepNext/>
      <w:keepLines/>
      <w:tabs>
        <w:tab w:val="left" w:pos="0"/>
      </w:tabs>
      <w:spacing w:before="200" w:after="200"/>
      <w:jc w:val="both"/>
      <w:outlineLvl w:val="1"/>
    </w:pPr>
    <w:rPr>
      <w:rFonts w:ascii="Cambria" w:hAnsi="Cambria" w:eastAsia="宋体" w:cs="Cambria"/>
      <w:b/>
      <w:bCs/>
      <w:sz w:val="32"/>
      <w:szCs w:val="32"/>
      <w:highlight w:val="none"/>
    </w:rPr>
  </w:style>
  <w:style w:type="paragraph" w:styleId="4">
    <w:name w:val="heading 3"/>
    <w:basedOn w:val="1"/>
    <w:next w:val="1"/>
    <w:link w:val="11"/>
    <w:autoRedefine/>
    <w:semiHidden/>
    <w:unhideWhenUsed/>
    <w:qFormat/>
    <w:uiPriority w:val="0"/>
    <w:pPr>
      <w:keepNext/>
      <w:keepLines/>
      <w:spacing w:before="200" w:beforeLines="0" w:after="200" w:afterLines="0" w:line="360" w:lineRule="auto"/>
      <w:jc w:val="both"/>
      <w:outlineLvl w:val="2"/>
    </w:pPr>
    <w:rPr>
      <w:rFonts w:ascii="宋体" w:hAnsi="宋体" w:eastAsia="宋体" w:cs="宋体"/>
      <w:b/>
      <w:sz w:val="30"/>
      <w:szCs w:val="20"/>
    </w:rPr>
  </w:style>
  <w:style w:type="character" w:default="1" w:styleId="9">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1"/>
    <w:qFormat/>
    <w:uiPriority w:val="99"/>
    <w:pPr>
      <w:keepNext w:val="0"/>
      <w:keepLines w:val="0"/>
      <w:pageBreakBefore w:val="0"/>
      <w:widowControl w:val="0"/>
      <w:kinsoku/>
      <w:wordWrap/>
      <w:overflowPunct/>
      <w:topLinePunct w:val="0"/>
      <w:autoSpaceDE/>
      <w:autoSpaceDN/>
      <w:bidi w:val="0"/>
      <w:adjustRightInd w:val="0"/>
      <w:snapToGrid w:val="0"/>
      <w:spacing w:after="120" w:line="360" w:lineRule="auto"/>
      <w:ind w:firstLine="0" w:firstLineChars="0"/>
      <w:jc w:val="both"/>
      <w:textAlignment w:val="auto"/>
    </w:pPr>
    <w:rPr>
      <w:rFonts w:ascii="Calibri" w:hAnsi="Calibri" w:eastAsia="宋体" w:cs="Times New Roman"/>
      <w:kern w:val="2"/>
      <w:sz w:val="24"/>
      <w:szCs w:val="22"/>
      <w:lang w:val="en-US" w:eastAsia="zh-CN" w:bidi="ar-SA"/>
    </w:rPr>
  </w:style>
  <w:style w:type="paragraph" w:styleId="6">
    <w:name w:val="Title"/>
    <w:basedOn w:val="1"/>
    <w:next w:val="1"/>
    <w:qFormat/>
    <w:uiPriority w:val="0"/>
    <w:pPr>
      <w:widowControl w:val="0"/>
      <w:spacing w:before="240" w:beforeLines="0" w:beforeAutospacing="0" w:after="60" w:afterLines="0" w:afterAutospacing="0"/>
      <w:jc w:val="center"/>
      <w:outlineLvl w:val="0"/>
    </w:pPr>
    <w:rPr>
      <w:rFonts w:ascii="Arial" w:hAnsi="Arial" w:eastAsia="宋体" w:cs="Times New Roman"/>
      <w:b/>
      <w:sz w:val="32"/>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样式1"/>
    <w:qFormat/>
    <w:uiPriority w:val="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rPr>
      <w:rFonts w:ascii="Times New Roman" w:hAnsi="Times New Roman" w:eastAsia="宋体" w:cs="Times New Roman"/>
      <w:kern w:val="0"/>
      <w:sz w:val="24"/>
      <w:szCs w:val="20"/>
      <w:lang w:val="en-US" w:eastAsia="zh-CN" w:bidi="ar-SA"/>
    </w:rPr>
  </w:style>
  <w:style w:type="character" w:customStyle="1" w:styleId="11">
    <w:name w:val="标题 3 Char"/>
    <w:link w:val="4"/>
    <w:autoRedefine/>
    <w:qFormat/>
    <w:uiPriority w:val="9"/>
    <w:rPr>
      <w:rFonts w:ascii="宋体" w:hAnsi="宋体" w:eastAsia="宋体" w:cs="宋体"/>
      <w:b/>
      <w:sz w:val="30"/>
      <w:szCs w:val="20"/>
    </w:rPr>
  </w:style>
  <w:style w:type="character" w:customStyle="1" w:styleId="12">
    <w:name w:val="标题 2 Char"/>
    <w:link w:val="3"/>
    <w:autoRedefine/>
    <w:qFormat/>
    <w:uiPriority w:val="0"/>
    <w:rPr>
      <w:rFonts w:ascii="Arial" w:hAnsi="Arial" w:eastAsia="宋体" w:cs="宋体"/>
      <w:b/>
      <w:snapToGrid w:val="0"/>
      <w:color w:val="000000"/>
      <w:kern w:val="0"/>
      <w:sz w:val="32"/>
      <w:szCs w:val="24"/>
      <w:lang w:val="en-US" w:eastAsia="zh-CN" w:bidi="ar"/>
    </w:rPr>
  </w:style>
  <w:style w:type="character" w:customStyle="1" w:styleId="13">
    <w:name w:val="标题 1 Char"/>
    <w:link w:val="2"/>
    <w:qFormat/>
    <w:locked/>
    <w:uiPriority w:val="99"/>
    <w:rPr>
      <w:rFonts w:ascii="Times New Roman" w:hAnsi="Times New Roman" w:eastAsia="宋体" w:cs="Times New Roman"/>
      <w:b/>
      <w:kern w:val="44"/>
      <w:sz w:val="44"/>
      <w:szCs w:val="22"/>
      <w:lang w:val="zh-CN"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1431</Words>
  <Characters>1759</Characters>
  <Lines>0</Lines>
  <Paragraphs>0</Paragraphs>
  <TotalTime>0</TotalTime>
  <ScaleCrop>false</ScaleCrop>
  <LinksUpToDate>false</LinksUpToDate>
  <CharactersWithSpaces>1764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2025-12-05T08:57:00Z</dcterms:created>
  <dc:creator>魏文斌</dc:creator>
  <cp:lastModifiedBy>公诚</cp:lastModifiedBy>
  <dcterms:modified xsi:type="dcterms:W3CDTF">2026-08-20T09:07:09Z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3BF737AFCEB842618B877878928552B3_11</vt:lpwstr>
  </property>
  <property fmtid="{D5CDD505-2E9C-101B-9397-08002B2CF9AE}" pid="4" name="KSOTemplateDocerSaveRecord">
    <vt:lpwstr>eyJoZGlkIjoiMWM0NTcwODkxMjJjYzZkNzJkMGJhYTMxZGI4NDg2NTgiLCJ1c2VySWQiOiIyNDc1OTUxNjIifQ==</vt:lpwstr>
  </property>
</Properties>
</file>