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45E14D">
      <w:pPr>
        <w:widowControl/>
        <w:kinsoku w:val="0"/>
        <w:autoSpaceDE w:val="0"/>
        <w:autoSpaceDN w:val="0"/>
        <w:adjustRightInd w:val="0"/>
        <w:snapToGrid w:val="0"/>
        <w:spacing w:before="319" w:line="230" w:lineRule="auto"/>
        <w:jc w:val="center"/>
        <w:textAlignment w:val="baseline"/>
        <w:outlineLvl w:val="0"/>
        <w:rPr>
          <w:rFonts w:hint="default" w:ascii="微软雅黑" w:hAnsi="微软雅黑" w:eastAsia="微软雅黑" w:cs="微软雅黑"/>
          <w:b/>
          <w:bCs/>
          <w:snapToGrid w:val="0"/>
          <w:color w:val="auto"/>
          <w:spacing w:val="84"/>
          <w:kern w:val="0"/>
          <w:sz w:val="31"/>
          <w:szCs w:val="31"/>
          <w:highlight w:val="none"/>
          <w:lang w:val="en-US" w:eastAsia="zh-CN"/>
        </w:rPr>
      </w:pPr>
      <w:r>
        <w:rPr>
          <w:rFonts w:ascii="微软雅黑" w:hAnsi="微软雅黑" w:eastAsia="微软雅黑" w:cs="微软雅黑"/>
          <w:b/>
          <w:bCs/>
          <w:snapToGrid w:val="0"/>
          <w:color w:val="auto"/>
          <w:spacing w:val="84"/>
          <w:kern w:val="0"/>
          <w:sz w:val="31"/>
          <w:szCs w:val="31"/>
          <w:highlight w:val="none"/>
          <w:lang w:eastAsia="en-US"/>
        </w:rPr>
        <w:t xml:space="preserve"> </w:t>
      </w:r>
      <w:r>
        <w:rPr>
          <w:rFonts w:hint="eastAsia" w:ascii="微软雅黑" w:hAnsi="微软雅黑" w:eastAsia="微软雅黑" w:cs="微软雅黑"/>
          <w:b/>
          <w:bCs/>
          <w:snapToGrid w:val="0"/>
          <w:color w:val="auto"/>
          <w:spacing w:val="84"/>
          <w:kern w:val="0"/>
          <w:sz w:val="31"/>
          <w:szCs w:val="31"/>
          <w:highlight w:val="none"/>
          <w:lang w:eastAsia="en-US"/>
        </w:rPr>
        <w:t>湖北机场集团恩施机场有限责任公司市内</w:t>
      </w:r>
      <w:bookmarkStart w:id="20" w:name="_GoBack"/>
      <w:r>
        <w:rPr>
          <w:rFonts w:hint="eastAsia" w:ascii="微软雅黑" w:hAnsi="微软雅黑" w:eastAsia="微软雅黑" w:cs="微软雅黑"/>
          <w:b/>
          <w:bCs/>
          <w:snapToGrid w:val="0"/>
          <w:color w:val="auto"/>
          <w:spacing w:val="84"/>
          <w:kern w:val="0"/>
          <w:sz w:val="31"/>
          <w:szCs w:val="31"/>
          <w:highlight w:val="none"/>
          <w:lang w:eastAsia="en-US"/>
        </w:rPr>
        <w:t>空置土地</w:t>
      </w:r>
      <w:bookmarkEnd w:id="20"/>
      <w:r>
        <w:rPr>
          <w:rFonts w:hint="eastAsia" w:ascii="微软雅黑" w:hAnsi="微软雅黑" w:eastAsia="微软雅黑" w:cs="微软雅黑"/>
          <w:b/>
          <w:bCs/>
          <w:snapToGrid w:val="0"/>
          <w:color w:val="auto"/>
          <w:spacing w:val="84"/>
          <w:kern w:val="0"/>
          <w:sz w:val="31"/>
          <w:szCs w:val="31"/>
          <w:highlight w:val="none"/>
          <w:lang w:eastAsia="en-US"/>
        </w:rPr>
        <w:t>招租项目</w:t>
      </w:r>
      <w:r>
        <w:rPr>
          <w:rFonts w:hint="eastAsia" w:ascii="微软雅黑" w:hAnsi="微软雅黑" w:eastAsia="微软雅黑" w:cs="微软雅黑"/>
          <w:b/>
          <w:bCs/>
          <w:snapToGrid w:val="0"/>
          <w:color w:val="auto"/>
          <w:spacing w:val="84"/>
          <w:kern w:val="0"/>
          <w:sz w:val="31"/>
          <w:szCs w:val="31"/>
          <w:highlight w:val="none"/>
          <w:lang w:eastAsia="zh-CN"/>
        </w:rPr>
        <w:t>（</w:t>
      </w:r>
      <w:r>
        <w:rPr>
          <w:rFonts w:hint="eastAsia" w:ascii="微软雅黑" w:hAnsi="微软雅黑" w:eastAsia="微软雅黑" w:cs="微软雅黑"/>
          <w:b/>
          <w:bCs/>
          <w:snapToGrid w:val="0"/>
          <w:color w:val="auto"/>
          <w:spacing w:val="84"/>
          <w:kern w:val="0"/>
          <w:sz w:val="31"/>
          <w:szCs w:val="31"/>
          <w:highlight w:val="none"/>
          <w:lang w:val="en-US" w:eastAsia="zh-CN"/>
        </w:rPr>
        <w:t>第7次）</w:t>
      </w:r>
    </w:p>
    <w:p w14:paraId="31B4EF4A">
      <w:pPr>
        <w:widowControl/>
        <w:kinsoku w:val="0"/>
        <w:autoSpaceDE w:val="0"/>
        <w:autoSpaceDN w:val="0"/>
        <w:adjustRightInd w:val="0"/>
        <w:snapToGrid w:val="0"/>
        <w:spacing w:before="319" w:line="230" w:lineRule="auto"/>
        <w:jc w:val="center"/>
        <w:textAlignment w:val="baseline"/>
        <w:outlineLvl w:val="0"/>
        <w:rPr>
          <w:rFonts w:ascii="微软雅黑" w:hAnsi="微软雅黑" w:eastAsia="微软雅黑" w:cs="微软雅黑"/>
          <w:snapToGrid w:val="0"/>
          <w:color w:val="auto"/>
          <w:kern w:val="0"/>
          <w:sz w:val="31"/>
          <w:szCs w:val="31"/>
          <w:highlight w:val="none"/>
          <w:lang w:eastAsia="en-US"/>
        </w:rPr>
      </w:pPr>
      <w:r>
        <w:rPr>
          <w:rFonts w:hint="eastAsia" w:ascii="微软雅黑" w:hAnsi="微软雅黑" w:eastAsia="微软雅黑" w:cs="微软雅黑"/>
          <w:b/>
          <w:bCs/>
          <w:snapToGrid w:val="0"/>
          <w:color w:val="auto"/>
          <w:spacing w:val="8"/>
          <w:kern w:val="0"/>
          <w:sz w:val="31"/>
          <w:szCs w:val="31"/>
          <w:highlight w:val="none"/>
          <w:lang w:eastAsia="zh-CN"/>
        </w:rPr>
        <w:t>招租公告</w:t>
      </w:r>
    </w:p>
    <w:p w14:paraId="0B6DC8BD">
      <w:pPr>
        <w:widowControl w:val="0"/>
        <w:kinsoku/>
        <w:autoSpaceDE/>
        <w:autoSpaceDN/>
        <w:adjustRightInd/>
        <w:snapToGrid/>
        <w:spacing w:line="560" w:lineRule="exact"/>
        <w:ind w:firstLine="480" w:firstLineChars="200"/>
        <w:jc w:val="both"/>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rPr>
        <w:t>湖北省招标股份有限公司受湖北机场集团恩施机场有限责任公司委托，就湖北机场集团恩施机场有限责任公司市内空置土地进行招租，现邀请符合资格要求的响应人参与招租活动。</w:t>
      </w:r>
    </w:p>
    <w:p w14:paraId="4C0C2085">
      <w:pPr>
        <w:widowControl/>
        <w:kinsoku w:val="0"/>
        <w:autoSpaceDE w:val="0"/>
        <w:autoSpaceDN w:val="0"/>
        <w:adjustRightInd w:val="0"/>
        <w:snapToGrid w:val="0"/>
        <w:spacing w:before="185" w:line="219" w:lineRule="auto"/>
        <w:ind w:left="504"/>
        <w:jc w:val="left"/>
        <w:textAlignment w:val="baseline"/>
        <w:outlineLvl w:val="1"/>
        <w:rPr>
          <w:rFonts w:ascii="宋体" w:hAnsi="宋体" w:eastAsia="宋体" w:cs="宋体"/>
          <w:b/>
          <w:bCs/>
          <w:snapToGrid w:val="0"/>
          <w:color w:val="auto"/>
          <w:spacing w:val="-3"/>
          <w:kern w:val="0"/>
          <w:sz w:val="24"/>
          <w:szCs w:val="24"/>
          <w:highlight w:val="none"/>
          <w:lang w:eastAsia="en-US"/>
        </w:rPr>
      </w:pPr>
      <w:bookmarkStart w:id="0" w:name="bookmark5"/>
      <w:bookmarkEnd w:id="0"/>
      <w:bookmarkStart w:id="1" w:name="bookmark4"/>
      <w:bookmarkEnd w:id="1"/>
      <w:r>
        <w:rPr>
          <w:rFonts w:ascii="宋体" w:hAnsi="宋体" w:eastAsia="宋体" w:cs="宋体"/>
          <w:b/>
          <w:bCs/>
          <w:snapToGrid w:val="0"/>
          <w:color w:val="auto"/>
          <w:spacing w:val="-3"/>
          <w:kern w:val="0"/>
          <w:sz w:val="24"/>
          <w:szCs w:val="24"/>
          <w:highlight w:val="none"/>
          <w:lang w:eastAsia="en-US"/>
        </w:rPr>
        <w:t>一、项目基本情况</w:t>
      </w:r>
    </w:p>
    <w:p w14:paraId="1B737C1E">
      <w:pPr>
        <w:widowControl w:val="0"/>
        <w:kinsoku/>
        <w:autoSpaceDE/>
        <w:autoSpaceDN/>
        <w:adjustRightInd/>
        <w:snapToGrid/>
        <w:spacing w:line="560" w:lineRule="exact"/>
        <w:ind w:firstLine="480" w:firstLineChars="200"/>
        <w:jc w:val="both"/>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rPr>
        <w:t>1.项目编号：HBT-48124004-260576</w:t>
      </w:r>
    </w:p>
    <w:p w14:paraId="190E095F">
      <w:pPr>
        <w:widowControl w:val="0"/>
        <w:kinsoku/>
        <w:autoSpaceDE/>
        <w:autoSpaceDN/>
        <w:adjustRightInd/>
        <w:snapToGrid/>
        <w:spacing w:line="560" w:lineRule="exact"/>
        <w:ind w:firstLine="480" w:firstLineChars="200"/>
        <w:jc w:val="both"/>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rPr>
        <w:t>2.项目名称：湖北机场集团恩施机场有限责任公司市内空置土地招租项目（第7次）</w:t>
      </w:r>
    </w:p>
    <w:p w14:paraId="45B89CC9">
      <w:pPr>
        <w:widowControl w:val="0"/>
        <w:kinsoku/>
        <w:autoSpaceDE/>
        <w:autoSpaceDN/>
        <w:adjustRightInd/>
        <w:snapToGrid/>
        <w:spacing w:line="560" w:lineRule="exact"/>
        <w:ind w:firstLine="480" w:firstLineChars="200"/>
        <w:jc w:val="both"/>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rPr>
        <w:t>3.采购需求：恩施机场市内现有空置土地1宗，该土地坐落于航空路45号，面积4114.58㎡（约6.17亩）。地面上无建筑，土地无权属纠纷。拟对市内空置土地实施公开招租。具体详见第三章“项目需求 ”。</w:t>
      </w:r>
    </w:p>
    <w:p w14:paraId="4B1528B8">
      <w:pPr>
        <w:widowControl/>
        <w:kinsoku w:val="0"/>
        <w:autoSpaceDE w:val="0"/>
        <w:autoSpaceDN w:val="0"/>
        <w:adjustRightInd w:val="0"/>
        <w:snapToGrid w:val="0"/>
        <w:spacing w:before="184" w:line="289" w:lineRule="auto"/>
        <w:ind w:left="21" w:right="235" w:firstLine="485"/>
        <w:jc w:val="left"/>
        <w:textAlignment w:val="baseline"/>
        <w:rPr>
          <w:rFonts w:hint="eastAsia" w:ascii="宋体" w:hAnsi="宋体" w:eastAsia="宋体" w:cs="宋体"/>
          <w:snapToGrid w:val="0"/>
          <w:color w:val="auto"/>
          <w:spacing w:val="-3"/>
          <w:kern w:val="0"/>
          <w:sz w:val="24"/>
          <w:szCs w:val="24"/>
          <w:highlight w:val="none"/>
          <w:lang w:val="en-US" w:eastAsia="zh-CN"/>
        </w:rPr>
      </w:pPr>
      <w:r>
        <w:rPr>
          <w:rFonts w:hint="eastAsia" w:ascii="宋体" w:hAnsi="宋体" w:eastAsia="宋体" w:cs="宋体"/>
          <w:snapToGrid w:val="0"/>
          <w:color w:val="auto"/>
          <w:spacing w:val="-3"/>
          <w:kern w:val="0"/>
          <w:sz w:val="24"/>
          <w:szCs w:val="24"/>
          <w:highlight w:val="none"/>
          <w:lang w:val="en-US" w:eastAsia="zh-CN"/>
        </w:rPr>
        <w:t>4</w:t>
      </w:r>
      <w:r>
        <w:rPr>
          <w:rFonts w:ascii="宋体" w:hAnsi="宋体" w:eastAsia="宋体" w:cs="宋体"/>
          <w:snapToGrid w:val="0"/>
          <w:color w:val="auto"/>
          <w:spacing w:val="-3"/>
          <w:kern w:val="0"/>
          <w:sz w:val="24"/>
          <w:szCs w:val="24"/>
          <w:highlight w:val="none"/>
          <w:lang w:eastAsia="en-US"/>
        </w:rPr>
        <w:t>.</w:t>
      </w:r>
      <w:r>
        <w:rPr>
          <w:rFonts w:hint="eastAsia" w:ascii="宋体" w:hAnsi="宋体" w:eastAsia="宋体" w:cs="宋体"/>
          <w:snapToGrid w:val="0"/>
          <w:color w:val="auto"/>
          <w:spacing w:val="-3"/>
          <w:kern w:val="0"/>
          <w:sz w:val="24"/>
          <w:szCs w:val="24"/>
          <w:highlight w:val="none"/>
          <w:lang w:val="en-US" w:eastAsia="zh-CN"/>
        </w:rPr>
        <w:t>租赁期限</w:t>
      </w:r>
      <w:r>
        <w:rPr>
          <w:rFonts w:ascii="宋体" w:hAnsi="宋体" w:eastAsia="宋体" w:cs="宋体"/>
          <w:snapToGrid w:val="0"/>
          <w:color w:val="auto"/>
          <w:spacing w:val="-3"/>
          <w:kern w:val="0"/>
          <w:sz w:val="24"/>
          <w:szCs w:val="24"/>
          <w:highlight w:val="none"/>
          <w:lang w:eastAsia="en-US"/>
        </w:rPr>
        <w:t>：</w:t>
      </w:r>
      <w:r>
        <w:rPr>
          <w:rFonts w:hint="eastAsia" w:ascii="宋体" w:hAnsi="宋体" w:eastAsia="宋体" w:cs="宋体"/>
          <w:snapToGrid w:val="0"/>
          <w:color w:val="auto"/>
          <w:spacing w:val="-3"/>
          <w:kern w:val="0"/>
          <w:sz w:val="24"/>
          <w:szCs w:val="24"/>
          <w:highlight w:val="none"/>
          <w:lang w:val="en-US" w:eastAsia="zh-CN"/>
        </w:rPr>
        <w:t>3年。</w:t>
      </w:r>
    </w:p>
    <w:p w14:paraId="44B97741">
      <w:pPr>
        <w:widowControl w:val="0"/>
        <w:kinsoku/>
        <w:autoSpaceDE/>
        <w:autoSpaceDN/>
        <w:adjustRightInd/>
        <w:snapToGrid/>
        <w:spacing w:line="560" w:lineRule="exact"/>
        <w:ind w:firstLine="480" w:firstLineChars="200"/>
        <w:jc w:val="both"/>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rPr>
        <w:t>（1）合同期满，在承租方履行合同义务情况良好且无拖欠租金的情况下，可享有在同等条件下的优先承租权。（2）租赁期限内，如遇国家或地方政府征收、征用、收储该宗土地，或因城市规划、公共利益需要等原因，政府主管部门要求停止租赁或收回土地的，则本租赁合同自相关政府文件生效之日或机场公司书面通知承租方之日自动提前终止，双方互不承担违约责任。</w:t>
      </w:r>
    </w:p>
    <w:p w14:paraId="2625DBD2">
      <w:pPr>
        <w:widowControl w:val="0"/>
        <w:kinsoku/>
        <w:autoSpaceDE/>
        <w:autoSpaceDN/>
        <w:adjustRightInd/>
        <w:snapToGrid/>
        <w:spacing w:line="560" w:lineRule="exact"/>
        <w:ind w:firstLine="480" w:firstLineChars="200"/>
        <w:jc w:val="both"/>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rPr>
        <w:t>5.租赁用途</w:t>
      </w:r>
    </w:p>
    <w:p w14:paraId="50700AC9">
      <w:pPr>
        <w:widowControl w:val="0"/>
        <w:kinsoku/>
        <w:autoSpaceDE/>
        <w:autoSpaceDN/>
        <w:adjustRightInd/>
        <w:snapToGrid/>
        <w:spacing w:line="560" w:lineRule="exact"/>
        <w:ind w:firstLine="480" w:firstLineChars="200"/>
        <w:jc w:val="both"/>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rPr>
        <w:t>（1）土地经营业态仅限于商业停车场、园林绿化苗圃。</w:t>
      </w:r>
    </w:p>
    <w:p w14:paraId="0FAEC09A">
      <w:pPr>
        <w:widowControl w:val="0"/>
        <w:kinsoku/>
        <w:autoSpaceDE/>
        <w:autoSpaceDN/>
        <w:adjustRightInd/>
        <w:snapToGrid/>
        <w:spacing w:line="560" w:lineRule="exact"/>
        <w:ind w:firstLine="480" w:firstLineChars="200"/>
        <w:jc w:val="both"/>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rPr>
        <w:t>（2）严禁从事一切违法违规活动；严禁储存易燃、易爆、有毒、有腐蚀性等危险化学品或违禁品；严禁产生超标噪音、粉尘、废气、污水等污染；未经书面许可，不得擅自建设永久性或主体结构建筑。</w:t>
      </w:r>
    </w:p>
    <w:p w14:paraId="1D1254D5">
      <w:pPr>
        <w:widowControl w:val="0"/>
        <w:kinsoku/>
        <w:autoSpaceDE/>
        <w:autoSpaceDN/>
        <w:adjustRightInd/>
        <w:snapToGrid/>
        <w:spacing w:line="560" w:lineRule="exact"/>
        <w:ind w:firstLine="480" w:firstLineChars="200"/>
        <w:jc w:val="both"/>
        <w:textAlignment w:val="auto"/>
        <w:rPr>
          <w:rFonts w:hint="default"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rPr>
        <w:t>（3）承租方须在进场前提交经营与安全管理方案，并签署《安全生产与环境保护责任承诺书》。须无条件配合机场公司及相关部门的监督检查。</w:t>
      </w:r>
    </w:p>
    <w:p w14:paraId="1B362A28">
      <w:pPr>
        <w:widowControl/>
        <w:kinsoku w:val="0"/>
        <w:autoSpaceDE w:val="0"/>
        <w:autoSpaceDN w:val="0"/>
        <w:adjustRightInd w:val="0"/>
        <w:snapToGrid w:val="0"/>
        <w:spacing w:before="181" w:line="219" w:lineRule="auto"/>
        <w:ind w:left="502"/>
        <w:jc w:val="left"/>
        <w:textAlignment w:val="baseline"/>
        <w:rPr>
          <w:rFonts w:ascii="宋体" w:hAnsi="宋体" w:eastAsia="宋体" w:cs="宋体"/>
          <w:snapToGrid w:val="0"/>
          <w:color w:val="auto"/>
          <w:kern w:val="0"/>
          <w:sz w:val="24"/>
          <w:szCs w:val="24"/>
          <w:highlight w:val="none"/>
          <w:lang w:eastAsia="en-US"/>
        </w:rPr>
      </w:pPr>
      <w:r>
        <w:rPr>
          <w:rFonts w:hint="eastAsia" w:ascii="宋体" w:hAnsi="宋体" w:eastAsia="宋体" w:cs="宋体"/>
          <w:snapToGrid w:val="0"/>
          <w:color w:val="auto"/>
          <w:spacing w:val="-1"/>
          <w:kern w:val="0"/>
          <w:sz w:val="24"/>
          <w:szCs w:val="24"/>
          <w:highlight w:val="none"/>
          <w:lang w:val="en-US" w:eastAsia="zh-CN"/>
        </w:rPr>
        <w:t>6</w:t>
      </w:r>
      <w:r>
        <w:rPr>
          <w:rFonts w:ascii="宋体" w:hAnsi="宋体" w:eastAsia="宋体" w:cs="宋体"/>
          <w:snapToGrid w:val="0"/>
          <w:color w:val="auto"/>
          <w:spacing w:val="-1"/>
          <w:kern w:val="0"/>
          <w:sz w:val="24"/>
          <w:szCs w:val="24"/>
          <w:highlight w:val="none"/>
          <w:lang w:eastAsia="en-US"/>
        </w:rPr>
        <w:t>.本项目（是/否）接受联合体投标：否。</w:t>
      </w:r>
    </w:p>
    <w:p w14:paraId="4471547A">
      <w:pPr>
        <w:widowControl/>
        <w:kinsoku w:val="0"/>
        <w:autoSpaceDE w:val="0"/>
        <w:autoSpaceDN w:val="0"/>
        <w:adjustRightInd w:val="0"/>
        <w:snapToGrid w:val="0"/>
        <w:spacing w:before="185" w:line="219" w:lineRule="auto"/>
        <w:ind w:left="504"/>
        <w:jc w:val="left"/>
        <w:textAlignment w:val="baseline"/>
        <w:outlineLvl w:val="1"/>
        <w:rPr>
          <w:rFonts w:ascii="宋体" w:hAnsi="宋体" w:eastAsia="宋体" w:cs="宋体"/>
          <w:snapToGrid w:val="0"/>
          <w:color w:val="auto"/>
          <w:kern w:val="0"/>
          <w:sz w:val="24"/>
          <w:szCs w:val="24"/>
          <w:highlight w:val="none"/>
          <w:lang w:eastAsia="en-US"/>
        </w:rPr>
      </w:pPr>
      <w:bookmarkStart w:id="2" w:name="bookmark7"/>
      <w:bookmarkEnd w:id="2"/>
      <w:bookmarkStart w:id="3" w:name="bookmark6"/>
      <w:bookmarkEnd w:id="3"/>
      <w:r>
        <w:rPr>
          <w:rFonts w:ascii="宋体" w:hAnsi="宋体" w:eastAsia="宋体" w:cs="宋体"/>
          <w:b/>
          <w:bCs/>
          <w:snapToGrid w:val="0"/>
          <w:color w:val="auto"/>
          <w:spacing w:val="-3"/>
          <w:kern w:val="0"/>
          <w:sz w:val="24"/>
          <w:szCs w:val="24"/>
          <w:highlight w:val="none"/>
          <w:lang w:eastAsia="en-US"/>
        </w:rPr>
        <w:t>二、</w:t>
      </w:r>
      <w:r>
        <w:rPr>
          <w:rFonts w:hint="eastAsia" w:ascii="宋体" w:hAnsi="宋体" w:eastAsia="宋体" w:cs="宋体"/>
          <w:b/>
          <w:bCs/>
          <w:snapToGrid w:val="0"/>
          <w:color w:val="auto"/>
          <w:spacing w:val="-3"/>
          <w:kern w:val="0"/>
          <w:sz w:val="24"/>
          <w:szCs w:val="24"/>
          <w:highlight w:val="none"/>
          <w:lang w:val="en-US" w:eastAsia="zh-CN"/>
        </w:rPr>
        <w:t>响应人</w:t>
      </w:r>
      <w:r>
        <w:rPr>
          <w:rFonts w:ascii="宋体" w:hAnsi="宋体" w:eastAsia="宋体" w:cs="宋体"/>
          <w:b/>
          <w:bCs/>
          <w:snapToGrid w:val="0"/>
          <w:color w:val="auto"/>
          <w:spacing w:val="-3"/>
          <w:kern w:val="0"/>
          <w:sz w:val="24"/>
          <w:szCs w:val="24"/>
          <w:highlight w:val="none"/>
          <w:lang w:eastAsia="en-US"/>
        </w:rPr>
        <w:t>资格要求</w:t>
      </w:r>
    </w:p>
    <w:p w14:paraId="5928EBC3">
      <w:pPr>
        <w:widowControl w:val="0"/>
        <w:kinsoku/>
        <w:autoSpaceDE/>
        <w:autoSpaceDN/>
        <w:adjustRightInd/>
        <w:snapToGrid/>
        <w:spacing w:line="560" w:lineRule="exact"/>
        <w:ind w:firstLine="480" w:firstLineChars="200"/>
        <w:jc w:val="both"/>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rPr>
        <w:t>（1）响应人须为依法设立、合法存续的企业法人、其他组织或有完全行为能力的自然人，依法自主经营并独立承担法律责任。</w:t>
      </w:r>
    </w:p>
    <w:p w14:paraId="42B46146">
      <w:pPr>
        <w:widowControl w:val="0"/>
        <w:kinsoku/>
        <w:autoSpaceDE/>
        <w:autoSpaceDN/>
        <w:adjustRightInd/>
        <w:snapToGrid/>
        <w:spacing w:line="560" w:lineRule="exact"/>
        <w:ind w:firstLine="480" w:firstLineChars="200"/>
        <w:jc w:val="both"/>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rPr>
        <w:t xml:space="preserve">（2）响应人及其实际控制人不得与机场公司及其关联企业存在未决的重大法律纠纷、仲裁或诉讼，且无拖欠机场公司任何款项的记录。 </w:t>
      </w:r>
    </w:p>
    <w:p w14:paraId="48CA6DDB">
      <w:pPr>
        <w:widowControl w:val="0"/>
        <w:kinsoku/>
        <w:autoSpaceDE/>
        <w:autoSpaceDN/>
        <w:adjustRightInd/>
        <w:snapToGrid/>
        <w:spacing w:line="560" w:lineRule="exact"/>
        <w:ind w:firstLine="480" w:firstLineChars="200"/>
        <w:jc w:val="both"/>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rPr>
        <w:t>（3）守法经营，诚实守信。法人应在国家企业信用信息公示系统（http://www.gsxt.gov.cn/）显示经营中无违法记录（提供网页查询截图）；自然人应具备良好的征信记录。</w:t>
      </w:r>
    </w:p>
    <w:p w14:paraId="2EB01F7C">
      <w:pPr>
        <w:widowControl w:val="0"/>
        <w:kinsoku/>
        <w:autoSpaceDE/>
        <w:autoSpaceDN/>
        <w:adjustRightInd/>
        <w:snapToGrid/>
        <w:spacing w:line="560" w:lineRule="exact"/>
        <w:ind w:firstLine="480" w:firstLineChars="200"/>
        <w:jc w:val="both"/>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rPr>
        <w:t>（4）本项目不接受响应人以联合体形式参与询价。</w:t>
      </w:r>
    </w:p>
    <w:p w14:paraId="17FD1C29">
      <w:pPr>
        <w:widowControl/>
        <w:kinsoku w:val="0"/>
        <w:autoSpaceDE w:val="0"/>
        <w:autoSpaceDN w:val="0"/>
        <w:adjustRightInd w:val="0"/>
        <w:snapToGrid w:val="0"/>
        <w:spacing w:before="181" w:line="219" w:lineRule="auto"/>
        <w:ind w:left="501"/>
        <w:jc w:val="left"/>
        <w:textAlignment w:val="baseline"/>
        <w:outlineLvl w:val="1"/>
        <w:rPr>
          <w:rFonts w:ascii="宋体" w:hAnsi="宋体" w:eastAsia="宋体" w:cs="宋体"/>
          <w:snapToGrid w:val="0"/>
          <w:color w:val="auto"/>
          <w:kern w:val="0"/>
          <w:sz w:val="24"/>
          <w:szCs w:val="24"/>
          <w:highlight w:val="none"/>
          <w:lang w:eastAsia="en-US"/>
        </w:rPr>
      </w:pPr>
      <w:bookmarkStart w:id="4" w:name="bookmark9"/>
      <w:bookmarkEnd w:id="4"/>
      <w:bookmarkStart w:id="5" w:name="bookmark8"/>
      <w:bookmarkEnd w:id="5"/>
      <w:r>
        <w:rPr>
          <w:rFonts w:ascii="宋体" w:hAnsi="宋体" w:eastAsia="宋体" w:cs="宋体"/>
          <w:b/>
          <w:bCs/>
          <w:snapToGrid w:val="0"/>
          <w:color w:val="auto"/>
          <w:spacing w:val="-3"/>
          <w:kern w:val="0"/>
          <w:sz w:val="24"/>
          <w:szCs w:val="24"/>
          <w:highlight w:val="none"/>
          <w:lang w:eastAsia="en-US"/>
        </w:rPr>
        <w:t>三、获取采购文件</w:t>
      </w:r>
    </w:p>
    <w:p w14:paraId="6D79E958">
      <w:pPr>
        <w:widowControl w:val="0"/>
        <w:kinsoku/>
        <w:autoSpaceDE/>
        <w:autoSpaceDN/>
        <w:adjustRightInd/>
        <w:snapToGrid/>
        <w:spacing w:line="560" w:lineRule="exact"/>
        <w:ind w:firstLine="480" w:firstLineChars="200"/>
        <w:jc w:val="both"/>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rPr>
        <w:t>1.时间：2026年8月19日起至2026年9月1日每天上午 8:30 至 12:00，下午 14:00 至 17:00（北京时间，法定节假日除外）。</w:t>
      </w:r>
    </w:p>
    <w:p w14:paraId="30B2503B">
      <w:pPr>
        <w:widowControl w:val="0"/>
        <w:kinsoku/>
        <w:autoSpaceDE/>
        <w:autoSpaceDN/>
        <w:adjustRightInd/>
        <w:snapToGrid/>
        <w:spacing w:line="560" w:lineRule="exact"/>
        <w:ind w:firstLine="480" w:firstLineChars="200"/>
        <w:jc w:val="both"/>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rPr>
        <w:t>2.地点：登录“湖北省招标股份有限公司数智云采云采购平台 ”(下简称“数智云采”，网址:</w:t>
      </w:r>
      <w:r>
        <w:rPr>
          <w:rFonts w:hint="eastAsia" w:ascii="宋体" w:hAnsi="宋体" w:eastAsia="宋体" w:cs="宋体"/>
          <w:snapToGrid/>
          <w:color w:val="auto"/>
          <w:kern w:val="2"/>
          <w:sz w:val="24"/>
          <w:szCs w:val="24"/>
          <w:highlight w:val="none"/>
          <w:lang w:val="en-US" w:eastAsia="zh-CN"/>
        </w:rPr>
        <w:fldChar w:fldCharType="begin"/>
      </w:r>
      <w:r>
        <w:rPr>
          <w:rFonts w:hint="eastAsia" w:ascii="宋体" w:hAnsi="宋体" w:eastAsia="宋体" w:cs="宋体"/>
          <w:snapToGrid/>
          <w:color w:val="auto"/>
          <w:kern w:val="2"/>
          <w:sz w:val="24"/>
          <w:szCs w:val="24"/>
          <w:highlight w:val="none"/>
          <w:lang w:val="en-US" w:eastAsia="zh-CN"/>
        </w:rPr>
        <w:instrText xml:space="preserve"> HYPERLINK "https://cjyc.hbbidding.com.cn/hubeiyth/" </w:instrText>
      </w:r>
      <w:r>
        <w:rPr>
          <w:rFonts w:hint="eastAsia" w:ascii="宋体" w:hAnsi="宋体" w:eastAsia="宋体" w:cs="宋体"/>
          <w:snapToGrid/>
          <w:color w:val="auto"/>
          <w:kern w:val="2"/>
          <w:sz w:val="24"/>
          <w:szCs w:val="24"/>
          <w:highlight w:val="none"/>
          <w:lang w:val="en-US" w:eastAsia="zh-CN"/>
        </w:rPr>
        <w:fldChar w:fldCharType="separate"/>
      </w:r>
      <w:r>
        <w:rPr>
          <w:rFonts w:hint="eastAsia" w:ascii="宋体" w:hAnsi="宋体" w:eastAsia="宋体" w:cs="宋体"/>
          <w:snapToGrid/>
          <w:color w:val="auto"/>
          <w:kern w:val="2"/>
          <w:sz w:val="24"/>
          <w:szCs w:val="24"/>
          <w:highlight w:val="none"/>
          <w:lang w:val="en-US" w:eastAsia="zh-CN"/>
        </w:rPr>
        <w:t>https://cjyc.hbbidding.com.cn/hubeiyth/</w:t>
      </w:r>
      <w:r>
        <w:rPr>
          <w:rFonts w:hint="eastAsia" w:ascii="宋体" w:hAnsi="宋体" w:eastAsia="宋体" w:cs="宋体"/>
          <w:snapToGrid/>
          <w:color w:val="auto"/>
          <w:kern w:val="2"/>
          <w:sz w:val="24"/>
          <w:szCs w:val="24"/>
          <w:highlight w:val="none"/>
          <w:lang w:val="en-US" w:eastAsia="zh-CN"/>
        </w:rPr>
        <w:fldChar w:fldCharType="end"/>
      </w:r>
      <w:r>
        <w:rPr>
          <w:rFonts w:hint="eastAsia" w:ascii="宋体" w:hAnsi="宋体" w:eastAsia="宋体" w:cs="宋体"/>
          <w:snapToGrid/>
          <w:color w:val="auto"/>
          <w:kern w:val="2"/>
          <w:sz w:val="24"/>
          <w:szCs w:val="24"/>
          <w:highlight w:val="none"/>
          <w:lang w:val="en-US" w:eastAsia="zh-CN"/>
        </w:rPr>
        <w:t>)直接获取。</w:t>
      </w:r>
    </w:p>
    <w:p w14:paraId="5ECD5FF4">
      <w:pPr>
        <w:widowControl w:val="0"/>
        <w:kinsoku/>
        <w:autoSpaceDE/>
        <w:autoSpaceDN/>
        <w:adjustRightInd/>
        <w:snapToGrid/>
        <w:spacing w:line="560" w:lineRule="exact"/>
        <w:ind w:firstLine="480" w:firstLineChars="200"/>
        <w:jc w:val="both"/>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rPr>
        <w:t>3.方式：（1）注册登记，具体操作参见“数智云采 ”首页-帮助中心-阳光采购操作指南-响应人注册及文件领取操作手册。</w:t>
      </w:r>
    </w:p>
    <w:p w14:paraId="6360663F">
      <w:pPr>
        <w:widowControl/>
        <w:kinsoku w:val="0"/>
        <w:autoSpaceDE w:val="0"/>
        <w:autoSpaceDN w:val="0"/>
        <w:adjustRightInd w:val="0"/>
        <w:snapToGrid w:val="0"/>
        <w:spacing w:before="183" w:line="312" w:lineRule="auto"/>
        <w:ind w:left="9" w:right="219" w:firstLine="503"/>
        <w:jc w:val="left"/>
        <w:textAlignment w:val="baseline"/>
        <w:rPr>
          <w:rFonts w:ascii="宋体" w:hAnsi="宋体" w:eastAsia="宋体" w:cs="宋体"/>
          <w:snapToGrid w:val="0"/>
          <w:color w:val="auto"/>
          <w:kern w:val="0"/>
          <w:sz w:val="24"/>
          <w:szCs w:val="24"/>
          <w:highlight w:val="none"/>
          <w:lang w:eastAsia="en-US"/>
        </w:rPr>
      </w:pPr>
      <w:r>
        <w:rPr>
          <w:rFonts w:ascii="宋体" w:hAnsi="宋体" w:eastAsia="宋体" w:cs="宋体"/>
          <w:snapToGrid w:val="0"/>
          <w:color w:val="auto"/>
          <w:spacing w:val="-2"/>
          <w:kern w:val="0"/>
          <w:sz w:val="24"/>
          <w:szCs w:val="24"/>
          <w:highlight w:val="none"/>
          <w:lang w:eastAsia="en-US"/>
        </w:rPr>
        <w:t>（2）文件下载，进入“数智云采</w:t>
      </w:r>
      <w:r>
        <w:rPr>
          <w:rFonts w:ascii="宋体" w:hAnsi="宋体" w:eastAsia="宋体" w:cs="宋体"/>
          <w:snapToGrid w:val="0"/>
          <w:color w:val="auto"/>
          <w:spacing w:val="-79"/>
          <w:kern w:val="0"/>
          <w:sz w:val="24"/>
          <w:szCs w:val="24"/>
          <w:highlight w:val="none"/>
          <w:lang w:eastAsia="en-US"/>
        </w:rPr>
        <w:t xml:space="preserve"> </w:t>
      </w:r>
      <w:r>
        <w:rPr>
          <w:rFonts w:ascii="宋体" w:hAnsi="宋体" w:eastAsia="宋体" w:cs="宋体"/>
          <w:snapToGrid w:val="0"/>
          <w:color w:val="auto"/>
          <w:spacing w:val="-2"/>
          <w:kern w:val="0"/>
          <w:sz w:val="24"/>
          <w:szCs w:val="24"/>
          <w:highlight w:val="none"/>
          <w:lang w:eastAsia="en-US"/>
        </w:rPr>
        <w:t>”首页，页面下滚至“快捷登录</w:t>
      </w:r>
      <w:r>
        <w:rPr>
          <w:rFonts w:ascii="宋体" w:hAnsi="宋体" w:eastAsia="宋体" w:cs="宋体"/>
          <w:snapToGrid w:val="0"/>
          <w:color w:val="auto"/>
          <w:spacing w:val="-86"/>
          <w:kern w:val="0"/>
          <w:sz w:val="24"/>
          <w:szCs w:val="24"/>
          <w:highlight w:val="none"/>
          <w:lang w:eastAsia="en-US"/>
        </w:rPr>
        <w:t xml:space="preserve"> </w:t>
      </w:r>
      <w:r>
        <w:rPr>
          <w:rFonts w:ascii="宋体" w:hAnsi="宋体" w:eastAsia="宋体" w:cs="宋体"/>
          <w:snapToGrid w:val="0"/>
          <w:color w:val="auto"/>
          <w:spacing w:val="-2"/>
          <w:kern w:val="0"/>
          <w:sz w:val="24"/>
          <w:szCs w:val="24"/>
          <w:highlight w:val="none"/>
          <w:lang w:eastAsia="en-US"/>
        </w:rPr>
        <w:t>”，点击</w:t>
      </w:r>
      <w:r>
        <w:rPr>
          <w:rFonts w:ascii="宋体" w:hAnsi="宋体" w:eastAsia="宋体" w:cs="宋体"/>
          <w:snapToGrid w:val="0"/>
          <w:color w:val="auto"/>
          <w:spacing w:val="1"/>
          <w:kern w:val="0"/>
          <w:sz w:val="24"/>
          <w:szCs w:val="24"/>
          <w:highlight w:val="none"/>
          <w:lang w:eastAsia="en-US"/>
        </w:rPr>
        <w:t>“</w:t>
      </w:r>
      <w:r>
        <w:rPr>
          <w:rFonts w:hint="eastAsia" w:ascii="宋体" w:hAnsi="宋体" w:eastAsia="宋体" w:cs="宋体"/>
          <w:snapToGrid w:val="0"/>
          <w:color w:val="auto"/>
          <w:spacing w:val="1"/>
          <w:kern w:val="0"/>
          <w:sz w:val="24"/>
          <w:szCs w:val="24"/>
          <w:highlight w:val="none"/>
          <w:lang w:eastAsia="zh-CN"/>
        </w:rPr>
        <w:t>响应人</w:t>
      </w:r>
      <w:r>
        <w:rPr>
          <w:rFonts w:ascii="宋体" w:hAnsi="宋体" w:eastAsia="宋体" w:cs="宋体"/>
          <w:snapToGrid w:val="0"/>
          <w:color w:val="auto"/>
          <w:spacing w:val="1"/>
          <w:kern w:val="0"/>
          <w:sz w:val="24"/>
          <w:szCs w:val="24"/>
          <w:highlight w:val="none"/>
          <w:lang w:eastAsia="en-US"/>
        </w:rPr>
        <w:t>/投标人登录</w:t>
      </w:r>
      <w:r>
        <w:rPr>
          <w:rFonts w:ascii="宋体" w:hAnsi="宋体" w:eastAsia="宋体" w:cs="宋体"/>
          <w:snapToGrid w:val="0"/>
          <w:color w:val="auto"/>
          <w:spacing w:val="-69"/>
          <w:kern w:val="0"/>
          <w:sz w:val="24"/>
          <w:szCs w:val="24"/>
          <w:highlight w:val="none"/>
          <w:lang w:eastAsia="en-US"/>
        </w:rPr>
        <w:t xml:space="preserve"> </w:t>
      </w:r>
      <w:r>
        <w:rPr>
          <w:rFonts w:ascii="宋体" w:hAnsi="宋体" w:eastAsia="宋体" w:cs="宋体"/>
          <w:snapToGrid w:val="0"/>
          <w:color w:val="auto"/>
          <w:spacing w:val="1"/>
          <w:kern w:val="0"/>
          <w:sz w:val="24"/>
          <w:szCs w:val="24"/>
          <w:highlight w:val="none"/>
          <w:lang w:eastAsia="en-US"/>
        </w:rPr>
        <w:t>”登陆进入“</w:t>
      </w:r>
      <w:r>
        <w:rPr>
          <w:rFonts w:ascii="宋体" w:hAnsi="宋体" w:eastAsia="宋体" w:cs="宋体"/>
          <w:snapToGrid w:val="0"/>
          <w:color w:val="auto"/>
          <w:spacing w:val="-91"/>
          <w:kern w:val="0"/>
          <w:sz w:val="24"/>
          <w:szCs w:val="24"/>
          <w:highlight w:val="none"/>
          <w:lang w:eastAsia="en-US"/>
        </w:rPr>
        <w:t xml:space="preserve"> </w:t>
      </w:r>
      <w:r>
        <w:rPr>
          <w:rFonts w:ascii="宋体" w:hAnsi="宋体" w:eastAsia="宋体" w:cs="宋体"/>
          <w:snapToGrid w:val="0"/>
          <w:color w:val="auto"/>
          <w:spacing w:val="1"/>
          <w:kern w:val="0"/>
          <w:sz w:val="24"/>
          <w:szCs w:val="24"/>
          <w:highlight w:val="none"/>
          <w:lang w:eastAsia="en-US"/>
        </w:rPr>
        <w:t>阳光采购</w:t>
      </w:r>
      <w:r>
        <w:rPr>
          <w:rFonts w:ascii="宋体" w:hAnsi="宋体" w:eastAsia="宋体" w:cs="宋体"/>
          <w:snapToGrid w:val="0"/>
          <w:color w:val="auto"/>
          <w:spacing w:val="-83"/>
          <w:kern w:val="0"/>
          <w:sz w:val="24"/>
          <w:szCs w:val="24"/>
          <w:highlight w:val="none"/>
          <w:lang w:eastAsia="en-US"/>
        </w:rPr>
        <w:t xml:space="preserve"> </w:t>
      </w:r>
      <w:r>
        <w:rPr>
          <w:rFonts w:ascii="宋体" w:hAnsi="宋体" w:eastAsia="宋体" w:cs="宋体"/>
          <w:snapToGrid w:val="0"/>
          <w:color w:val="auto"/>
          <w:spacing w:val="1"/>
          <w:kern w:val="0"/>
          <w:sz w:val="24"/>
          <w:szCs w:val="24"/>
          <w:highlight w:val="none"/>
          <w:lang w:eastAsia="en-US"/>
        </w:rPr>
        <w:t>”模块，选择对应项目下载采购/</w:t>
      </w:r>
      <w:r>
        <w:rPr>
          <w:rFonts w:ascii="宋体" w:hAnsi="宋体" w:eastAsia="宋体" w:cs="宋体"/>
          <w:snapToGrid w:val="0"/>
          <w:color w:val="auto"/>
          <w:kern w:val="0"/>
          <w:sz w:val="24"/>
          <w:szCs w:val="24"/>
          <w:highlight w:val="none"/>
          <w:lang w:eastAsia="en-US"/>
        </w:rPr>
        <w:t>招标文件。</w:t>
      </w:r>
    </w:p>
    <w:p w14:paraId="752AA07F">
      <w:pPr>
        <w:widowControl/>
        <w:kinsoku w:val="0"/>
        <w:autoSpaceDE w:val="0"/>
        <w:autoSpaceDN w:val="0"/>
        <w:adjustRightInd w:val="0"/>
        <w:snapToGrid w:val="0"/>
        <w:spacing w:before="182" w:line="219" w:lineRule="auto"/>
        <w:ind w:left="543"/>
        <w:jc w:val="left"/>
        <w:textAlignment w:val="baseline"/>
        <w:rPr>
          <w:rFonts w:ascii="宋体" w:hAnsi="宋体" w:eastAsia="宋体" w:cs="宋体"/>
          <w:snapToGrid w:val="0"/>
          <w:color w:val="auto"/>
          <w:kern w:val="0"/>
          <w:sz w:val="24"/>
          <w:szCs w:val="24"/>
          <w:highlight w:val="none"/>
          <w:lang w:eastAsia="en-US"/>
        </w:rPr>
      </w:pPr>
      <w:r>
        <w:rPr>
          <w:rFonts w:ascii="宋体" w:hAnsi="宋体" w:eastAsia="宋体" w:cs="宋体"/>
          <w:snapToGrid w:val="0"/>
          <w:color w:val="auto"/>
          <w:spacing w:val="-6"/>
          <w:kern w:val="0"/>
          <w:sz w:val="24"/>
          <w:szCs w:val="24"/>
          <w:highlight w:val="none"/>
          <w:lang w:eastAsia="en-US"/>
        </w:rPr>
        <w:t>(3)“数智云采</w:t>
      </w:r>
      <w:r>
        <w:rPr>
          <w:rFonts w:ascii="宋体" w:hAnsi="宋体" w:eastAsia="宋体" w:cs="宋体"/>
          <w:snapToGrid w:val="0"/>
          <w:color w:val="auto"/>
          <w:spacing w:val="-84"/>
          <w:kern w:val="0"/>
          <w:sz w:val="24"/>
          <w:szCs w:val="24"/>
          <w:highlight w:val="none"/>
          <w:lang w:eastAsia="en-US"/>
        </w:rPr>
        <w:t xml:space="preserve"> </w:t>
      </w:r>
      <w:r>
        <w:rPr>
          <w:rFonts w:ascii="宋体" w:hAnsi="宋体" w:eastAsia="宋体" w:cs="宋体"/>
          <w:snapToGrid w:val="0"/>
          <w:color w:val="auto"/>
          <w:spacing w:val="-6"/>
          <w:kern w:val="0"/>
          <w:sz w:val="24"/>
          <w:szCs w:val="24"/>
          <w:highlight w:val="none"/>
          <w:lang w:eastAsia="en-US"/>
        </w:rPr>
        <w:t>”系统操作其他相关问题，详见“数智云采</w:t>
      </w:r>
      <w:r>
        <w:rPr>
          <w:rFonts w:ascii="宋体" w:hAnsi="宋体" w:eastAsia="宋体" w:cs="宋体"/>
          <w:snapToGrid w:val="0"/>
          <w:color w:val="auto"/>
          <w:spacing w:val="-88"/>
          <w:kern w:val="0"/>
          <w:sz w:val="24"/>
          <w:szCs w:val="24"/>
          <w:highlight w:val="none"/>
          <w:lang w:eastAsia="en-US"/>
        </w:rPr>
        <w:t xml:space="preserve"> </w:t>
      </w:r>
      <w:r>
        <w:rPr>
          <w:rFonts w:ascii="宋体" w:hAnsi="宋体" w:eastAsia="宋体" w:cs="宋体"/>
          <w:snapToGrid w:val="0"/>
          <w:color w:val="auto"/>
          <w:spacing w:val="-6"/>
          <w:kern w:val="0"/>
          <w:sz w:val="24"/>
          <w:szCs w:val="24"/>
          <w:highlight w:val="none"/>
          <w:lang w:eastAsia="en-US"/>
        </w:rPr>
        <w:t>”首页-帮助中心</w:t>
      </w:r>
    </w:p>
    <w:p w14:paraId="3FDFF076">
      <w:pPr>
        <w:widowControl/>
        <w:kinsoku w:val="0"/>
        <w:autoSpaceDE w:val="0"/>
        <w:autoSpaceDN w:val="0"/>
        <w:adjustRightInd w:val="0"/>
        <w:snapToGrid w:val="0"/>
        <w:spacing w:before="181" w:line="214" w:lineRule="auto"/>
        <w:ind w:left="19"/>
        <w:jc w:val="left"/>
        <w:textAlignment w:val="baseline"/>
        <w:rPr>
          <w:rFonts w:ascii="宋体" w:hAnsi="宋体" w:eastAsia="宋体" w:cs="宋体"/>
          <w:snapToGrid w:val="0"/>
          <w:color w:val="auto"/>
          <w:kern w:val="0"/>
          <w:sz w:val="24"/>
          <w:szCs w:val="24"/>
          <w:highlight w:val="none"/>
          <w:lang w:eastAsia="en-US"/>
        </w:rPr>
      </w:pPr>
      <w:r>
        <w:rPr>
          <w:rFonts w:ascii="宋体" w:hAnsi="宋体" w:eastAsia="宋体" w:cs="宋体"/>
          <w:snapToGrid w:val="0"/>
          <w:color w:val="auto"/>
          <w:spacing w:val="-1"/>
          <w:kern w:val="0"/>
          <w:sz w:val="24"/>
          <w:szCs w:val="24"/>
          <w:highlight w:val="none"/>
          <w:lang w:eastAsia="en-US"/>
        </w:rPr>
        <w:t>-常见问题指引，或添加技术咨询</w:t>
      </w:r>
      <w:r>
        <w:rPr>
          <w:rFonts w:ascii="宋体" w:hAnsi="宋体" w:eastAsia="宋体" w:cs="宋体"/>
          <w:snapToGrid w:val="0"/>
          <w:color w:val="auto"/>
          <w:spacing w:val="-40"/>
          <w:kern w:val="0"/>
          <w:sz w:val="24"/>
          <w:szCs w:val="24"/>
          <w:highlight w:val="none"/>
          <w:lang w:eastAsia="en-US"/>
        </w:rPr>
        <w:t xml:space="preserve"> </w:t>
      </w:r>
      <w:r>
        <w:rPr>
          <w:rFonts w:ascii="宋体" w:hAnsi="宋体" w:eastAsia="宋体" w:cs="宋体"/>
          <w:snapToGrid w:val="0"/>
          <w:color w:val="auto"/>
          <w:spacing w:val="-1"/>
          <w:kern w:val="0"/>
          <w:sz w:val="24"/>
          <w:szCs w:val="24"/>
          <w:highlight w:val="none"/>
          <w:lang w:eastAsia="en-US"/>
        </w:rPr>
        <w:t>qq:3836438780。</w:t>
      </w:r>
    </w:p>
    <w:p w14:paraId="6B2737B0">
      <w:pPr>
        <w:widowControl/>
        <w:kinsoku w:val="0"/>
        <w:autoSpaceDE w:val="0"/>
        <w:autoSpaceDN w:val="0"/>
        <w:adjustRightInd w:val="0"/>
        <w:snapToGrid w:val="0"/>
        <w:spacing w:before="190" w:line="359" w:lineRule="auto"/>
        <w:ind w:left="29" w:right="219" w:firstLine="470"/>
        <w:jc w:val="left"/>
        <w:textAlignment w:val="baseline"/>
        <w:rPr>
          <w:rFonts w:ascii="宋体" w:hAnsi="宋体" w:eastAsia="宋体" w:cs="宋体"/>
          <w:snapToGrid w:val="0"/>
          <w:color w:val="auto"/>
          <w:kern w:val="0"/>
          <w:sz w:val="24"/>
          <w:szCs w:val="24"/>
          <w:highlight w:val="none"/>
          <w:lang w:eastAsia="en-US"/>
        </w:rPr>
      </w:pPr>
      <w:r>
        <w:rPr>
          <w:rFonts w:ascii="宋体" w:hAnsi="宋体" w:eastAsia="宋体" w:cs="宋体"/>
          <w:snapToGrid w:val="0"/>
          <w:color w:val="auto"/>
          <w:kern w:val="0"/>
          <w:sz w:val="24"/>
          <w:szCs w:val="24"/>
          <w:highlight w:val="none"/>
          <w:lang w:eastAsia="en-US"/>
        </w:rPr>
        <w:t>4.售价：300元，售后不退。标书费发票获取详见</w:t>
      </w:r>
      <w:r>
        <w:rPr>
          <w:rFonts w:ascii="宋体" w:hAnsi="宋体" w:eastAsia="宋体" w:cs="宋体"/>
          <w:snapToGrid w:val="0"/>
          <w:color w:val="auto"/>
          <w:spacing w:val="-1"/>
          <w:kern w:val="0"/>
          <w:sz w:val="24"/>
          <w:szCs w:val="24"/>
          <w:highlight w:val="none"/>
          <w:lang w:eastAsia="en-US"/>
        </w:rPr>
        <w:t>“数智云采</w:t>
      </w:r>
      <w:r>
        <w:rPr>
          <w:rFonts w:ascii="宋体" w:hAnsi="宋体" w:eastAsia="宋体" w:cs="宋体"/>
          <w:snapToGrid w:val="0"/>
          <w:color w:val="auto"/>
          <w:spacing w:val="-88"/>
          <w:kern w:val="0"/>
          <w:sz w:val="24"/>
          <w:szCs w:val="24"/>
          <w:highlight w:val="none"/>
          <w:lang w:eastAsia="en-US"/>
        </w:rPr>
        <w:t xml:space="preserve"> </w:t>
      </w:r>
      <w:r>
        <w:rPr>
          <w:rFonts w:ascii="宋体" w:hAnsi="宋体" w:eastAsia="宋体" w:cs="宋体"/>
          <w:snapToGrid w:val="0"/>
          <w:color w:val="auto"/>
          <w:spacing w:val="-1"/>
          <w:kern w:val="0"/>
          <w:sz w:val="24"/>
          <w:szCs w:val="24"/>
          <w:highlight w:val="none"/>
          <w:lang w:eastAsia="en-US"/>
        </w:rPr>
        <w:t>”首页帮助中心-阳光采购操作指南-电子发票开票流程。</w:t>
      </w:r>
    </w:p>
    <w:p w14:paraId="20B3752C">
      <w:pPr>
        <w:widowControl/>
        <w:kinsoku w:val="0"/>
        <w:autoSpaceDE w:val="0"/>
        <w:autoSpaceDN w:val="0"/>
        <w:adjustRightInd w:val="0"/>
        <w:snapToGrid w:val="0"/>
        <w:spacing w:line="219" w:lineRule="auto"/>
        <w:ind w:left="523"/>
        <w:jc w:val="left"/>
        <w:textAlignment w:val="baseline"/>
        <w:outlineLvl w:val="1"/>
        <w:rPr>
          <w:rFonts w:ascii="宋体" w:hAnsi="宋体" w:eastAsia="宋体" w:cs="宋体"/>
          <w:snapToGrid w:val="0"/>
          <w:color w:val="auto"/>
          <w:kern w:val="0"/>
          <w:sz w:val="24"/>
          <w:szCs w:val="24"/>
          <w:highlight w:val="none"/>
          <w:lang w:eastAsia="en-US"/>
        </w:rPr>
      </w:pPr>
      <w:bookmarkStart w:id="6" w:name="bookmark1"/>
      <w:bookmarkEnd w:id="6"/>
      <w:bookmarkStart w:id="7" w:name="bookmark11"/>
      <w:bookmarkEnd w:id="7"/>
      <w:bookmarkStart w:id="8" w:name="bookmark10"/>
      <w:bookmarkEnd w:id="8"/>
      <w:r>
        <w:rPr>
          <w:rFonts w:ascii="宋体" w:hAnsi="宋体" w:eastAsia="宋体" w:cs="宋体"/>
          <w:b/>
          <w:bCs/>
          <w:snapToGrid w:val="0"/>
          <w:color w:val="auto"/>
          <w:spacing w:val="-6"/>
          <w:kern w:val="0"/>
          <w:sz w:val="24"/>
          <w:szCs w:val="24"/>
          <w:highlight w:val="none"/>
          <w:lang w:eastAsia="en-US"/>
        </w:rPr>
        <w:t>四、响应文件提交</w:t>
      </w:r>
    </w:p>
    <w:p w14:paraId="185C202A">
      <w:pPr>
        <w:widowControl/>
        <w:kinsoku w:val="0"/>
        <w:autoSpaceDE w:val="0"/>
        <w:autoSpaceDN w:val="0"/>
        <w:adjustRightInd w:val="0"/>
        <w:snapToGrid w:val="0"/>
        <w:spacing w:before="181" w:line="219" w:lineRule="auto"/>
        <w:ind w:left="518"/>
        <w:jc w:val="left"/>
        <w:textAlignment w:val="baseline"/>
        <w:rPr>
          <w:rFonts w:ascii="宋体" w:hAnsi="宋体" w:eastAsia="宋体" w:cs="宋体"/>
          <w:snapToGrid w:val="0"/>
          <w:color w:val="auto"/>
          <w:kern w:val="0"/>
          <w:sz w:val="24"/>
          <w:szCs w:val="24"/>
          <w:highlight w:val="none"/>
          <w:lang w:eastAsia="en-US"/>
        </w:rPr>
      </w:pPr>
      <w:r>
        <w:rPr>
          <w:rFonts w:ascii="宋体" w:hAnsi="宋体" w:eastAsia="宋体" w:cs="宋体"/>
          <w:snapToGrid w:val="0"/>
          <w:color w:val="auto"/>
          <w:spacing w:val="-8"/>
          <w:kern w:val="0"/>
          <w:sz w:val="24"/>
          <w:szCs w:val="24"/>
          <w:highlight w:val="none"/>
          <w:lang w:eastAsia="en-US"/>
        </w:rPr>
        <w:t>1.开始时间：</w:t>
      </w:r>
      <w:r>
        <w:rPr>
          <w:rFonts w:hint="eastAsia" w:ascii="宋体" w:hAnsi="宋体" w:eastAsia="宋体" w:cs="宋体"/>
          <w:snapToGrid/>
          <w:color w:val="auto"/>
          <w:kern w:val="2"/>
          <w:sz w:val="24"/>
          <w:szCs w:val="24"/>
          <w:highlight w:val="none"/>
          <w:lang w:val="en-US" w:eastAsia="zh-CN"/>
        </w:rPr>
        <w:t>2026年9月2日</w:t>
      </w:r>
      <w:r>
        <w:rPr>
          <w:rFonts w:ascii="宋体" w:hAnsi="宋体" w:eastAsia="宋体" w:cs="宋体"/>
          <w:snapToGrid w:val="0"/>
          <w:color w:val="auto"/>
          <w:spacing w:val="-33"/>
          <w:kern w:val="0"/>
          <w:sz w:val="24"/>
          <w:szCs w:val="24"/>
          <w:highlight w:val="none"/>
          <w:lang w:eastAsia="en-US"/>
        </w:rPr>
        <w:t xml:space="preserve"> </w:t>
      </w:r>
      <w:r>
        <w:rPr>
          <w:rFonts w:hint="eastAsia" w:ascii="宋体" w:hAnsi="宋体" w:eastAsia="宋体" w:cs="宋体"/>
          <w:snapToGrid w:val="0"/>
          <w:color w:val="auto"/>
          <w:spacing w:val="-8"/>
          <w:kern w:val="0"/>
          <w:sz w:val="24"/>
          <w:szCs w:val="24"/>
          <w:highlight w:val="none"/>
          <w:lang w:val="en-US" w:eastAsia="zh-CN"/>
        </w:rPr>
        <w:t>9</w:t>
      </w:r>
      <w:r>
        <w:rPr>
          <w:rFonts w:ascii="宋体" w:hAnsi="宋体" w:eastAsia="宋体" w:cs="宋体"/>
          <w:snapToGrid w:val="0"/>
          <w:color w:val="auto"/>
          <w:spacing w:val="-8"/>
          <w:kern w:val="0"/>
          <w:sz w:val="24"/>
          <w:szCs w:val="24"/>
          <w:highlight w:val="none"/>
          <w:lang w:eastAsia="en-US"/>
        </w:rPr>
        <w:t>点</w:t>
      </w:r>
      <w:r>
        <w:rPr>
          <w:rFonts w:ascii="宋体" w:hAnsi="宋体" w:eastAsia="宋体" w:cs="宋体"/>
          <w:snapToGrid w:val="0"/>
          <w:color w:val="auto"/>
          <w:spacing w:val="-46"/>
          <w:kern w:val="0"/>
          <w:sz w:val="24"/>
          <w:szCs w:val="24"/>
          <w:highlight w:val="none"/>
          <w:lang w:eastAsia="en-US"/>
        </w:rPr>
        <w:t xml:space="preserve"> </w:t>
      </w:r>
      <w:r>
        <w:rPr>
          <w:rFonts w:hint="eastAsia" w:ascii="宋体" w:hAnsi="宋体" w:eastAsia="宋体" w:cs="宋体"/>
          <w:snapToGrid w:val="0"/>
          <w:color w:val="auto"/>
          <w:spacing w:val="-8"/>
          <w:kern w:val="0"/>
          <w:sz w:val="24"/>
          <w:szCs w:val="24"/>
          <w:highlight w:val="none"/>
          <w:lang w:val="en-US" w:eastAsia="zh-CN"/>
        </w:rPr>
        <w:t>00</w:t>
      </w:r>
      <w:r>
        <w:rPr>
          <w:rFonts w:ascii="宋体" w:hAnsi="宋体" w:eastAsia="宋体" w:cs="宋体"/>
          <w:snapToGrid w:val="0"/>
          <w:color w:val="auto"/>
          <w:spacing w:val="-8"/>
          <w:kern w:val="0"/>
          <w:sz w:val="24"/>
          <w:szCs w:val="24"/>
          <w:highlight w:val="none"/>
          <w:lang w:eastAsia="en-US"/>
        </w:rPr>
        <w:t>分（北京时间）。</w:t>
      </w:r>
    </w:p>
    <w:p w14:paraId="354F2B4C">
      <w:pPr>
        <w:widowControl/>
        <w:kinsoku w:val="0"/>
        <w:autoSpaceDE w:val="0"/>
        <w:autoSpaceDN w:val="0"/>
        <w:adjustRightInd w:val="0"/>
        <w:snapToGrid w:val="0"/>
        <w:spacing w:before="183" w:line="219" w:lineRule="auto"/>
        <w:ind w:left="503"/>
        <w:jc w:val="left"/>
        <w:textAlignment w:val="baseline"/>
        <w:rPr>
          <w:rFonts w:ascii="宋体" w:hAnsi="宋体" w:eastAsia="宋体" w:cs="宋体"/>
          <w:snapToGrid w:val="0"/>
          <w:color w:val="auto"/>
          <w:kern w:val="0"/>
          <w:sz w:val="24"/>
          <w:szCs w:val="24"/>
          <w:highlight w:val="none"/>
          <w:lang w:eastAsia="en-US"/>
        </w:rPr>
      </w:pPr>
      <w:r>
        <w:rPr>
          <w:rFonts w:ascii="宋体" w:hAnsi="宋体" w:eastAsia="宋体" w:cs="宋体"/>
          <w:snapToGrid w:val="0"/>
          <w:color w:val="auto"/>
          <w:spacing w:val="-7"/>
          <w:kern w:val="0"/>
          <w:sz w:val="24"/>
          <w:szCs w:val="24"/>
          <w:highlight w:val="none"/>
          <w:lang w:eastAsia="en-US"/>
        </w:rPr>
        <w:t>2.截止时间：</w:t>
      </w:r>
      <w:r>
        <w:rPr>
          <w:rFonts w:hint="eastAsia" w:ascii="宋体" w:hAnsi="宋体" w:eastAsia="宋体" w:cs="宋体"/>
          <w:snapToGrid/>
          <w:color w:val="auto"/>
          <w:kern w:val="2"/>
          <w:sz w:val="24"/>
          <w:szCs w:val="24"/>
          <w:highlight w:val="none"/>
          <w:lang w:val="en-US" w:eastAsia="zh-CN"/>
        </w:rPr>
        <w:t>2026年9月2日</w:t>
      </w:r>
      <w:r>
        <w:rPr>
          <w:rFonts w:ascii="宋体" w:hAnsi="宋体" w:eastAsia="宋体" w:cs="宋体"/>
          <w:snapToGrid w:val="0"/>
          <w:color w:val="auto"/>
          <w:spacing w:val="-33"/>
          <w:kern w:val="0"/>
          <w:sz w:val="24"/>
          <w:szCs w:val="24"/>
          <w:highlight w:val="none"/>
          <w:lang w:eastAsia="en-US"/>
        </w:rPr>
        <w:t xml:space="preserve"> </w:t>
      </w:r>
      <w:r>
        <w:rPr>
          <w:rFonts w:hint="eastAsia" w:ascii="宋体" w:hAnsi="宋体" w:eastAsia="宋体" w:cs="宋体"/>
          <w:snapToGrid w:val="0"/>
          <w:color w:val="auto"/>
          <w:spacing w:val="-7"/>
          <w:kern w:val="0"/>
          <w:sz w:val="24"/>
          <w:szCs w:val="24"/>
          <w:highlight w:val="none"/>
          <w:lang w:val="en-US" w:eastAsia="zh-CN"/>
        </w:rPr>
        <w:t>9</w:t>
      </w:r>
      <w:r>
        <w:rPr>
          <w:rFonts w:ascii="宋体" w:hAnsi="宋体" w:eastAsia="宋体" w:cs="宋体"/>
          <w:snapToGrid w:val="0"/>
          <w:color w:val="auto"/>
          <w:spacing w:val="-7"/>
          <w:kern w:val="0"/>
          <w:sz w:val="24"/>
          <w:szCs w:val="24"/>
          <w:highlight w:val="none"/>
          <w:lang w:eastAsia="en-US"/>
        </w:rPr>
        <w:t>点</w:t>
      </w:r>
      <w:r>
        <w:rPr>
          <w:rFonts w:ascii="宋体" w:hAnsi="宋体" w:eastAsia="宋体" w:cs="宋体"/>
          <w:snapToGrid w:val="0"/>
          <w:color w:val="auto"/>
          <w:spacing w:val="-49"/>
          <w:kern w:val="0"/>
          <w:sz w:val="24"/>
          <w:szCs w:val="24"/>
          <w:highlight w:val="none"/>
          <w:lang w:eastAsia="en-US"/>
        </w:rPr>
        <w:t xml:space="preserve"> </w:t>
      </w:r>
      <w:r>
        <w:rPr>
          <w:rFonts w:hint="eastAsia" w:ascii="宋体" w:hAnsi="宋体" w:eastAsia="宋体" w:cs="宋体"/>
          <w:snapToGrid w:val="0"/>
          <w:color w:val="auto"/>
          <w:spacing w:val="-7"/>
          <w:kern w:val="0"/>
          <w:sz w:val="24"/>
          <w:szCs w:val="24"/>
          <w:highlight w:val="none"/>
          <w:lang w:val="en-US" w:eastAsia="zh-CN"/>
        </w:rPr>
        <w:t>3</w:t>
      </w:r>
      <w:r>
        <w:rPr>
          <w:rFonts w:ascii="宋体" w:hAnsi="宋体" w:eastAsia="宋体" w:cs="宋体"/>
          <w:snapToGrid w:val="0"/>
          <w:color w:val="auto"/>
          <w:spacing w:val="-7"/>
          <w:kern w:val="0"/>
          <w:sz w:val="24"/>
          <w:szCs w:val="24"/>
          <w:highlight w:val="none"/>
          <w:lang w:eastAsia="en-US"/>
        </w:rPr>
        <w:t>0分（北京时间</w:t>
      </w:r>
      <w:r>
        <w:rPr>
          <w:rFonts w:ascii="宋体" w:hAnsi="宋体" w:eastAsia="宋体" w:cs="宋体"/>
          <w:snapToGrid w:val="0"/>
          <w:color w:val="auto"/>
          <w:spacing w:val="-8"/>
          <w:kern w:val="0"/>
          <w:sz w:val="24"/>
          <w:szCs w:val="24"/>
          <w:highlight w:val="none"/>
          <w:lang w:eastAsia="en-US"/>
        </w:rPr>
        <w:t>）。</w:t>
      </w:r>
    </w:p>
    <w:p w14:paraId="0D6030B9">
      <w:pPr>
        <w:widowControl/>
        <w:kinsoku w:val="0"/>
        <w:autoSpaceDE w:val="0"/>
        <w:autoSpaceDN w:val="0"/>
        <w:adjustRightInd w:val="0"/>
        <w:snapToGrid w:val="0"/>
        <w:spacing w:before="183" w:line="289" w:lineRule="auto"/>
        <w:ind w:left="26" w:firstLine="479"/>
        <w:jc w:val="left"/>
        <w:textAlignment w:val="baseline"/>
        <w:rPr>
          <w:rFonts w:hint="eastAsia" w:ascii="宋体" w:hAnsi="宋体" w:eastAsia="宋体" w:cs="宋体"/>
          <w:snapToGrid w:val="0"/>
          <w:color w:val="auto"/>
          <w:spacing w:val="-7"/>
          <w:kern w:val="0"/>
          <w:sz w:val="24"/>
          <w:szCs w:val="24"/>
          <w:highlight w:val="none"/>
          <w:lang w:eastAsia="zh-CN"/>
        </w:rPr>
      </w:pPr>
      <w:r>
        <w:rPr>
          <w:rFonts w:ascii="宋体" w:hAnsi="宋体" w:eastAsia="宋体" w:cs="宋体"/>
          <w:snapToGrid w:val="0"/>
          <w:color w:val="auto"/>
          <w:spacing w:val="-7"/>
          <w:kern w:val="0"/>
          <w:sz w:val="24"/>
          <w:szCs w:val="24"/>
          <w:highlight w:val="none"/>
          <w:lang w:eastAsia="en-US"/>
        </w:rPr>
        <w:t>3.地点：</w:t>
      </w:r>
      <w:r>
        <w:rPr>
          <w:rFonts w:hint="eastAsia" w:ascii="宋体" w:hAnsi="宋体" w:eastAsia="宋体" w:cs="宋体"/>
          <w:snapToGrid w:val="0"/>
          <w:color w:val="auto"/>
          <w:spacing w:val="-7"/>
          <w:kern w:val="0"/>
          <w:sz w:val="24"/>
          <w:szCs w:val="24"/>
          <w:highlight w:val="none"/>
          <w:lang w:eastAsia="en-US"/>
        </w:rPr>
        <w:t>恩施市金龙大道寰宇大厦3栋1单元1102</w:t>
      </w:r>
      <w:r>
        <w:rPr>
          <w:rFonts w:hint="eastAsia" w:ascii="宋体" w:hAnsi="宋体" w:eastAsia="宋体" w:cs="宋体"/>
          <w:snapToGrid w:val="0"/>
          <w:color w:val="auto"/>
          <w:spacing w:val="-7"/>
          <w:kern w:val="0"/>
          <w:sz w:val="24"/>
          <w:szCs w:val="24"/>
          <w:highlight w:val="none"/>
          <w:lang w:eastAsia="zh-CN"/>
        </w:rPr>
        <w:t>。</w:t>
      </w:r>
    </w:p>
    <w:p w14:paraId="36BAAAF8">
      <w:pPr>
        <w:widowControl w:val="0"/>
        <w:kinsoku/>
        <w:autoSpaceDE/>
        <w:autoSpaceDN/>
        <w:adjustRightInd/>
        <w:snapToGrid/>
        <w:spacing w:line="560" w:lineRule="exact"/>
        <w:ind w:firstLine="480" w:firstLineChars="200"/>
        <w:jc w:val="both"/>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rPr>
        <w:t>备注：有效响应人不足三家的，经评审委员会商议一致后，对于符合招租文件要求，满足招租需求的，可继续采取两家比选或一家直接洽商方式进行评审。对于不满足招租需求的，经评审委员会确认后，可终止招租。</w:t>
      </w:r>
    </w:p>
    <w:p w14:paraId="1CAD8FD5">
      <w:pPr>
        <w:widowControl/>
        <w:kinsoku w:val="0"/>
        <w:autoSpaceDE w:val="0"/>
        <w:autoSpaceDN w:val="0"/>
        <w:adjustRightInd w:val="0"/>
        <w:snapToGrid w:val="0"/>
        <w:spacing w:before="182" w:line="221" w:lineRule="auto"/>
        <w:ind w:left="504"/>
        <w:jc w:val="left"/>
        <w:textAlignment w:val="baseline"/>
        <w:outlineLvl w:val="1"/>
        <w:rPr>
          <w:rFonts w:ascii="宋体" w:hAnsi="宋体" w:eastAsia="宋体" w:cs="宋体"/>
          <w:snapToGrid w:val="0"/>
          <w:color w:val="auto"/>
          <w:kern w:val="0"/>
          <w:sz w:val="24"/>
          <w:szCs w:val="24"/>
          <w:highlight w:val="none"/>
          <w:lang w:eastAsia="en-US"/>
        </w:rPr>
      </w:pPr>
      <w:bookmarkStart w:id="9" w:name="bookmark1"/>
      <w:bookmarkEnd w:id="9"/>
      <w:bookmarkStart w:id="10" w:name="bookmark12"/>
      <w:bookmarkEnd w:id="10"/>
      <w:bookmarkStart w:id="11" w:name="bookmark13"/>
      <w:bookmarkEnd w:id="11"/>
      <w:r>
        <w:rPr>
          <w:rFonts w:ascii="宋体" w:hAnsi="宋体" w:eastAsia="宋体" w:cs="宋体"/>
          <w:b/>
          <w:bCs/>
          <w:snapToGrid w:val="0"/>
          <w:color w:val="auto"/>
          <w:spacing w:val="-6"/>
          <w:kern w:val="0"/>
          <w:sz w:val="24"/>
          <w:szCs w:val="24"/>
          <w:highlight w:val="none"/>
          <w:lang w:eastAsia="en-US"/>
        </w:rPr>
        <w:t>五、开启</w:t>
      </w:r>
    </w:p>
    <w:p w14:paraId="092BC186">
      <w:pPr>
        <w:widowControl/>
        <w:kinsoku w:val="0"/>
        <w:autoSpaceDE w:val="0"/>
        <w:autoSpaceDN w:val="0"/>
        <w:adjustRightInd w:val="0"/>
        <w:snapToGrid w:val="0"/>
        <w:spacing w:before="179" w:line="219" w:lineRule="auto"/>
        <w:ind w:left="518"/>
        <w:jc w:val="left"/>
        <w:textAlignment w:val="baseline"/>
        <w:rPr>
          <w:rFonts w:ascii="宋体" w:hAnsi="宋体" w:eastAsia="宋体" w:cs="宋体"/>
          <w:snapToGrid w:val="0"/>
          <w:color w:val="auto"/>
          <w:kern w:val="0"/>
          <w:sz w:val="24"/>
          <w:szCs w:val="24"/>
          <w:highlight w:val="none"/>
          <w:lang w:eastAsia="en-US"/>
        </w:rPr>
      </w:pPr>
      <w:r>
        <w:rPr>
          <w:rFonts w:ascii="宋体" w:hAnsi="宋体" w:eastAsia="宋体" w:cs="宋体"/>
          <w:snapToGrid w:val="0"/>
          <w:color w:val="auto"/>
          <w:spacing w:val="-8"/>
          <w:kern w:val="0"/>
          <w:sz w:val="24"/>
          <w:szCs w:val="24"/>
          <w:highlight w:val="none"/>
          <w:lang w:eastAsia="en-US"/>
        </w:rPr>
        <w:t>1.时间：</w:t>
      </w:r>
      <w:r>
        <w:rPr>
          <w:rFonts w:hint="eastAsia" w:ascii="宋体" w:hAnsi="宋体" w:eastAsia="宋体" w:cs="宋体"/>
          <w:snapToGrid w:val="0"/>
          <w:color w:val="auto"/>
          <w:spacing w:val="-8"/>
          <w:kern w:val="0"/>
          <w:sz w:val="24"/>
          <w:szCs w:val="24"/>
          <w:highlight w:val="none"/>
          <w:lang w:val="en-US" w:eastAsia="zh-CN"/>
        </w:rPr>
        <w:t>2026年9月2日</w:t>
      </w:r>
      <w:r>
        <w:rPr>
          <w:rFonts w:ascii="宋体" w:hAnsi="宋体" w:eastAsia="宋体" w:cs="宋体"/>
          <w:snapToGrid w:val="0"/>
          <w:color w:val="auto"/>
          <w:spacing w:val="-33"/>
          <w:kern w:val="0"/>
          <w:sz w:val="24"/>
          <w:szCs w:val="24"/>
          <w:highlight w:val="none"/>
          <w:lang w:eastAsia="en-US"/>
        </w:rPr>
        <w:t xml:space="preserve"> </w:t>
      </w:r>
      <w:r>
        <w:rPr>
          <w:rFonts w:hint="eastAsia" w:ascii="宋体" w:hAnsi="宋体" w:eastAsia="宋体" w:cs="宋体"/>
          <w:snapToGrid w:val="0"/>
          <w:color w:val="auto"/>
          <w:spacing w:val="-8"/>
          <w:kern w:val="0"/>
          <w:sz w:val="24"/>
          <w:szCs w:val="24"/>
          <w:highlight w:val="none"/>
          <w:lang w:val="en-US" w:eastAsia="zh-CN"/>
        </w:rPr>
        <w:t>9</w:t>
      </w:r>
      <w:r>
        <w:rPr>
          <w:rFonts w:ascii="宋体" w:hAnsi="宋体" w:eastAsia="宋体" w:cs="宋体"/>
          <w:snapToGrid w:val="0"/>
          <w:color w:val="auto"/>
          <w:spacing w:val="-38"/>
          <w:kern w:val="0"/>
          <w:sz w:val="24"/>
          <w:szCs w:val="24"/>
          <w:highlight w:val="none"/>
          <w:lang w:eastAsia="en-US"/>
        </w:rPr>
        <w:t xml:space="preserve"> </w:t>
      </w:r>
      <w:r>
        <w:rPr>
          <w:rFonts w:ascii="宋体" w:hAnsi="宋体" w:eastAsia="宋体" w:cs="宋体"/>
          <w:snapToGrid w:val="0"/>
          <w:color w:val="auto"/>
          <w:spacing w:val="-8"/>
          <w:kern w:val="0"/>
          <w:sz w:val="24"/>
          <w:szCs w:val="24"/>
          <w:highlight w:val="none"/>
          <w:lang w:eastAsia="en-US"/>
        </w:rPr>
        <w:t>点</w:t>
      </w:r>
      <w:r>
        <w:rPr>
          <w:rFonts w:ascii="宋体" w:hAnsi="宋体" w:eastAsia="宋体" w:cs="宋体"/>
          <w:snapToGrid w:val="0"/>
          <w:color w:val="auto"/>
          <w:spacing w:val="-49"/>
          <w:kern w:val="0"/>
          <w:sz w:val="24"/>
          <w:szCs w:val="24"/>
          <w:highlight w:val="none"/>
          <w:lang w:eastAsia="en-US"/>
        </w:rPr>
        <w:t xml:space="preserve"> </w:t>
      </w:r>
      <w:r>
        <w:rPr>
          <w:rFonts w:hint="eastAsia" w:ascii="宋体" w:hAnsi="宋体" w:eastAsia="宋体" w:cs="宋体"/>
          <w:snapToGrid w:val="0"/>
          <w:color w:val="auto"/>
          <w:spacing w:val="-8"/>
          <w:kern w:val="0"/>
          <w:sz w:val="24"/>
          <w:szCs w:val="24"/>
          <w:highlight w:val="none"/>
          <w:lang w:val="en-US" w:eastAsia="zh-CN"/>
        </w:rPr>
        <w:t>3</w:t>
      </w:r>
      <w:r>
        <w:rPr>
          <w:rFonts w:ascii="宋体" w:hAnsi="宋体" w:eastAsia="宋体" w:cs="宋体"/>
          <w:snapToGrid w:val="0"/>
          <w:color w:val="auto"/>
          <w:spacing w:val="-8"/>
          <w:kern w:val="0"/>
          <w:sz w:val="24"/>
          <w:szCs w:val="24"/>
          <w:highlight w:val="none"/>
          <w:lang w:eastAsia="en-US"/>
        </w:rPr>
        <w:t>0</w:t>
      </w:r>
      <w:r>
        <w:rPr>
          <w:rFonts w:ascii="宋体" w:hAnsi="宋体" w:eastAsia="宋体" w:cs="宋体"/>
          <w:snapToGrid w:val="0"/>
          <w:color w:val="auto"/>
          <w:spacing w:val="-48"/>
          <w:kern w:val="0"/>
          <w:sz w:val="24"/>
          <w:szCs w:val="24"/>
          <w:highlight w:val="none"/>
          <w:lang w:eastAsia="en-US"/>
        </w:rPr>
        <w:t xml:space="preserve"> </w:t>
      </w:r>
      <w:r>
        <w:rPr>
          <w:rFonts w:ascii="宋体" w:hAnsi="宋体" w:eastAsia="宋体" w:cs="宋体"/>
          <w:snapToGrid w:val="0"/>
          <w:color w:val="auto"/>
          <w:spacing w:val="-8"/>
          <w:kern w:val="0"/>
          <w:sz w:val="24"/>
          <w:szCs w:val="24"/>
          <w:highlight w:val="none"/>
          <w:lang w:eastAsia="en-US"/>
        </w:rPr>
        <w:t>分（北京时间）。</w:t>
      </w:r>
    </w:p>
    <w:p w14:paraId="0DFEA8F0">
      <w:pPr>
        <w:widowControl/>
        <w:kinsoku w:val="0"/>
        <w:autoSpaceDE w:val="0"/>
        <w:autoSpaceDN w:val="0"/>
        <w:adjustRightInd w:val="0"/>
        <w:snapToGrid w:val="0"/>
        <w:spacing w:before="181" w:line="290" w:lineRule="auto"/>
        <w:ind w:left="26" w:firstLine="477"/>
        <w:jc w:val="left"/>
        <w:textAlignment w:val="baseline"/>
        <w:rPr>
          <w:rFonts w:ascii="宋体" w:hAnsi="宋体" w:eastAsia="宋体" w:cs="宋体"/>
          <w:snapToGrid w:val="0"/>
          <w:color w:val="auto"/>
          <w:spacing w:val="-6"/>
          <w:kern w:val="0"/>
          <w:sz w:val="24"/>
          <w:szCs w:val="24"/>
          <w:highlight w:val="none"/>
          <w:lang w:eastAsia="en-US"/>
        </w:rPr>
      </w:pPr>
      <w:r>
        <w:rPr>
          <w:rFonts w:ascii="宋体" w:hAnsi="宋体" w:eastAsia="宋体" w:cs="宋体"/>
          <w:snapToGrid w:val="0"/>
          <w:color w:val="auto"/>
          <w:spacing w:val="-6"/>
          <w:kern w:val="0"/>
          <w:sz w:val="24"/>
          <w:szCs w:val="24"/>
          <w:highlight w:val="none"/>
          <w:lang w:eastAsia="en-US"/>
        </w:rPr>
        <w:t>2.地点：</w:t>
      </w:r>
      <w:r>
        <w:rPr>
          <w:rFonts w:hint="eastAsia" w:ascii="宋体" w:hAnsi="宋体" w:eastAsia="宋体" w:cs="宋体"/>
          <w:snapToGrid w:val="0"/>
          <w:color w:val="auto"/>
          <w:spacing w:val="-6"/>
          <w:kern w:val="0"/>
          <w:sz w:val="24"/>
          <w:szCs w:val="24"/>
          <w:highlight w:val="none"/>
          <w:lang w:eastAsia="en-US"/>
        </w:rPr>
        <w:t>恩施市金龙大道</w:t>
      </w:r>
      <w:r>
        <w:rPr>
          <w:rFonts w:hint="eastAsia" w:ascii="宋体" w:hAnsi="宋体" w:eastAsia="宋体" w:cs="宋体"/>
          <w:snapToGrid w:val="0"/>
          <w:color w:val="auto"/>
          <w:spacing w:val="-6"/>
          <w:kern w:val="0"/>
          <w:sz w:val="24"/>
          <w:szCs w:val="24"/>
          <w:highlight w:val="none"/>
          <w:lang w:val="en-US" w:eastAsia="zh-CN"/>
        </w:rPr>
        <w:t>寰宇大厦3栋1单元1102</w:t>
      </w:r>
      <w:r>
        <w:rPr>
          <w:rFonts w:hint="eastAsia" w:ascii="宋体" w:hAnsi="宋体" w:eastAsia="宋体" w:cs="宋体"/>
          <w:snapToGrid w:val="0"/>
          <w:color w:val="auto"/>
          <w:spacing w:val="-6"/>
          <w:kern w:val="0"/>
          <w:sz w:val="24"/>
          <w:szCs w:val="24"/>
          <w:highlight w:val="none"/>
          <w:lang w:eastAsia="en-US"/>
        </w:rPr>
        <w:t>。</w:t>
      </w:r>
    </w:p>
    <w:p w14:paraId="10782719">
      <w:pPr>
        <w:widowControl/>
        <w:kinsoku w:val="0"/>
        <w:autoSpaceDE w:val="0"/>
        <w:autoSpaceDN w:val="0"/>
        <w:adjustRightInd w:val="0"/>
        <w:snapToGrid w:val="0"/>
        <w:spacing w:before="181" w:line="219" w:lineRule="auto"/>
        <w:ind w:left="502"/>
        <w:jc w:val="left"/>
        <w:textAlignment w:val="baseline"/>
        <w:outlineLvl w:val="1"/>
        <w:rPr>
          <w:rFonts w:ascii="宋体" w:hAnsi="宋体" w:eastAsia="宋体" w:cs="宋体"/>
          <w:snapToGrid w:val="0"/>
          <w:color w:val="auto"/>
          <w:kern w:val="0"/>
          <w:sz w:val="24"/>
          <w:szCs w:val="24"/>
          <w:highlight w:val="none"/>
          <w:lang w:eastAsia="en-US"/>
        </w:rPr>
      </w:pPr>
      <w:bookmarkStart w:id="12" w:name="bookmark1"/>
      <w:bookmarkEnd w:id="12"/>
      <w:bookmarkStart w:id="13" w:name="bookmark15"/>
      <w:bookmarkEnd w:id="13"/>
      <w:bookmarkStart w:id="14" w:name="bookmark14"/>
      <w:bookmarkEnd w:id="14"/>
      <w:r>
        <w:rPr>
          <w:rFonts w:ascii="宋体" w:hAnsi="宋体" w:eastAsia="宋体" w:cs="宋体"/>
          <w:b/>
          <w:bCs/>
          <w:snapToGrid w:val="0"/>
          <w:color w:val="auto"/>
          <w:spacing w:val="-4"/>
          <w:kern w:val="0"/>
          <w:sz w:val="24"/>
          <w:szCs w:val="24"/>
          <w:highlight w:val="none"/>
          <w:lang w:eastAsia="en-US"/>
        </w:rPr>
        <w:t>六、信息发布媒体</w:t>
      </w:r>
    </w:p>
    <w:p w14:paraId="20C1C065">
      <w:pPr>
        <w:widowControl w:val="0"/>
        <w:kinsoku/>
        <w:autoSpaceDE/>
        <w:autoSpaceDN/>
        <w:adjustRightInd/>
        <w:snapToGrid/>
        <w:spacing w:line="560" w:lineRule="exact"/>
        <w:ind w:firstLine="480" w:firstLineChars="200"/>
        <w:jc w:val="both"/>
        <w:textAlignment w:val="auto"/>
        <w:rPr>
          <w:rFonts w:hint="eastAsia" w:ascii="宋体" w:hAnsi="宋体" w:eastAsia="宋体" w:cs="宋体"/>
          <w:snapToGrid/>
          <w:color w:val="auto"/>
          <w:kern w:val="2"/>
          <w:sz w:val="24"/>
          <w:szCs w:val="24"/>
          <w:highlight w:val="none"/>
          <w:lang w:val="en-US" w:eastAsia="zh-CN"/>
        </w:rPr>
      </w:pPr>
      <w:bookmarkStart w:id="15" w:name="bookmark18"/>
      <w:bookmarkEnd w:id="15"/>
      <w:bookmarkStart w:id="16" w:name="bookmark17"/>
      <w:bookmarkEnd w:id="16"/>
      <w:bookmarkStart w:id="17" w:name="bookmark16"/>
      <w:bookmarkEnd w:id="17"/>
      <w:bookmarkStart w:id="18" w:name="bookmark1"/>
      <w:bookmarkEnd w:id="18"/>
      <w:bookmarkStart w:id="19" w:name="bookmark19"/>
      <w:bookmarkEnd w:id="19"/>
      <w:r>
        <w:rPr>
          <w:rFonts w:hint="eastAsia" w:ascii="宋体" w:hAnsi="宋体" w:eastAsia="宋体" w:cs="宋体"/>
          <w:snapToGrid/>
          <w:color w:val="auto"/>
          <w:kern w:val="2"/>
          <w:sz w:val="24"/>
          <w:szCs w:val="24"/>
          <w:highlight w:val="none"/>
          <w:lang w:val="en-US" w:eastAsia="zh-CN"/>
        </w:rPr>
        <w:t>本次招租公告同时在中国招标投标公共服务平台（https://bulletin.cebpubservice.com/）、湖北机场集团内外网（http://oa.hbairport.com/defaultroot/portal.jsp、(http://www.hbairport.com/hbjcjtgs/zxzx/zbxx/)、湖北机场集团恩施机场有限责任公司官网（http://airport.enshi.cn/）媒体上发布。</w:t>
      </w:r>
    </w:p>
    <w:p w14:paraId="3764D69C">
      <w:pPr>
        <w:widowControl/>
        <w:kinsoku w:val="0"/>
        <w:autoSpaceDE w:val="0"/>
        <w:autoSpaceDN w:val="0"/>
        <w:adjustRightInd w:val="0"/>
        <w:snapToGrid w:val="0"/>
        <w:spacing w:before="181" w:line="219" w:lineRule="auto"/>
        <w:ind w:left="504"/>
        <w:jc w:val="left"/>
        <w:textAlignment w:val="baseline"/>
        <w:outlineLvl w:val="1"/>
        <w:rPr>
          <w:rFonts w:ascii="宋体" w:hAnsi="宋体" w:eastAsia="宋体" w:cs="宋体"/>
          <w:snapToGrid w:val="0"/>
          <w:color w:val="auto"/>
          <w:kern w:val="0"/>
          <w:sz w:val="24"/>
          <w:szCs w:val="24"/>
          <w:highlight w:val="none"/>
          <w:lang w:eastAsia="en-US"/>
        </w:rPr>
      </w:pPr>
      <w:r>
        <w:rPr>
          <w:rFonts w:hint="eastAsia" w:ascii="宋体" w:hAnsi="宋体" w:eastAsia="宋体" w:cs="宋体"/>
          <w:b/>
          <w:bCs/>
          <w:snapToGrid w:val="0"/>
          <w:color w:val="auto"/>
          <w:spacing w:val="-3"/>
          <w:kern w:val="0"/>
          <w:sz w:val="24"/>
          <w:szCs w:val="24"/>
          <w:highlight w:val="none"/>
          <w:lang w:val="en-US" w:eastAsia="zh-CN"/>
        </w:rPr>
        <w:t>七</w:t>
      </w:r>
      <w:r>
        <w:rPr>
          <w:rFonts w:ascii="宋体" w:hAnsi="宋体" w:eastAsia="宋体" w:cs="宋体"/>
          <w:b/>
          <w:bCs/>
          <w:snapToGrid w:val="0"/>
          <w:color w:val="auto"/>
          <w:spacing w:val="-3"/>
          <w:kern w:val="0"/>
          <w:sz w:val="24"/>
          <w:szCs w:val="24"/>
          <w:highlight w:val="none"/>
          <w:lang w:eastAsia="en-US"/>
        </w:rPr>
        <w:t>、凡对本次采购提出询问，请按以下方式联系。</w:t>
      </w:r>
    </w:p>
    <w:p w14:paraId="0C34201D">
      <w:pPr>
        <w:widowControl/>
        <w:kinsoku w:val="0"/>
        <w:autoSpaceDE w:val="0"/>
        <w:autoSpaceDN w:val="0"/>
        <w:adjustRightInd w:val="0"/>
        <w:snapToGrid w:val="0"/>
        <w:spacing w:before="181" w:line="219" w:lineRule="auto"/>
        <w:ind w:left="518"/>
        <w:jc w:val="left"/>
        <w:textAlignment w:val="baseline"/>
        <w:rPr>
          <w:rFonts w:ascii="宋体" w:hAnsi="宋体" w:eastAsia="宋体" w:cs="宋体"/>
          <w:snapToGrid w:val="0"/>
          <w:color w:val="auto"/>
          <w:kern w:val="0"/>
          <w:sz w:val="24"/>
          <w:szCs w:val="24"/>
          <w:highlight w:val="none"/>
          <w:lang w:eastAsia="en-US"/>
        </w:rPr>
      </w:pPr>
      <w:r>
        <w:rPr>
          <w:rFonts w:ascii="宋体" w:hAnsi="宋体" w:eastAsia="宋体" w:cs="宋体"/>
          <w:snapToGrid w:val="0"/>
          <w:color w:val="auto"/>
          <w:spacing w:val="-4"/>
          <w:kern w:val="0"/>
          <w:sz w:val="24"/>
          <w:szCs w:val="24"/>
          <w:highlight w:val="none"/>
          <w:lang w:eastAsia="en-US"/>
        </w:rPr>
        <w:t>1.采购人信息</w:t>
      </w:r>
    </w:p>
    <w:p w14:paraId="59B1DE50">
      <w:pPr>
        <w:widowControl/>
        <w:kinsoku w:val="0"/>
        <w:autoSpaceDE w:val="0"/>
        <w:autoSpaceDN w:val="0"/>
        <w:adjustRightInd w:val="0"/>
        <w:snapToGrid w:val="0"/>
        <w:spacing w:before="184" w:line="219" w:lineRule="auto"/>
        <w:ind w:left="20" w:firstLine="472" w:firstLineChars="200"/>
        <w:jc w:val="left"/>
        <w:textAlignment w:val="baseline"/>
        <w:rPr>
          <w:rFonts w:hint="eastAsia" w:ascii="宋体" w:hAnsi="宋体" w:eastAsia="宋体" w:cs="宋体"/>
          <w:snapToGrid w:val="0"/>
          <w:color w:val="auto"/>
          <w:spacing w:val="-2"/>
          <w:kern w:val="0"/>
          <w:sz w:val="24"/>
          <w:szCs w:val="24"/>
          <w:highlight w:val="none"/>
          <w:lang w:eastAsia="zh-CN"/>
        </w:rPr>
      </w:pPr>
      <w:r>
        <w:rPr>
          <w:rFonts w:ascii="宋体" w:hAnsi="宋体" w:eastAsia="宋体" w:cs="宋体"/>
          <w:snapToGrid w:val="0"/>
          <w:color w:val="auto"/>
          <w:spacing w:val="-2"/>
          <w:kern w:val="0"/>
          <w:sz w:val="24"/>
          <w:szCs w:val="24"/>
          <w:highlight w:val="none"/>
          <w:lang w:eastAsia="en-US"/>
        </w:rPr>
        <w:t>名称：</w:t>
      </w:r>
      <w:r>
        <w:rPr>
          <w:rFonts w:hint="eastAsia" w:ascii="宋体" w:hAnsi="宋体" w:eastAsia="宋体" w:cs="宋体"/>
          <w:snapToGrid w:val="0"/>
          <w:color w:val="auto"/>
          <w:spacing w:val="-2"/>
          <w:kern w:val="0"/>
          <w:sz w:val="24"/>
          <w:szCs w:val="24"/>
          <w:highlight w:val="none"/>
          <w:lang w:eastAsia="zh-CN"/>
        </w:rPr>
        <w:t>湖北机场集团恩施机场有限责任公司</w:t>
      </w:r>
    </w:p>
    <w:p w14:paraId="11D40085">
      <w:pPr>
        <w:widowControl/>
        <w:kinsoku w:val="0"/>
        <w:autoSpaceDE w:val="0"/>
        <w:autoSpaceDN w:val="0"/>
        <w:adjustRightInd w:val="0"/>
        <w:snapToGrid w:val="0"/>
        <w:spacing w:before="184" w:line="219" w:lineRule="auto"/>
        <w:ind w:left="20" w:firstLine="472" w:firstLineChars="200"/>
        <w:jc w:val="left"/>
        <w:textAlignment w:val="baseline"/>
        <w:rPr>
          <w:rFonts w:ascii="宋体" w:hAnsi="宋体" w:eastAsia="宋体" w:cs="宋体"/>
          <w:snapToGrid w:val="0"/>
          <w:color w:val="auto"/>
          <w:spacing w:val="-2"/>
          <w:kern w:val="0"/>
          <w:sz w:val="24"/>
          <w:szCs w:val="24"/>
          <w:highlight w:val="none"/>
          <w:lang w:eastAsia="en-US"/>
        </w:rPr>
      </w:pPr>
      <w:r>
        <w:rPr>
          <w:rFonts w:ascii="宋体" w:hAnsi="宋体" w:eastAsia="宋体" w:cs="宋体"/>
          <w:snapToGrid w:val="0"/>
          <w:color w:val="auto"/>
          <w:spacing w:val="-2"/>
          <w:kern w:val="0"/>
          <w:sz w:val="24"/>
          <w:szCs w:val="24"/>
          <w:highlight w:val="none"/>
          <w:lang w:eastAsia="en-US"/>
        </w:rPr>
        <w:t>地址：</w:t>
      </w:r>
      <w:r>
        <w:rPr>
          <w:rFonts w:hint="eastAsia" w:ascii="宋体" w:hAnsi="宋体" w:eastAsia="宋体" w:cs="宋体"/>
          <w:snapToGrid w:val="0"/>
          <w:color w:val="auto"/>
          <w:spacing w:val="-2"/>
          <w:kern w:val="0"/>
          <w:sz w:val="24"/>
          <w:szCs w:val="24"/>
          <w:highlight w:val="none"/>
          <w:lang w:eastAsia="en-US"/>
        </w:rPr>
        <w:t>恩施市许家坪机场</w:t>
      </w:r>
    </w:p>
    <w:p w14:paraId="724A6B8C">
      <w:pPr>
        <w:widowControl/>
        <w:kinsoku w:val="0"/>
        <w:autoSpaceDE w:val="0"/>
        <w:autoSpaceDN w:val="0"/>
        <w:adjustRightInd w:val="0"/>
        <w:snapToGrid w:val="0"/>
        <w:spacing w:before="182" w:line="221" w:lineRule="auto"/>
        <w:ind w:left="502"/>
        <w:jc w:val="left"/>
        <w:textAlignment w:val="baseline"/>
        <w:rPr>
          <w:rFonts w:hint="default" w:ascii="宋体" w:hAnsi="宋体" w:eastAsia="宋体" w:cs="宋体"/>
          <w:snapToGrid w:val="0"/>
          <w:color w:val="auto"/>
          <w:kern w:val="0"/>
          <w:sz w:val="24"/>
          <w:szCs w:val="24"/>
          <w:highlight w:val="none"/>
          <w:lang w:val="en-US" w:eastAsia="zh-CN"/>
        </w:rPr>
      </w:pPr>
      <w:r>
        <w:rPr>
          <w:rFonts w:ascii="宋体" w:hAnsi="宋体" w:eastAsia="宋体" w:cs="宋体"/>
          <w:snapToGrid w:val="0"/>
          <w:color w:val="auto"/>
          <w:spacing w:val="-2"/>
          <w:kern w:val="0"/>
          <w:sz w:val="24"/>
          <w:szCs w:val="24"/>
          <w:highlight w:val="none"/>
          <w:lang w:eastAsia="en-US"/>
        </w:rPr>
        <w:t>联系人：</w:t>
      </w:r>
      <w:r>
        <w:rPr>
          <w:rFonts w:hint="eastAsia" w:ascii="宋体" w:hAnsi="宋体" w:eastAsia="宋体" w:cs="宋体"/>
          <w:snapToGrid w:val="0"/>
          <w:color w:val="auto"/>
          <w:spacing w:val="-2"/>
          <w:kern w:val="0"/>
          <w:sz w:val="24"/>
          <w:szCs w:val="24"/>
          <w:highlight w:val="none"/>
          <w:lang w:val="en-US" w:eastAsia="zh-CN"/>
        </w:rPr>
        <w:t>吴先生</w:t>
      </w:r>
    </w:p>
    <w:p w14:paraId="1E947847">
      <w:pPr>
        <w:widowControl/>
        <w:kinsoku w:val="0"/>
        <w:autoSpaceDE w:val="0"/>
        <w:autoSpaceDN w:val="0"/>
        <w:adjustRightInd w:val="0"/>
        <w:snapToGrid w:val="0"/>
        <w:spacing w:before="179" w:line="221" w:lineRule="auto"/>
        <w:ind w:left="529"/>
        <w:jc w:val="left"/>
        <w:textAlignment w:val="baseline"/>
        <w:rPr>
          <w:rFonts w:hint="default" w:ascii="宋体" w:hAnsi="宋体" w:eastAsia="宋体" w:cs="宋体"/>
          <w:snapToGrid w:val="0"/>
          <w:color w:val="auto"/>
          <w:kern w:val="0"/>
          <w:sz w:val="24"/>
          <w:szCs w:val="24"/>
          <w:highlight w:val="none"/>
          <w:lang w:val="en-US" w:eastAsia="zh-CN"/>
        </w:rPr>
      </w:pPr>
      <w:r>
        <w:rPr>
          <w:rFonts w:ascii="宋体" w:hAnsi="宋体" w:eastAsia="宋体" w:cs="宋体"/>
          <w:snapToGrid w:val="0"/>
          <w:color w:val="auto"/>
          <w:spacing w:val="-3"/>
          <w:kern w:val="0"/>
          <w:sz w:val="24"/>
          <w:szCs w:val="24"/>
          <w:highlight w:val="none"/>
          <w:lang w:eastAsia="en-US"/>
        </w:rPr>
        <w:t>电话：</w:t>
      </w:r>
      <w:r>
        <w:rPr>
          <w:rFonts w:hint="eastAsia" w:ascii="宋体" w:hAnsi="宋体" w:eastAsia="宋体" w:cs="宋体"/>
          <w:snapToGrid w:val="0"/>
          <w:color w:val="auto"/>
          <w:spacing w:val="-3"/>
          <w:kern w:val="0"/>
          <w:sz w:val="24"/>
          <w:szCs w:val="24"/>
          <w:highlight w:val="none"/>
          <w:lang w:val="en-US" w:eastAsia="zh-CN"/>
        </w:rPr>
        <w:t>18971886677</w:t>
      </w:r>
    </w:p>
    <w:p w14:paraId="4E30329E">
      <w:pPr>
        <w:widowControl/>
        <w:kinsoku w:val="0"/>
        <w:autoSpaceDE w:val="0"/>
        <w:autoSpaceDN w:val="0"/>
        <w:adjustRightInd w:val="0"/>
        <w:snapToGrid w:val="0"/>
        <w:spacing w:before="180" w:line="219" w:lineRule="auto"/>
        <w:ind w:left="503"/>
        <w:jc w:val="left"/>
        <w:textAlignment w:val="baseline"/>
        <w:rPr>
          <w:rFonts w:ascii="宋体" w:hAnsi="宋体" w:eastAsia="宋体" w:cs="宋体"/>
          <w:snapToGrid w:val="0"/>
          <w:color w:val="auto"/>
          <w:kern w:val="0"/>
          <w:sz w:val="24"/>
          <w:szCs w:val="24"/>
          <w:highlight w:val="none"/>
          <w:lang w:eastAsia="en-US"/>
        </w:rPr>
      </w:pPr>
      <w:r>
        <w:rPr>
          <w:rFonts w:ascii="宋体" w:hAnsi="宋体" w:eastAsia="宋体" w:cs="宋体"/>
          <w:snapToGrid w:val="0"/>
          <w:color w:val="auto"/>
          <w:spacing w:val="-2"/>
          <w:kern w:val="0"/>
          <w:sz w:val="24"/>
          <w:szCs w:val="24"/>
          <w:highlight w:val="none"/>
          <w:lang w:eastAsia="en-US"/>
        </w:rPr>
        <w:t>2.采购代理机构信息</w:t>
      </w:r>
    </w:p>
    <w:p w14:paraId="2BF51DF2">
      <w:pPr>
        <w:widowControl/>
        <w:kinsoku w:val="0"/>
        <w:autoSpaceDE w:val="0"/>
        <w:autoSpaceDN w:val="0"/>
        <w:adjustRightInd w:val="0"/>
        <w:snapToGrid w:val="0"/>
        <w:spacing w:before="182" w:line="219" w:lineRule="auto"/>
        <w:ind w:left="503"/>
        <w:jc w:val="left"/>
        <w:textAlignment w:val="baseline"/>
        <w:rPr>
          <w:rFonts w:ascii="宋体" w:hAnsi="宋体" w:eastAsia="宋体" w:cs="宋体"/>
          <w:snapToGrid w:val="0"/>
          <w:color w:val="auto"/>
          <w:kern w:val="0"/>
          <w:sz w:val="24"/>
          <w:szCs w:val="24"/>
          <w:highlight w:val="none"/>
          <w:lang w:eastAsia="en-US"/>
        </w:rPr>
      </w:pPr>
      <w:r>
        <w:rPr>
          <w:rFonts w:ascii="宋体" w:hAnsi="宋体" w:eastAsia="宋体" w:cs="宋体"/>
          <w:snapToGrid w:val="0"/>
          <w:color w:val="auto"/>
          <w:spacing w:val="-1"/>
          <w:kern w:val="0"/>
          <w:sz w:val="24"/>
          <w:szCs w:val="24"/>
          <w:highlight w:val="none"/>
          <w:lang w:eastAsia="en-US"/>
        </w:rPr>
        <w:t>名称：湖北省招标股份有限公司</w:t>
      </w:r>
    </w:p>
    <w:p w14:paraId="10CA259E">
      <w:pPr>
        <w:widowControl/>
        <w:kinsoku w:val="0"/>
        <w:autoSpaceDE w:val="0"/>
        <w:autoSpaceDN w:val="0"/>
        <w:adjustRightInd w:val="0"/>
        <w:snapToGrid w:val="0"/>
        <w:spacing w:before="183" w:line="219" w:lineRule="auto"/>
        <w:ind w:left="501"/>
        <w:jc w:val="left"/>
        <w:textAlignment w:val="baseline"/>
        <w:rPr>
          <w:rFonts w:ascii="宋体" w:hAnsi="宋体" w:eastAsia="宋体" w:cs="宋体"/>
          <w:snapToGrid w:val="0"/>
          <w:color w:val="auto"/>
          <w:kern w:val="0"/>
          <w:sz w:val="24"/>
          <w:szCs w:val="24"/>
          <w:highlight w:val="none"/>
          <w:lang w:eastAsia="en-US"/>
        </w:rPr>
      </w:pPr>
      <w:r>
        <w:rPr>
          <w:rFonts w:ascii="宋体" w:hAnsi="宋体" w:eastAsia="宋体" w:cs="宋体"/>
          <w:snapToGrid w:val="0"/>
          <w:color w:val="auto"/>
          <w:spacing w:val="-2"/>
          <w:kern w:val="0"/>
          <w:sz w:val="24"/>
          <w:szCs w:val="24"/>
          <w:highlight w:val="none"/>
          <w:lang w:eastAsia="en-US"/>
        </w:rPr>
        <w:t>地址：湖北省武汉市武昌区中北路</w:t>
      </w:r>
      <w:r>
        <w:rPr>
          <w:rFonts w:ascii="宋体" w:hAnsi="宋体" w:eastAsia="宋体" w:cs="宋体"/>
          <w:snapToGrid w:val="0"/>
          <w:color w:val="auto"/>
          <w:spacing w:val="-32"/>
          <w:kern w:val="0"/>
          <w:sz w:val="24"/>
          <w:szCs w:val="24"/>
          <w:highlight w:val="none"/>
          <w:lang w:eastAsia="en-US"/>
        </w:rPr>
        <w:t xml:space="preserve"> </w:t>
      </w:r>
      <w:r>
        <w:rPr>
          <w:rFonts w:ascii="宋体" w:hAnsi="宋体" w:eastAsia="宋体" w:cs="宋体"/>
          <w:snapToGrid w:val="0"/>
          <w:color w:val="auto"/>
          <w:spacing w:val="-2"/>
          <w:kern w:val="0"/>
          <w:sz w:val="24"/>
          <w:szCs w:val="24"/>
          <w:highlight w:val="none"/>
          <w:lang w:eastAsia="en-US"/>
        </w:rPr>
        <w:t>108</w:t>
      </w:r>
      <w:r>
        <w:rPr>
          <w:rFonts w:ascii="宋体" w:hAnsi="宋体" w:eastAsia="宋体" w:cs="宋体"/>
          <w:snapToGrid w:val="0"/>
          <w:color w:val="auto"/>
          <w:spacing w:val="-45"/>
          <w:kern w:val="0"/>
          <w:sz w:val="24"/>
          <w:szCs w:val="24"/>
          <w:highlight w:val="none"/>
          <w:lang w:eastAsia="en-US"/>
        </w:rPr>
        <w:t xml:space="preserve"> </w:t>
      </w:r>
      <w:r>
        <w:rPr>
          <w:rFonts w:ascii="宋体" w:hAnsi="宋体" w:eastAsia="宋体" w:cs="宋体"/>
          <w:snapToGrid w:val="0"/>
          <w:color w:val="auto"/>
          <w:spacing w:val="-2"/>
          <w:kern w:val="0"/>
          <w:sz w:val="24"/>
          <w:szCs w:val="24"/>
          <w:highlight w:val="none"/>
          <w:lang w:eastAsia="en-US"/>
        </w:rPr>
        <w:t>号兴业银行大厦五层</w:t>
      </w:r>
    </w:p>
    <w:p w14:paraId="07E1CF2E">
      <w:pPr>
        <w:widowControl/>
        <w:kinsoku w:val="0"/>
        <w:autoSpaceDE w:val="0"/>
        <w:autoSpaceDN w:val="0"/>
        <w:adjustRightInd w:val="0"/>
        <w:snapToGrid w:val="0"/>
        <w:spacing w:before="180" w:line="221" w:lineRule="auto"/>
        <w:ind w:left="502"/>
        <w:jc w:val="left"/>
        <w:textAlignment w:val="baseline"/>
        <w:rPr>
          <w:rFonts w:ascii="宋体" w:hAnsi="宋体" w:eastAsia="宋体" w:cs="宋体"/>
          <w:snapToGrid w:val="0"/>
          <w:color w:val="auto"/>
          <w:spacing w:val="-1"/>
          <w:kern w:val="0"/>
          <w:sz w:val="24"/>
          <w:szCs w:val="24"/>
          <w:highlight w:val="none"/>
          <w:lang w:eastAsia="en-US"/>
        </w:rPr>
      </w:pPr>
      <w:r>
        <w:rPr>
          <w:rFonts w:ascii="宋体" w:hAnsi="宋体" w:eastAsia="宋体" w:cs="宋体"/>
          <w:snapToGrid w:val="0"/>
          <w:color w:val="auto"/>
          <w:spacing w:val="-1"/>
          <w:kern w:val="0"/>
          <w:sz w:val="24"/>
          <w:szCs w:val="24"/>
          <w:highlight w:val="none"/>
          <w:lang w:eastAsia="en-US"/>
        </w:rPr>
        <w:t>联系方式：</w:t>
      </w:r>
      <w:r>
        <w:rPr>
          <w:rFonts w:hint="eastAsia" w:ascii="宋体" w:hAnsi="宋体" w:eastAsia="宋体" w:cs="宋体"/>
          <w:snapToGrid w:val="0"/>
          <w:color w:val="auto"/>
          <w:spacing w:val="-1"/>
          <w:kern w:val="0"/>
          <w:sz w:val="24"/>
          <w:szCs w:val="24"/>
          <w:highlight w:val="none"/>
          <w:lang w:eastAsia="en-US"/>
        </w:rPr>
        <w:t>0718-6988977</w:t>
      </w:r>
    </w:p>
    <w:p w14:paraId="220FC0B6">
      <w:pPr>
        <w:widowControl/>
        <w:kinsoku w:val="0"/>
        <w:autoSpaceDE w:val="0"/>
        <w:autoSpaceDN w:val="0"/>
        <w:adjustRightInd w:val="0"/>
        <w:snapToGrid w:val="0"/>
        <w:spacing w:before="181" w:line="220" w:lineRule="auto"/>
        <w:ind w:left="505"/>
        <w:jc w:val="left"/>
        <w:textAlignment w:val="baseline"/>
        <w:rPr>
          <w:rFonts w:ascii="宋体" w:hAnsi="宋体" w:eastAsia="宋体" w:cs="宋体"/>
          <w:snapToGrid w:val="0"/>
          <w:color w:val="auto"/>
          <w:kern w:val="0"/>
          <w:sz w:val="24"/>
          <w:szCs w:val="24"/>
          <w:highlight w:val="none"/>
          <w:lang w:eastAsia="en-US"/>
        </w:rPr>
      </w:pPr>
      <w:r>
        <w:rPr>
          <w:rFonts w:ascii="宋体" w:hAnsi="宋体" w:eastAsia="宋体" w:cs="宋体"/>
          <w:snapToGrid w:val="0"/>
          <w:color w:val="auto"/>
          <w:spacing w:val="-2"/>
          <w:kern w:val="0"/>
          <w:sz w:val="24"/>
          <w:szCs w:val="24"/>
          <w:highlight w:val="none"/>
          <w:lang w:eastAsia="en-US"/>
        </w:rPr>
        <w:t>3.项目联系方式</w:t>
      </w:r>
    </w:p>
    <w:p w14:paraId="4E55CA74">
      <w:pPr>
        <w:widowControl/>
        <w:kinsoku w:val="0"/>
        <w:autoSpaceDE w:val="0"/>
        <w:autoSpaceDN w:val="0"/>
        <w:adjustRightInd w:val="0"/>
        <w:snapToGrid w:val="0"/>
        <w:spacing w:before="180" w:line="219" w:lineRule="auto"/>
        <w:ind w:left="504"/>
        <w:jc w:val="left"/>
        <w:textAlignment w:val="baseline"/>
        <w:rPr>
          <w:rFonts w:ascii="宋体" w:hAnsi="宋体" w:eastAsia="宋体" w:cs="宋体"/>
          <w:snapToGrid w:val="0"/>
          <w:color w:val="auto"/>
          <w:kern w:val="0"/>
          <w:sz w:val="24"/>
          <w:szCs w:val="24"/>
          <w:highlight w:val="none"/>
          <w:lang w:eastAsia="en-US"/>
        </w:rPr>
      </w:pPr>
      <w:r>
        <w:rPr>
          <w:rFonts w:ascii="宋体" w:hAnsi="宋体" w:eastAsia="宋体" w:cs="宋体"/>
          <w:snapToGrid w:val="0"/>
          <w:color w:val="auto"/>
          <w:spacing w:val="-1"/>
          <w:kern w:val="0"/>
          <w:sz w:val="24"/>
          <w:szCs w:val="24"/>
          <w:highlight w:val="none"/>
          <w:lang w:eastAsia="en-US"/>
        </w:rPr>
        <w:t>项目联系人：</w:t>
      </w:r>
      <w:r>
        <w:rPr>
          <w:rFonts w:hint="eastAsia" w:ascii="宋体" w:hAnsi="宋体" w:eastAsia="宋体" w:cs="宋体"/>
          <w:snapToGrid w:val="0"/>
          <w:color w:val="auto"/>
          <w:spacing w:val="-1"/>
          <w:kern w:val="0"/>
          <w:sz w:val="24"/>
          <w:szCs w:val="24"/>
          <w:highlight w:val="none"/>
          <w:lang w:eastAsia="en-US"/>
        </w:rPr>
        <w:t>胡晓仪、周锋</w:t>
      </w:r>
      <w:r>
        <w:rPr>
          <w:rFonts w:ascii="宋体" w:hAnsi="宋体" w:eastAsia="宋体" w:cs="宋体"/>
          <w:snapToGrid w:val="0"/>
          <w:color w:val="auto"/>
          <w:spacing w:val="-1"/>
          <w:kern w:val="0"/>
          <w:sz w:val="24"/>
          <w:szCs w:val="24"/>
          <w:highlight w:val="none"/>
          <w:lang w:eastAsia="en-US"/>
        </w:rPr>
        <w:t>、姚昌</w:t>
      </w:r>
    </w:p>
    <w:p w14:paraId="42A2302C">
      <w:pPr>
        <w:widowControl/>
        <w:kinsoku w:val="0"/>
        <w:autoSpaceDE w:val="0"/>
        <w:autoSpaceDN w:val="0"/>
        <w:adjustRightInd w:val="0"/>
        <w:snapToGrid w:val="0"/>
        <w:spacing w:before="184" w:line="221" w:lineRule="auto"/>
        <w:ind w:left="529"/>
        <w:jc w:val="left"/>
        <w:textAlignment w:val="baseline"/>
        <w:rPr>
          <w:rFonts w:ascii="宋体" w:hAnsi="宋体" w:eastAsia="宋体" w:cs="宋体"/>
          <w:snapToGrid w:val="0"/>
          <w:color w:val="auto"/>
          <w:kern w:val="0"/>
          <w:sz w:val="24"/>
          <w:szCs w:val="24"/>
          <w:highlight w:val="none"/>
          <w:lang w:eastAsia="en-US"/>
        </w:rPr>
      </w:pPr>
      <w:r>
        <w:rPr>
          <w:rFonts w:ascii="宋体" w:hAnsi="宋体" w:eastAsia="宋体" w:cs="宋体"/>
          <w:snapToGrid w:val="0"/>
          <w:color w:val="auto"/>
          <w:spacing w:val="-3"/>
          <w:kern w:val="0"/>
          <w:sz w:val="24"/>
          <w:szCs w:val="24"/>
          <w:highlight w:val="none"/>
          <w:lang w:eastAsia="en-US"/>
        </w:rPr>
        <w:t>电话：</w:t>
      </w:r>
      <w:r>
        <w:rPr>
          <w:rFonts w:hint="eastAsia" w:ascii="宋体" w:hAnsi="宋体" w:eastAsia="宋体" w:cs="宋体"/>
          <w:snapToGrid w:val="0"/>
          <w:color w:val="auto"/>
          <w:spacing w:val="-3"/>
          <w:kern w:val="0"/>
          <w:sz w:val="24"/>
          <w:szCs w:val="24"/>
          <w:highlight w:val="none"/>
          <w:lang w:eastAsia="en-US"/>
        </w:rPr>
        <w:t>0718-6988977</w:t>
      </w:r>
    </w:p>
    <w:p w14:paraId="1FF9AC66">
      <w:pPr>
        <w:kinsoku w:val="0"/>
        <w:autoSpaceDE w:val="0"/>
        <w:autoSpaceDN w:val="0"/>
        <w:adjustRightInd w:val="0"/>
        <w:snapToGrid w:val="0"/>
        <w:spacing w:line="282" w:lineRule="auto"/>
        <w:jc w:val="left"/>
        <w:textAlignment w:val="baseline"/>
        <w:rPr>
          <w:rFonts w:ascii="Arial" w:hAnsi="Arial" w:eastAsia="Arial" w:cs="Arial"/>
          <w:snapToGrid w:val="0"/>
          <w:color w:val="auto"/>
          <w:kern w:val="0"/>
          <w:sz w:val="21"/>
          <w:szCs w:val="21"/>
          <w:highlight w:val="none"/>
          <w:lang w:val="en-US" w:eastAsia="en-US" w:bidi="ar-SA"/>
        </w:rPr>
      </w:pPr>
    </w:p>
    <w:p w14:paraId="00763503">
      <w:pPr>
        <w:kinsoku w:val="0"/>
        <w:autoSpaceDE w:val="0"/>
        <w:autoSpaceDN w:val="0"/>
        <w:adjustRightInd w:val="0"/>
        <w:snapToGrid w:val="0"/>
        <w:spacing w:line="282" w:lineRule="auto"/>
        <w:jc w:val="left"/>
        <w:textAlignment w:val="baseline"/>
        <w:rPr>
          <w:rFonts w:ascii="Arial" w:hAnsi="Arial" w:eastAsia="Arial" w:cs="Arial"/>
          <w:snapToGrid w:val="0"/>
          <w:color w:val="auto"/>
          <w:kern w:val="0"/>
          <w:sz w:val="21"/>
          <w:szCs w:val="21"/>
          <w:highlight w:val="none"/>
          <w:lang w:val="en-US" w:eastAsia="en-US" w:bidi="ar-SA"/>
        </w:rPr>
      </w:pPr>
    </w:p>
    <w:p w14:paraId="51C42D7B">
      <w:pPr>
        <w:widowControl/>
        <w:kinsoku w:val="0"/>
        <w:autoSpaceDE w:val="0"/>
        <w:autoSpaceDN w:val="0"/>
        <w:adjustRightInd w:val="0"/>
        <w:snapToGrid w:val="0"/>
        <w:spacing w:before="78" w:line="219" w:lineRule="auto"/>
        <w:ind w:right="11"/>
        <w:jc w:val="right"/>
        <w:textAlignment w:val="baseline"/>
        <w:rPr>
          <w:rFonts w:ascii="宋体" w:hAnsi="宋体" w:eastAsia="宋体" w:cs="宋体"/>
          <w:snapToGrid w:val="0"/>
          <w:color w:val="auto"/>
          <w:kern w:val="0"/>
          <w:sz w:val="24"/>
          <w:szCs w:val="24"/>
          <w:highlight w:val="none"/>
          <w:lang w:eastAsia="en-US"/>
        </w:rPr>
      </w:pPr>
      <w:r>
        <w:rPr>
          <w:rFonts w:ascii="宋体" w:hAnsi="宋体" w:eastAsia="宋体" w:cs="宋体"/>
          <w:snapToGrid w:val="0"/>
          <w:color w:val="auto"/>
          <w:spacing w:val="-1"/>
          <w:kern w:val="0"/>
          <w:sz w:val="24"/>
          <w:szCs w:val="24"/>
          <w:highlight w:val="none"/>
          <w:lang w:eastAsia="en-US"/>
        </w:rPr>
        <w:t>湖北省招标股份有限公司</w:t>
      </w:r>
    </w:p>
    <w:p w14:paraId="0D6CF261">
      <w:pPr>
        <w:widowControl/>
        <w:kinsoku w:val="0"/>
        <w:autoSpaceDE w:val="0"/>
        <w:autoSpaceDN w:val="0"/>
        <w:adjustRightInd w:val="0"/>
        <w:snapToGrid w:val="0"/>
        <w:spacing w:before="184" w:line="219" w:lineRule="auto"/>
        <w:jc w:val="right"/>
        <w:textAlignment w:val="baseline"/>
        <w:rPr>
          <w:rFonts w:ascii="宋体" w:hAnsi="宋体" w:eastAsia="宋体" w:cs="宋体"/>
          <w:snapToGrid w:val="0"/>
          <w:color w:val="auto"/>
          <w:kern w:val="0"/>
          <w:sz w:val="24"/>
          <w:szCs w:val="24"/>
          <w:highlight w:val="none"/>
          <w:lang w:eastAsia="en-US"/>
        </w:rPr>
      </w:pPr>
      <w:r>
        <w:rPr>
          <w:rFonts w:ascii="宋体" w:hAnsi="宋体" w:eastAsia="宋体" w:cs="宋体"/>
          <w:snapToGrid w:val="0"/>
          <w:color w:val="auto"/>
          <w:spacing w:val="-9"/>
          <w:kern w:val="0"/>
          <w:sz w:val="24"/>
          <w:szCs w:val="24"/>
          <w:highlight w:val="none"/>
          <w:lang w:eastAsia="en-US"/>
        </w:rPr>
        <w:t>202</w:t>
      </w:r>
      <w:r>
        <w:rPr>
          <w:rFonts w:hint="eastAsia" w:ascii="宋体" w:hAnsi="宋体" w:eastAsia="宋体" w:cs="宋体"/>
          <w:snapToGrid w:val="0"/>
          <w:color w:val="auto"/>
          <w:spacing w:val="-9"/>
          <w:kern w:val="0"/>
          <w:sz w:val="24"/>
          <w:szCs w:val="24"/>
          <w:highlight w:val="none"/>
          <w:lang w:val="en-US" w:eastAsia="zh-CN"/>
        </w:rPr>
        <w:t>6</w:t>
      </w:r>
      <w:r>
        <w:rPr>
          <w:rFonts w:ascii="宋体" w:hAnsi="宋体" w:eastAsia="宋体" w:cs="宋体"/>
          <w:snapToGrid w:val="0"/>
          <w:color w:val="auto"/>
          <w:spacing w:val="-44"/>
          <w:kern w:val="0"/>
          <w:sz w:val="24"/>
          <w:szCs w:val="24"/>
          <w:highlight w:val="none"/>
          <w:lang w:eastAsia="en-US"/>
        </w:rPr>
        <w:t xml:space="preserve"> </w:t>
      </w:r>
      <w:r>
        <w:rPr>
          <w:rFonts w:ascii="宋体" w:hAnsi="宋体" w:eastAsia="宋体" w:cs="宋体"/>
          <w:snapToGrid w:val="0"/>
          <w:color w:val="auto"/>
          <w:spacing w:val="-9"/>
          <w:kern w:val="0"/>
          <w:sz w:val="24"/>
          <w:szCs w:val="24"/>
          <w:highlight w:val="none"/>
          <w:lang w:eastAsia="en-US"/>
        </w:rPr>
        <w:t>年</w:t>
      </w:r>
      <w:r>
        <w:rPr>
          <w:rFonts w:hint="eastAsia" w:ascii="宋体" w:hAnsi="宋体" w:eastAsia="宋体" w:cs="宋体"/>
          <w:snapToGrid w:val="0"/>
          <w:color w:val="auto"/>
          <w:spacing w:val="-33"/>
          <w:kern w:val="0"/>
          <w:sz w:val="24"/>
          <w:szCs w:val="24"/>
          <w:highlight w:val="none"/>
          <w:lang w:val="en-US" w:eastAsia="zh-CN"/>
        </w:rPr>
        <w:t>8</w:t>
      </w:r>
      <w:r>
        <w:rPr>
          <w:rFonts w:ascii="宋体" w:hAnsi="宋体" w:eastAsia="宋体" w:cs="宋体"/>
          <w:snapToGrid w:val="0"/>
          <w:color w:val="auto"/>
          <w:spacing w:val="-9"/>
          <w:kern w:val="0"/>
          <w:sz w:val="24"/>
          <w:szCs w:val="24"/>
          <w:highlight w:val="none"/>
          <w:lang w:eastAsia="en-US"/>
        </w:rPr>
        <w:t>月</w:t>
      </w:r>
    </w:p>
    <w:p w14:paraId="58DE18F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D22FE7"/>
    <w:rsid w:val="02A01382"/>
    <w:rsid w:val="034C479B"/>
    <w:rsid w:val="0BD44905"/>
    <w:rsid w:val="14A41BDD"/>
    <w:rsid w:val="1F417171"/>
    <w:rsid w:val="3772660A"/>
    <w:rsid w:val="3A660E46"/>
    <w:rsid w:val="3FD22FE7"/>
    <w:rsid w:val="52910C0C"/>
    <w:rsid w:val="65091425"/>
    <w:rsid w:val="738C4C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1664</Words>
  <Characters>2010</Characters>
  <Lines>0</Lines>
  <Paragraphs>0</Paragraphs>
  <TotalTime>3</TotalTime>
  <ScaleCrop>false</ScaleCrop>
  <LinksUpToDate>false</LinksUpToDate>
  <CharactersWithSpaces>2041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2026-02-03T03:22:00Z</dcterms:created>
  <dc:creator>HW</dc:creator>
  <cp:lastModifiedBy>HW</cp:lastModifiedBy>
  <dcterms:modified xsi:type="dcterms:W3CDTF">2026-08-18T08:44:37Z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268655F9813E4C279847D18E4C1E948B_11</vt:lpwstr>
  </property>
  <property fmtid="{D5CDD505-2E9C-101B-9397-08002B2CF9AE}" pid="4" name="KSOTemplateDocerSaveRecord">
    <vt:lpwstr>eyJoZGlkIjoiNzIzN2FmN2QzOGQxZmZhMzRlNzZiOTg1MzdmZWJjM2QiLCJ1c2VySWQiOiIzMDU0MzA0NjUifQ==</vt:lpwstr>
  </property>
</Properties>
</file>