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699DE">
      <w:pPr>
        <w:spacing w:line="360" w:lineRule="auto"/>
        <w:jc w:val="center"/>
        <w:outlineLvl w:val="1"/>
        <w:rPr>
          <w:rFonts w:hint="eastAsia" w:ascii="宋体" w:hAnsi="宋体" w:eastAsia="宋体" w:cs="宋体"/>
          <w:b/>
          <w:bCs/>
          <w:color w:val="auto"/>
          <w:sz w:val="44"/>
          <w:highlight w:val="none"/>
        </w:rPr>
      </w:pPr>
      <w:bookmarkStart w:id="0" w:name="_Toc29061"/>
      <w:bookmarkStart w:id="1" w:name="_Toc7893"/>
      <w:bookmarkStart w:id="2" w:name="_Toc11671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eastAsia="zh-CN"/>
        </w:rPr>
        <w:t>采购T3行李系统机械设备辊筒配件（二次）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询价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采购公告</w:t>
      </w:r>
      <w:bookmarkEnd w:id="0"/>
      <w:bookmarkEnd w:id="1"/>
      <w:bookmarkEnd w:id="2"/>
    </w:p>
    <w:p w14:paraId="692DCC4F">
      <w:pPr>
        <w:spacing w:line="360" w:lineRule="auto"/>
        <w:jc w:val="center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（项目编号：GXCZ-A1-26130404）</w:t>
      </w:r>
    </w:p>
    <w:p w14:paraId="29BB6883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国信国际工程咨询集团股份有限公司受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湖北机场集团信息科技有限公司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的委托，根据委托人要求，对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eastAsia="zh-CN"/>
        </w:rPr>
        <w:t>采购T3行李系统机械设备辊筒配件（二次）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进行询价采购，欢迎符合资格条件的供应商参与采购竞争。 </w:t>
      </w:r>
    </w:p>
    <w:p w14:paraId="781BEBBC">
      <w:pPr>
        <w:spacing w:line="360" w:lineRule="auto"/>
        <w:ind w:firstLine="241" w:firstLineChars="100"/>
        <w:outlineLvl w:val="1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bookmarkStart w:id="3" w:name="_Toc26507"/>
      <w:bookmarkStart w:id="4" w:name="_Toc4545"/>
      <w:bookmarkStart w:id="5" w:name="_Toc14493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一、采购项目概况</w:t>
      </w:r>
      <w:bookmarkEnd w:id="3"/>
      <w:bookmarkEnd w:id="4"/>
      <w:bookmarkEnd w:id="5"/>
    </w:p>
    <w:p w14:paraId="03BD6D68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1、项目编号：GXCZ-A1-26130404</w:t>
      </w:r>
    </w:p>
    <w:p w14:paraId="7BA81505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2、项目名称：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采购T3行李系统机械设备辊筒配件（二次）</w:t>
      </w:r>
    </w:p>
    <w:p w14:paraId="2A31DAE8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3、采购预算：17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248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万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元，响应报价超过采购预算的，其响应文件将被否决。</w:t>
      </w:r>
    </w:p>
    <w:p w14:paraId="689D8521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4、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交货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地点：天河机场内</w:t>
      </w:r>
    </w:p>
    <w:p w14:paraId="21CD8553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5、采购内容及需求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</w:rPr>
        <w:t>：采购包胶辊筒、驱动辊筒和张紧辊筒各20根。</w:t>
      </w:r>
    </w:p>
    <w:p w14:paraId="01166604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6、交货期:合同签订后30天内供货</w:t>
      </w:r>
    </w:p>
    <w:p w14:paraId="32A00574">
      <w:pPr>
        <w:pStyle w:val="2"/>
        <w:ind w:firstLine="420" w:firstLineChars="200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val="en-US" w:eastAsia="zh-CN"/>
        </w:rPr>
        <w:t>7、</w:t>
      </w:r>
      <w:r>
        <w:rPr>
          <w:rFonts w:hint="eastAsia"/>
          <w:color w:val="auto"/>
          <w:lang w:eastAsia="zh-CN"/>
        </w:rPr>
        <w:t>质保期：1年，自验收合格之日起算</w:t>
      </w:r>
    </w:p>
    <w:p w14:paraId="16B343A5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、质量标准：符合国家、地方和行业现行的规范和标准，满足采购人要求。</w:t>
      </w:r>
    </w:p>
    <w:p w14:paraId="1A06972F">
      <w:pPr>
        <w:spacing w:line="360" w:lineRule="auto"/>
        <w:ind w:firstLine="241" w:firstLineChars="100"/>
        <w:outlineLvl w:val="1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bookmarkStart w:id="6" w:name="_Toc22730"/>
      <w:bookmarkStart w:id="7" w:name="_Toc25401"/>
      <w:bookmarkStart w:id="8" w:name="_Toc722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二、供应商资格要求</w:t>
      </w:r>
      <w:bookmarkEnd w:id="6"/>
      <w:bookmarkEnd w:id="7"/>
      <w:bookmarkEnd w:id="8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 xml:space="preserve"> </w:t>
      </w:r>
    </w:p>
    <w:p w14:paraId="75E8200B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1、本次采购共划分为 1 个标包。</w:t>
      </w:r>
    </w:p>
    <w:p w14:paraId="7BE3A979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2、本次采购要求供应商须具备如下条件：</w:t>
      </w:r>
    </w:p>
    <w:p w14:paraId="1B2E9992">
      <w:pPr>
        <w:wordWrap w:val="0"/>
        <w:spacing w:line="360" w:lineRule="auto"/>
        <w:ind w:firstLine="424" w:firstLineChars="202"/>
        <w:jc w:val="left"/>
        <w:rPr>
          <w:rFonts w:hint="eastAsia" w:ascii="宋体" w:hAnsi="宋体" w:eastAsia="宋体" w:cs="宋体"/>
          <w:color w:val="auto"/>
          <w:kern w:val="0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（1）供应商须是中华人民共和国境内正式注册并具有独立法人资格（提供营业执照复印件）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GB" w:eastAsia="zh-CN"/>
        </w:rPr>
        <w:t>。</w:t>
      </w:r>
    </w:p>
    <w:p w14:paraId="7C4D7164">
      <w:pPr>
        <w:wordWrap w:val="0"/>
        <w:spacing w:line="360" w:lineRule="auto"/>
        <w:ind w:firstLine="424" w:firstLineChars="202"/>
        <w:jc w:val="left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（2）供应商2023年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7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月1日（以合同签订时间为准）至少承担过一项合同金额8万元及以上机械设备或配件的供货业绩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，</w:t>
      </w:r>
      <w:r>
        <w:rPr>
          <w:rFonts w:hint="eastAsia" w:ascii="宋体" w:hAnsi="宋体" w:cs="宋体"/>
          <w:color w:val="auto"/>
          <w:szCs w:val="21"/>
          <w:highlight w:val="none"/>
        </w:rPr>
        <w:t>须同时提供①合同（含封面页、合同内容页、签章页等关键页）、②项目发票（发票二维码清晰可查并提供税务局发票查询截图，发票开具时间须在本项目采购公告发布之日前），</w:t>
      </w:r>
      <w:r>
        <w:rPr>
          <w:rFonts w:hint="eastAsia"/>
          <w:color w:val="auto"/>
          <w:kern w:val="0"/>
          <w:szCs w:val="21"/>
          <w:highlight w:val="none"/>
        </w:rPr>
        <w:t>证明材料不全无法确定为相关业绩的，不予认可；</w:t>
      </w:r>
    </w:p>
    <w:p w14:paraId="18729880">
      <w:pPr>
        <w:wordWrap w:val="0"/>
        <w:spacing w:line="360" w:lineRule="auto"/>
        <w:ind w:firstLine="424" w:firstLineChars="202"/>
        <w:jc w:val="left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（3）供应商未被列入“信用中国”网站(www.creditchina.gov.cn)或中国执行信息公开网（http://zxgk.court.gov.cn）失信被执行人名单。（以公告发出之后查询结果为准，提供网页查询截图并加盖公章）；</w:t>
      </w:r>
    </w:p>
    <w:p w14:paraId="6EBB8CB4">
      <w:pPr>
        <w:wordWrap w:val="0"/>
        <w:spacing w:line="360" w:lineRule="auto"/>
        <w:ind w:firstLine="424" w:firstLineChars="202"/>
        <w:jc w:val="left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（4）供应商须针对《湖北机场集团有限公司“供应商不良行为”管理办法》在报价文件中做出承诺，格式详见采购文件“第六章 报价文件格式”；</w:t>
      </w:r>
    </w:p>
    <w:p w14:paraId="0D609798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（5）本次招标  不接受  联合体投标。</w:t>
      </w:r>
    </w:p>
    <w:p w14:paraId="0A2A5E7F">
      <w:pPr>
        <w:spacing w:line="360" w:lineRule="auto"/>
        <w:outlineLvl w:val="1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  </w:t>
      </w:r>
      <w:bookmarkStart w:id="9" w:name="_Toc32044"/>
      <w:bookmarkStart w:id="10" w:name="_Toc7845"/>
      <w:bookmarkStart w:id="11" w:name="_Toc21912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三、询价采购文件的获取：</w:t>
      </w:r>
      <w:bookmarkEnd w:id="9"/>
      <w:bookmarkEnd w:id="10"/>
      <w:bookmarkEnd w:id="11"/>
    </w:p>
    <w:p w14:paraId="48ECADEE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1、获取时间：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eastAsia="zh-CN"/>
        </w:rPr>
        <w:t>202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 xml:space="preserve"> 19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日至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eastAsia="zh-CN"/>
        </w:rPr>
        <w:t>202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24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日（北京时间每天上午9:00～12:00、下午14:00～17:00）。</w:t>
      </w:r>
    </w:p>
    <w:p w14:paraId="6BF1CC09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2、获取地点：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eastAsia="zh-CN"/>
        </w:rPr>
        <w:t>武汉市武昌区体育馆路22号丽江龙城1栋6楼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>国信国际工程咨询集团股份有限公司湖北分公司。</w:t>
      </w:r>
    </w:p>
    <w:p w14:paraId="5DE01A98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3、获取方式：供应商携带下列资料报名并购买询价采购文件：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>持法人授权委托书及受托人身份证原件购买采购文件（法定节假日除外）。请各潜在供应商需先进入http://user.gxzb.com.cn/ztb/unit/login/register.jsp国信招标集团单位入库免费在线注册</w:t>
      </w:r>
      <w:r>
        <w:rPr>
          <w:rFonts w:hint="eastAsia" w:ascii="宋体" w:hAnsi="宋体" w:eastAsia="宋体" w:cs="宋体"/>
          <w:color w:val="auto"/>
          <w:highlight w:val="none"/>
          <w:u w:val="single"/>
          <w:lang w:eastAsia="zh-CN"/>
        </w:rPr>
        <w:t>，提交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>之后到方可进行现场报名。</w:t>
      </w:r>
    </w:p>
    <w:p w14:paraId="3D8D70C7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4、询价采购文件售价：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500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元/套，售后不退。</w:t>
      </w:r>
    </w:p>
    <w:p w14:paraId="785F3E15">
      <w:pPr>
        <w:spacing w:line="360" w:lineRule="auto"/>
        <w:ind w:firstLine="241" w:firstLineChars="100"/>
        <w:outlineLvl w:val="1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bookmarkStart w:id="12" w:name="_Toc19999"/>
      <w:bookmarkStart w:id="13" w:name="_Toc7437"/>
      <w:bookmarkStart w:id="14" w:name="_Toc26378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四、询价响应文件送达地点及截止时间</w:t>
      </w:r>
      <w:bookmarkEnd w:id="12"/>
      <w:bookmarkEnd w:id="13"/>
      <w:bookmarkEnd w:id="14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 xml:space="preserve"> </w:t>
      </w:r>
    </w:p>
    <w:p w14:paraId="7A77A457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1、询价响应文件送达地点：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武汉市武昌区体育馆路22号丽江龙城1栋6楼</w:t>
      </w:r>
      <w:r>
        <w:rPr>
          <w:rFonts w:hint="eastAsia" w:ascii="宋体" w:hAnsi="宋体" w:cs="宋体"/>
          <w:color w:val="auto"/>
          <w:szCs w:val="21"/>
          <w:highlight w:val="none"/>
        </w:rPr>
        <w:t>国信国际工程咨询集团股份有限公司湖北分公司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>2</w:t>
      </w:r>
      <w:r>
        <w:rPr>
          <w:rFonts w:hint="eastAsia" w:ascii="宋体" w:hAnsi="宋体" w:cs="宋体"/>
          <w:color w:val="auto"/>
          <w:szCs w:val="21"/>
          <w:highlight w:val="none"/>
        </w:rPr>
        <w:t>号会议室。</w:t>
      </w:r>
    </w:p>
    <w:p w14:paraId="1BEA7051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2、询价响应文件送达截止时间（响应截止时间）：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eastAsia="zh-CN"/>
        </w:rPr>
        <w:t>202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30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分（北京时间） </w:t>
      </w:r>
    </w:p>
    <w:p w14:paraId="0639CD76">
      <w:pPr>
        <w:spacing w:line="360" w:lineRule="auto"/>
        <w:ind w:firstLine="241" w:firstLineChars="100"/>
        <w:outlineLvl w:val="1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bookmarkStart w:id="15" w:name="_Toc30258"/>
      <w:bookmarkStart w:id="16" w:name="_Toc17127"/>
      <w:bookmarkStart w:id="17" w:name="_Toc16236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五、本公告发布的期限</w:t>
      </w:r>
      <w:bookmarkEnd w:id="15"/>
      <w:bookmarkEnd w:id="16"/>
      <w:bookmarkEnd w:id="17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 xml:space="preserve"> </w:t>
      </w:r>
    </w:p>
    <w:p w14:paraId="6DDB4266">
      <w:pPr>
        <w:spacing w:line="360" w:lineRule="auto"/>
        <w:ind w:left="424" w:leftChars="202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本公告的发布期限为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eastAsia="zh-CN"/>
        </w:rPr>
        <w:t>202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 xml:space="preserve"> 19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日至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eastAsia="zh-CN"/>
        </w:rPr>
        <w:t>202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24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日。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</w:t>
      </w:r>
    </w:p>
    <w:p w14:paraId="2B776E56">
      <w:pPr>
        <w:spacing w:line="360" w:lineRule="auto"/>
        <w:ind w:firstLine="241" w:firstLineChars="100"/>
        <w:outlineLvl w:val="1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bookmarkStart w:id="18" w:name="_Toc31384"/>
      <w:bookmarkStart w:id="19" w:name="_Toc20994"/>
      <w:bookmarkStart w:id="20" w:name="_Toc2024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六、联系方式</w:t>
      </w:r>
      <w:bookmarkEnd w:id="18"/>
      <w:bookmarkEnd w:id="19"/>
      <w:bookmarkEnd w:id="20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 xml:space="preserve"> </w:t>
      </w:r>
    </w:p>
    <w:tbl>
      <w:tblPr>
        <w:tblStyle w:val="4"/>
        <w:tblpPr w:leftFromText="180" w:rightFromText="180" w:vertAnchor="text" w:horzAnchor="page" w:tblpX="1871" w:tblpY="17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2978"/>
        <w:gridCol w:w="1477"/>
        <w:gridCol w:w="2787"/>
      </w:tblGrid>
      <w:tr w14:paraId="0E65A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  <w:noWrap w:val="0"/>
            <w:vAlign w:val="top"/>
          </w:tcPr>
          <w:p w14:paraId="56B2BAD7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采购人</w:t>
            </w:r>
          </w:p>
        </w:tc>
        <w:tc>
          <w:tcPr>
            <w:tcW w:w="2978" w:type="dxa"/>
            <w:noWrap w:val="0"/>
            <w:vAlign w:val="top"/>
          </w:tcPr>
          <w:p w14:paraId="00051042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湖北机场集团信息科技有限公司</w:t>
            </w:r>
          </w:p>
        </w:tc>
        <w:tc>
          <w:tcPr>
            <w:tcW w:w="1477" w:type="dxa"/>
            <w:noWrap w:val="0"/>
            <w:vAlign w:val="top"/>
          </w:tcPr>
          <w:p w14:paraId="48E255FC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采购代理机构</w:t>
            </w:r>
          </w:p>
        </w:tc>
        <w:tc>
          <w:tcPr>
            <w:tcW w:w="2787" w:type="dxa"/>
            <w:noWrap w:val="0"/>
            <w:vAlign w:val="top"/>
          </w:tcPr>
          <w:p w14:paraId="2211CECE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国信国际工程咨询集团股份有限公司</w:t>
            </w:r>
          </w:p>
        </w:tc>
      </w:tr>
      <w:tr w14:paraId="733F6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  <w:noWrap w:val="0"/>
            <w:vAlign w:val="top"/>
          </w:tcPr>
          <w:p w14:paraId="4EA2A368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办公地址</w:t>
            </w:r>
          </w:p>
        </w:tc>
        <w:tc>
          <w:tcPr>
            <w:tcW w:w="2978" w:type="dxa"/>
            <w:noWrap w:val="0"/>
            <w:vAlign w:val="top"/>
          </w:tcPr>
          <w:p w14:paraId="19C4B105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武汉市黄陂区天河镇</w:t>
            </w:r>
          </w:p>
        </w:tc>
        <w:tc>
          <w:tcPr>
            <w:tcW w:w="1477" w:type="dxa"/>
            <w:noWrap w:val="0"/>
            <w:vAlign w:val="top"/>
          </w:tcPr>
          <w:p w14:paraId="44B431E2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办公地址</w:t>
            </w:r>
          </w:p>
        </w:tc>
        <w:tc>
          <w:tcPr>
            <w:tcW w:w="2787" w:type="dxa"/>
            <w:noWrap w:val="0"/>
            <w:vAlign w:val="top"/>
          </w:tcPr>
          <w:p w14:paraId="3C987D7D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武汉市武昌区体育馆路22号丽江龙城1栋6楼</w:t>
            </w:r>
          </w:p>
        </w:tc>
      </w:tr>
      <w:tr w14:paraId="47C0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  <w:noWrap w:val="0"/>
            <w:vAlign w:val="top"/>
          </w:tcPr>
          <w:p w14:paraId="59FCE662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联系人</w:t>
            </w:r>
          </w:p>
        </w:tc>
        <w:tc>
          <w:tcPr>
            <w:tcW w:w="2978" w:type="dxa"/>
            <w:noWrap w:val="0"/>
            <w:vAlign w:val="top"/>
          </w:tcPr>
          <w:p w14:paraId="7B1588A3">
            <w:pPr>
              <w:spacing w:line="460" w:lineRule="exac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韩硕、殷佳玉</w:t>
            </w:r>
          </w:p>
        </w:tc>
        <w:tc>
          <w:tcPr>
            <w:tcW w:w="1477" w:type="dxa"/>
            <w:noWrap w:val="0"/>
            <w:vAlign w:val="top"/>
          </w:tcPr>
          <w:p w14:paraId="085EBA01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联系人</w:t>
            </w:r>
          </w:p>
        </w:tc>
        <w:tc>
          <w:tcPr>
            <w:tcW w:w="2787" w:type="dxa"/>
            <w:noWrap w:val="0"/>
            <w:vAlign w:val="top"/>
          </w:tcPr>
          <w:p w14:paraId="66C3E20D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戴唯</w:t>
            </w: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刘祥柏、王承丹、李宏健</w:t>
            </w:r>
          </w:p>
        </w:tc>
      </w:tr>
      <w:tr w14:paraId="71FD7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  <w:noWrap w:val="0"/>
            <w:vAlign w:val="top"/>
          </w:tcPr>
          <w:p w14:paraId="3BEA27D0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联系电话</w:t>
            </w:r>
          </w:p>
        </w:tc>
        <w:tc>
          <w:tcPr>
            <w:tcW w:w="2978" w:type="dxa"/>
            <w:noWrap w:val="0"/>
            <w:vAlign w:val="top"/>
          </w:tcPr>
          <w:p w14:paraId="08115253">
            <w:pPr>
              <w:spacing w:line="460" w:lineRule="exac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027-85818211</w:t>
            </w:r>
          </w:p>
        </w:tc>
        <w:tc>
          <w:tcPr>
            <w:tcW w:w="1477" w:type="dxa"/>
            <w:noWrap w:val="0"/>
            <w:vAlign w:val="top"/>
          </w:tcPr>
          <w:p w14:paraId="6AC315A8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联系电话</w:t>
            </w:r>
          </w:p>
        </w:tc>
        <w:tc>
          <w:tcPr>
            <w:tcW w:w="2787" w:type="dxa"/>
            <w:noWrap w:val="0"/>
            <w:vAlign w:val="top"/>
          </w:tcPr>
          <w:p w14:paraId="43687536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027-87238091</w:t>
            </w:r>
          </w:p>
        </w:tc>
      </w:tr>
      <w:tr w14:paraId="51966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  <w:noWrap w:val="0"/>
            <w:vAlign w:val="top"/>
          </w:tcPr>
          <w:p w14:paraId="33FA13A1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电子邮箱</w:t>
            </w:r>
          </w:p>
        </w:tc>
        <w:tc>
          <w:tcPr>
            <w:tcW w:w="2978" w:type="dxa"/>
            <w:noWrap w:val="0"/>
            <w:vAlign w:val="top"/>
          </w:tcPr>
          <w:p w14:paraId="60B032C5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/</w:t>
            </w:r>
          </w:p>
        </w:tc>
        <w:tc>
          <w:tcPr>
            <w:tcW w:w="1477" w:type="dxa"/>
            <w:noWrap w:val="0"/>
            <w:vAlign w:val="top"/>
          </w:tcPr>
          <w:p w14:paraId="4047FEA9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电子邮箱</w:t>
            </w:r>
          </w:p>
        </w:tc>
        <w:tc>
          <w:tcPr>
            <w:tcW w:w="2787" w:type="dxa"/>
            <w:noWrap w:val="0"/>
            <w:vAlign w:val="top"/>
          </w:tcPr>
          <w:p w14:paraId="07072C38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</w:tr>
    </w:tbl>
    <w:p w14:paraId="47DE3068">
      <w:pPr>
        <w:spacing w:line="360" w:lineRule="auto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 w14:paraId="16B218F5">
      <w:pPr>
        <w:spacing w:line="360" w:lineRule="auto"/>
        <w:ind w:firstLine="241" w:firstLineChars="100"/>
        <w:outlineLvl w:val="1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bookmarkStart w:id="21" w:name="_Toc20310"/>
      <w:bookmarkStart w:id="22" w:name="_Toc21386"/>
      <w:bookmarkStart w:id="23" w:name="_Toc30141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七、信息发布媒体</w:t>
      </w:r>
      <w:bookmarkEnd w:id="21"/>
      <w:bookmarkEnd w:id="22"/>
      <w:bookmarkEnd w:id="23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 xml:space="preserve"> </w:t>
      </w:r>
    </w:p>
    <w:p w14:paraId="251DF6D0">
      <w:p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本采购公告同时在中国招标投标公共服务平台(网址：http://www.cebpubservice.com/) 、湖北机场集团有限公司（www.whairport.com）媒体上发布，其它任何网站不得转载。</w:t>
      </w:r>
    </w:p>
    <w:p w14:paraId="64E5FB58">
      <w:pPr>
        <w:spacing w:line="360" w:lineRule="auto"/>
        <w:jc w:val="right"/>
        <w:rPr>
          <w:rFonts w:hint="eastAsia" w:ascii="宋体" w:hAnsi="宋体" w:eastAsia="宋体" w:cs="宋体"/>
          <w:color w:val="auto"/>
          <w:szCs w:val="21"/>
          <w:highlight w:val="none"/>
          <w:u w:val="none"/>
        </w:rPr>
      </w:pPr>
    </w:p>
    <w:p w14:paraId="2CE8304E">
      <w:pPr>
        <w:spacing w:line="360" w:lineRule="auto"/>
        <w:jc w:val="right"/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</w:rPr>
        <w:t>国信国际工程咨询集团股份有限公司</w:t>
      </w:r>
    </w:p>
    <w:p w14:paraId="65444EE0">
      <w:pPr>
        <w:jc w:val="right"/>
      </w:pP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  <w:lang w:eastAsia="zh-CN"/>
        </w:rPr>
        <w:t>202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  <w:lang w:val="en-US" w:eastAsia="zh-CN"/>
        </w:rPr>
        <w:t>19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</w:rPr>
        <w:t>日</w:t>
      </w:r>
      <w:bookmarkStart w:id="24" w:name="_GoBack"/>
      <w:bookmarkEnd w:id="2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8738B2"/>
    <w:rsid w:val="76FC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/>
    </w:p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1287</Words>
  <Characters>1538</Characters>
  <Lines>0</Lines>
  <Paragraphs>0</Paragraphs>
  <TotalTime>0</TotalTime>
  <ScaleCrop>false</ScaleCrop>
  <LinksUpToDate>false</LinksUpToDate>
  <CharactersWithSpaces>1575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刘祥柏</cp:lastModifiedBy>
  <dcterms:modified xsi:type="dcterms:W3CDTF">2026-08-19T02:03:53Z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eyJoZGlkIjoiY2FkMzFmYjZiN2FmNzE0ZmFlNDhjNTJiNGI1NGU2MjMiLCJ1c2VySWQiOiIzMTg1MzE3NDYifQ==</vt:lpwstr>
  </property>
  <property fmtid="{D5CDD505-2E9C-101B-9397-08002B2CF9AE}" pid="4" name="ICV">
    <vt:lpwstr>B3725EE84F864A86951F2EA6FF84C116_12</vt:lpwstr>
  </property>
</Properties>
</file>