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C9C5D">
      <w:pPr>
        <w:pStyle w:val="2"/>
        <w:tabs>
          <w:tab w:val="left" w:pos="0"/>
        </w:tabs>
        <w:autoSpaceDE w:val="0"/>
        <w:autoSpaceDN w:val="0"/>
        <w:adjustRightInd w:val="0"/>
        <w:snapToGrid w:val="0"/>
        <w:spacing w:before="0" w:after="0" w:line="360" w:lineRule="auto"/>
        <w:jc w:val="center"/>
        <w:rPr>
          <w:rFonts w:hint="eastAsia" w:ascii="宋体" w:hAnsi="宋体" w:cs="宋体"/>
          <w:sz w:val="32"/>
          <w:szCs w:val="32"/>
        </w:rPr>
      </w:pPr>
      <w:bookmarkStart w:id="0" w:name="_Toc35393809"/>
      <w:bookmarkStart w:id="1" w:name="_Toc28359022"/>
      <w:r>
        <w:rPr>
          <w:rFonts w:hint="eastAsia" w:ascii="宋体" w:hAnsi="宋体" w:cs="宋体"/>
          <w:sz w:val="32"/>
          <w:szCs w:val="32"/>
          <w:lang w:val="en-US" w:eastAsia="zh-CN"/>
        </w:rPr>
        <w:t>门禁系统专用设备采购项目</w:t>
      </w:r>
      <w:r>
        <w:rPr>
          <w:rFonts w:hint="eastAsia" w:ascii="宋体" w:hAnsi="宋体" w:cs="宋体"/>
          <w:sz w:val="32"/>
          <w:szCs w:val="32"/>
        </w:rPr>
        <w:t>成交结果公告</w:t>
      </w:r>
      <w:bookmarkEnd w:id="0"/>
      <w:bookmarkEnd w:id="1"/>
    </w:p>
    <w:p w14:paraId="3CD63B85">
      <w:pPr>
        <w:adjustRightInd w:val="0"/>
        <w:snapToGrid w:val="0"/>
        <w:spacing w:line="48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一、招标概况</w:t>
      </w:r>
    </w:p>
    <w:p w14:paraId="4B53D13E">
      <w:pPr>
        <w:adjustRightInd w:val="0"/>
        <w:snapToGrid w:val="0"/>
        <w:spacing w:line="48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门禁系统专用设备采购项目</w:t>
      </w:r>
      <w:r>
        <w:rPr>
          <w:rFonts w:hint="eastAsia" w:ascii="宋体" w:hAnsi="宋体" w:cs="宋体"/>
          <w:sz w:val="24"/>
          <w:szCs w:val="24"/>
        </w:rPr>
        <w:t>于2026年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日在湖北机场集团官网发布采购项目公告，2026年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11</w:t>
      </w:r>
      <w:r>
        <w:rPr>
          <w:rFonts w:hint="eastAsia" w:ascii="宋体" w:hAnsi="宋体" w:cs="宋体"/>
          <w:sz w:val="24"/>
          <w:szCs w:val="24"/>
        </w:rPr>
        <w:t>日在湖北机场集团综合保障楼</w:t>
      </w:r>
      <w:r>
        <w:rPr>
          <w:rFonts w:hint="eastAsia" w:ascii="宋体" w:hAnsi="宋体" w:cs="宋体"/>
          <w:sz w:val="24"/>
          <w:szCs w:val="24"/>
          <w:lang w:val="en-US" w:eastAsia="zh-CN"/>
        </w:rPr>
        <w:t>C316</w:t>
      </w:r>
      <w:r>
        <w:rPr>
          <w:rFonts w:hint="eastAsia" w:ascii="宋体" w:hAnsi="宋体" w:cs="宋体"/>
          <w:sz w:val="24"/>
          <w:szCs w:val="24"/>
        </w:rPr>
        <w:t>会议室开标，并于2026年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11</w:t>
      </w:r>
      <w:r>
        <w:rPr>
          <w:rFonts w:hint="eastAsia" w:ascii="宋体" w:hAnsi="宋体" w:cs="宋体"/>
          <w:sz w:val="24"/>
          <w:szCs w:val="24"/>
        </w:rPr>
        <w:t>日完成评审工作。根据评审小组提交的评标报告，采购人已经确认评标结果，现将本次采购的评审结果予以公示。</w:t>
      </w:r>
    </w:p>
    <w:p w14:paraId="020D9698">
      <w:pPr>
        <w:adjustRightInd w:val="0"/>
        <w:snapToGrid w:val="0"/>
        <w:spacing w:line="48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8"/>
          <w:szCs w:val="28"/>
        </w:rPr>
        <w:t>二、评审结果</w:t>
      </w:r>
    </w:p>
    <w:p w14:paraId="215895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06DEF5D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rFonts w:hint="eastAsia" w:ascii="宋体" w:hAnsi="宋体" w:cs="宋体"/>
          <w:spacing w:val="11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第一成交候选人：</w:t>
      </w:r>
      <w:r>
        <w:rPr>
          <w:rFonts w:hint="eastAsia" w:ascii="宋体" w:hAnsi="宋体" w:cs="宋体"/>
          <w:spacing w:val="11"/>
          <w:sz w:val="24"/>
          <w:szCs w:val="24"/>
          <w:lang w:val="en-US" w:eastAsia="zh-CN"/>
        </w:rPr>
        <w:t>武汉吧哒科技股份有限公司</w:t>
      </w:r>
    </w:p>
    <w:p w14:paraId="613518B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最终报价：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5.45万元（不含税）/6.1585万元（含税），税率13%。</w:t>
      </w:r>
    </w:p>
    <w:p w14:paraId="2F2287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76" w:firstLineChars="200"/>
        <w:textAlignment w:val="baseline"/>
        <w:rPr>
          <w:rFonts w:hint="eastAsia" w:asciiTheme="minorEastAsia" w:hAnsiTheme="minorEastAsia" w:eastAsiaTheme="minorEastAsia" w:cstheme="minorEastAsia"/>
          <w:spacing w:val="-1"/>
          <w:sz w:val="24"/>
          <w:szCs w:val="24"/>
        </w:rPr>
      </w:pPr>
    </w:p>
    <w:p w14:paraId="3FE613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76" w:firstLineChars="200"/>
        <w:textAlignment w:val="baseline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1"/>
          <w:sz w:val="24"/>
          <w:szCs w:val="24"/>
        </w:rPr>
        <w:t>第二成交候选人：</w:t>
      </w:r>
      <w:r>
        <w:rPr>
          <w:rFonts w:hint="eastAsia" w:ascii="宋体" w:hAnsi="宋体" w:cs="宋体"/>
          <w:spacing w:val="11"/>
          <w:sz w:val="24"/>
          <w:szCs w:val="24"/>
          <w:lang w:val="en-US" w:eastAsia="zh-CN"/>
        </w:rPr>
        <w:t>武汉佰洋瑞达信息技术有限公司</w:t>
      </w:r>
    </w:p>
    <w:p w14:paraId="4F43626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72" w:firstLineChars="200"/>
        <w:textAlignment w:val="baseline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2"/>
          <w:sz w:val="24"/>
          <w:szCs w:val="24"/>
        </w:rPr>
        <w:t>最终报价：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6.19469万元（不含税）/7万元（含税），税率13%。</w:t>
      </w:r>
    </w:p>
    <w:p w14:paraId="432C27DD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0" w:firstLineChars="20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C1F81A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76" w:firstLineChars="200"/>
        <w:textAlignment w:val="baseline"/>
        <w:rPr>
          <w:rFonts w:hint="default" w:ascii="宋体" w:hAnsi="宋体" w:cs="宋体" w:eastAsiaTheme="minorEastAsia"/>
          <w:spacing w:val="11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1"/>
          <w:sz w:val="24"/>
          <w:szCs w:val="24"/>
        </w:rPr>
        <w:t>第三成交候选人：</w:t>
      </w:r>
      <w:r>
        <w:rPr>
          <w:rFonts w:hint="eastAsia" w:ascii="宋体" w:hAnsi="宋体" w:cs="宋体"/>
          <w:spacing w:val="11"/>
          <w:sz w:val="24"/>
          <w:szCs w:val="24"/>
          <w:lang w:val="en-US" w:eastAsia="zh-CN"/>
        </w:rPr>
        <w:t>武汉海辰友邦科技发展有限公司</w:t>
      </w:r>
    </w:p>
    <w:p w14:paraId="10D822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84" w:firstLineChars="200"/>
        <w:textAlignment w:val="baseline"/>
        <w:rPr>
          <w:rFonts w:hint="default" w:asciiTheme="minorEastAsia" w:hAnsiTheme="minorEastAsia" w:eastAsiaTheme="minorEastAsia" w:cstheme="minorEastAsia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spacing w:val="1"/>
          <w:sz w:val="24"/>
          <w:szCs w:val="24"/>
        </w:rPr>
        <w:t>最终报价：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6.4695万元（不含税）/7.310535万元（含税），税率13%。</w:t>
      </w:r>
    </w:p>
    <w:p w14:paraId="06F35DAB">
      <w:pPr>
        <w:adjustRightInd w:val="0"/>
        <w:snapToGrid w:val="0"/>
        <w:spacing w:line="480" w:lineRule="exac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三、评审情况</w:t>
      </w:r>
    </w:p>
    <w:p w14:paraId="292B144D">
      <w:pPr>
        <w:adjustRightInd w:val="0"/>
        <w:snapToGrid w:val="0"/>
        <w:spacing w:line="480" w:lineRule="exact"/>
        <w:ind w:firstLine="480" w:firstLineChars="200"/>
        <w:rPr>
          <w:rFonts w:ascii="宋体" w:hAnsi="宋体" w:cs="宋体"/>
          <w:color w:val="000000"/>
          <w:kern w:val="0"/>
          <w:sz w:val="24"/>
          <w:szCs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bidi="ar"/>
        </w:rPr>
        <w:t>无废标情况</w:t>
      </w:r>
    </w:p>
    <w:p w14:paraId="43F6BD5B">
      <w:pPr>
        <w:adjustRightInd w:val="0"/>
        <w:snapToGrid w:val="0"/>
        <w:spacing w:line="48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8"/>
          <w:szCs w:val="28"/>
        </w:rPr>
        <w:t>四、公示时间</w:t>
      </w:r>
    </w:p>
    <w:p w14:paraId="03F29393">
      <w:pPr>
        <w:adjustRightInd w:val="0"/>
        <w:snapToGrid w:val="0"/>
        <w:spacing w:line="48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公示期为202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14</w:t>
      </w:r>
      <w:r>
        <w:rPr>
          <w:rFonts w:hint="eastAsia" w:ascii="宋体" w:hAnsi="宋体" w:cs="宋体"/>
          <w:sz w:val="24"/>
          <w:szCs w:val="24"/>
        </w:rPr>
        <w:t>日至202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19</w:t>
      </w:r>
      <w:r>
        <w:rPr>
          <w:rFonts w:hint="eastAsia" w:ascii="宋体" w:hAnsi="宋体" w:cs="宋体"/>
          <w:sz w:val="24"/>
          <w:szCs w:val="24"/>
        </w:rPr>
        <w:t>日（北京时间）</w:t>
      </w:r>
    </w:p>
    <w:p w14:paraId="62E3329F">
      <w:pPr>
        <w:adjustRightInd w:val="0"/>
        <w:snapToGrid w:val="0"/>
        <w:spacing w:line="48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8"/>
          <w:szCs w:val="28"/>
        </w:rPr>
        <w:t>五、异议</w:t>
      </w:r>
    </w:p>
    <w:p w14:paraId="46F0F2E5">
      <w:pPr>
        <w:adjustRightInd w:val="0"/>
        <w:snapToGrid w:val="0"/>
        <w:spacing w:line="48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投标人或者其他利害关系人对评标结果有异议的，应在评标结果公示期内以书面形式向采购人提出。作出答复前，将暂停采购活动。</w:t>
      </w:r>
    </w:p>
    <w:p w14:paraId="392D357D">
      <w:pPr>
        <w:adjustRightInd w:val="0"/>
        <w:snapToGrid w:val="0"/>
        <w:spacing w:line="480" w:lineRule="exact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六、联系方式</w:t>
      </w:r>
      <w:bookmarkStart w:id="3" w:name="_GoBack"/>
      <w:bookmarkEnd w:id="3"/>
    </w:p>
    <w:p w14:paraId="5E4B83D5">
      <w:pPr>
        <w:adjustRightInd w:val="0"/>
        <w:snapToGrid w:val="0"/>
        <w:spacing w:line="48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采购人信息</w:t>
      </w:r>
    </w:p>
    <w:p w14:paraId="2088BF70">
      <w:pPr>
        <w:adjustRightInd w:val="0"/>
        <w:snapToGrid w:val="0"/>
        <w:spacing w:line="48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名称：湖北机场集团信息科技有限公司</w:t>
      </w:r>
    </w:p>
    <w:p w14:paraId="69417D26">
      <w:pPr>
        <w:adjustRightInd w:val="0"/>
        <w:snapToGrid w:val="0"/>
        <w:spacing w:line="48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地址：武汉市黄陂区天河镇</w:t>
      </w:r>
    </w:p>
    <w:p w14:paraId="24D0AE70">
      <w:pPr>
        <w:adjustRightInd w:val="0"/>
        <w:snapToGrid w:val="0"/>
        <w:spacing w:line="480" w:lineRule="exact"/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</w:rPr>
        <w:t>联系人：韩硕</w:t>
      </w:r>
    </w:p>
    <w:p w14:paraId="55FC163D">
      <w:pPr>
        <w:adjustRightInd w:val="0"/>
        <w:snapToGrid w:val="0"/>
        <w:spacing w:line="48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联系方式：027-85818211</w:t>
      </w:r>
      <w:bookmarkStart w:id="2" w:name="OLE_LINK11"/>
    </w:p>
    <w:bookmarkEnd w:id="2"/>
    <w:p w14:paraId="0181E11A">
      <w:pPr>
        <w:adjustRightInd w:val="0"/>
        <w:snapToGrid w:val="0"/>
        <w:spacing w:line="48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0NTcwODkxMjJjYzZkNzJkMGJhYTMxZGI4NDg2NTgifQ=="/>
  </w:docVars>
  <w:rsids>
    <w:rsidRoot w:val="000F2368"/>
    <w:rsid w:val="000F2368"/>
    <w:rsid w:val="002D53AB"/>
    <w:rsid w:val="0039267B"/>
    <w:rsid w:val="008A6A4D"/>
    <w:rsid w:val="009B2DFF"/>
    <w:rsid w:val="01CA6A3C"/>
    <w:rsid w:val="03D7603B"/>
    <w:rsid w:val="04337C22"/>
    <w:rsid w:val="091453BE"/>
    <w:rsid w:val="0D553131"/>
    <w:rsid w:val="0F93138D"/>
    <w:rsid w:val="0FE54B2F"/>
    <w:rsid w:val="102E77CD"/>
    <w:rsid w:val="10871C5C"/>
    <w:rsid w:val="10BF5B21"/>
    <w:rsid w:val="11BB60D4"/>
    <w:rsid w:val="178D78B9"/>
    <w:rsid w:val="1A494BCE"/>
    <w:rsid w:val="1A626713"/>
    <w:rsid w:val="1A6C7A51"/>
    <w:rsid w:val="1AAD7A15"/>
    <w:rsid w:val="1BB24AE4"/>
    <w:rsid w:val="1E021F84"/>
    <w:rsid w:val="1E131D5C"/>
    <w:rsid w:val="1EA95CF7"/>
    <w:rsid w:val="1F1620F5"/>
    <w:rsid w:val="1F2E65B8"/>
    <w:rsid w:val="1F90374F"/>
    <w:rsid w:val="1F9D093A"/>
    <w:rsid w:val="1FD1039F"/>
    <w:rsid w:val="201C7595"/>
    <w:rsid w:val="205F117A"/>
    <w:rsid w:val="212B62E2"/>
    <w:rsid w:val="2196627F"/>
    <w:rsid w:val="2234192D"/>
    <w:rsid w:val="22DB33C0"/>
    <w:rsid w:val="236A0F8C"/>
    <w:rsid w:val="26AB241F"/>
    <w:rsid w:val="28152793"/>
    <w:rsid w:val="29730F00"/>
    <w:rsid w:val="299F1B1B"/>
    <w:rsid w:val="2AB56095"/>
    <w:rsid w:val="2B431B56"/>
    <w:rsid w:val="2B8167AA"/>
    <w:rsid w:val="2CBD1C7D"/>
    <w:rsid w:val="2D9D036D"/>
    <w:rsid w:val="2DFC61A0"/>
    <w:rsid w:val="2E654008"/>
    <w:rsid w:val="2E9A651F"/>
    <w:rsid w:val="2FB5399F"/>
    <w:rsid w:val="30B01A66"/>
    <w:rsid w:val="318E7481"/>
    <w:rsid w:val="34777212"/>
    <w:rsid w:val="36535D5B"/>
    <w:rsid w:val="36B874C8"/>
    <w:rsid w:val="36D13990"/>
    <w:rsid w:val="36D74209"/>
    <w:rsid w:val="374433F7"/>
    <w:rsid w:val="37D55FD7"/>
    <w:rsid w:val="394E0C92"/>
    <w:rsid w:val="39E96E59"/>
    <w:rsid w:val="3A4948A6"/>
    <w:rsid w:val="3B2831FC"/>
    <w:rsid w:val="3B8D3455"/>
    <w:rsid w:val="3C0716E7"/>
    <w:rsid w:val="3C8735EC"/>
    <w:rsid w:val="3DD911F9"/>
    <w:rsid w:val="3E7F7190"/>
    <w:rsid w:val="413C6EF6"/>
    <w:rsid w:val="41D23283"/>
    <w:rsid w:val="425A62F8"/>
    <w:rsid w:val="43455766"/>
    <w:rsid w:val="44172433"/>
    <w:rsid w:val="45770D53"/>
    <w:rsid w:val="477E3C11"/>
    <w:rsid w:val="47A3570A"/>
    <w:rsid w:val="47EE51A7"/>
    <w:rsid w:val="483113D2"/>
    <w:rsid w:val="490A1393"/>
    <w:rsid w:val="4A2B0770"/>
    <w:rsid w:val="4ABA3CE2"/>
    <w:rsid w:val="4BAD29C5"/>
    <w:rsid w:val="4CEF66D1"/>
    <w:rsid w:val="4D847078"/>
    <w:rsid w:val="4DB2299F"/>
    <w:rsid w:val="50122B63"/>
    <w:rsid w:val="50521DF5"/>
    <w:rsid w:val="51CC2BDB"/>
    <w:rsid w:val="520A6FD9"/>
    <w:rsid w:val="53E926D0"/>
    <w:rsid w:val="58E410E7"/>
    <w:rsid w:val="594C504A"/>
    <w:rsid w:val="5BA0270A"/>
    <w:rsid w:val="5F0F6C33"/>
    <w:rsid w:val="5F42499A"/>
    <w:rsid w:val="603F5EDF"/>
    <w:rsid w:val="60F415D9"/>
    <w:rsid w:val="63CC2BF6"/>
    <w:rsid w:val="65F851AD"/>
    <w:rsid w:val="662E7A59"/>
    <w:rsid w:val="66B70198"/>
    <w:rsid w:val="66C73D15"/>
    <w:rsid w:val="66D54D70"/>
    <w:rsid w:val="66D5761D"/>
    <w:rsid w:val="68B83031"/>
    <w:rsid w:val="69E1200B"/>
    <w:rsid w:val="6A2520E6"/>
    <w:rsid w:val="6B8B36A0"/>
    <w:rsid w:val="6C3646B9"/>
    <w:rsid w:val="6C4E0DC6"/>
    <w:rsid w:val="6CC208B1"/>
    <w:rsid w:val="6E6F7714"/>
    <w:rsid w:val="6F243049"/>
    <w:rsid w:val="6F6449BF"/>
    <w:rsid w:val="6FAC4D56"/>
    <w:rsid w:val="70C703E7"/>
    <w:rsid w:val="7207544B"/>
    <w:rsid w:val="72765476"/>
    <w:rsid w:val="74343893"/>
    <w:rsid w:val="7559103F"/>
    <w:rsid w:val="75753C7A"/>
    <w:rsid w:val="76F42F97"/>
    <w:rsid w:val="771E5FAF"/>
    <w:rsid w:val="788B48BD"/>
    <w:rsid w:val="78C00E3C"/>
    <w:rsid w:val="79632389"/>
    <w:rsid w:val="7C226626"/>
    <w:rsid w:val="7D0E5A5A"/>
    <w:rsid w:val="7D17730B"/>
    <w:rsid w:val="7D5829CB"/>
    <w:rsid w:val="7E7218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Plain Text"/>
    <w:basedOn w:val="1"/>
    <w:qFormat/>
    <w:uiPriority w:val="0"/>
    <w:rPr>
      <w:rFonts w:ascii="宋体" w:hAnsi="Courier New" w:eastAsia="宋体" w:cs="Times New Roman"/>
      <w:szCs w:val="22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uiPriority w:val="0"/>
    <w:rPr>
      <w:color w:val="0000FF"/>
      <w:u w:val="single"/>
    </w:rPr>
  </w:style>
  <w:style w:type="paragraph" w:customStyle="1" w:styleId="12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13">
    <w:name w:val="正文 New"/>
    <w:qFormat/>
    <w:uiPriority w:val="99"/>
    <w:pPr>
      <w:widowControl w:val="0"/>
      <w:spacing w:line="440" w:lineRule="exact"/>
      <w:ind w:left="357" w:hanging="357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paragraph" w:customStyle="1" w:styleId="14">
    <w:name w:val="段"/>
    <w:next w:val="1"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442</Words>
  <Characters>510</Characters>
  <Lines>3</Lines>
  <Paragraphs>1</Paragraphs>
  <TotalTime>5</TotalTime>
  <ScaleCrop>false</ScaleCrop>
  <LinksUpToDate>false</LinksUpToDate>
  <CharactersWithSpaces>510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2025-01-16T02:52:00Z</dcterms:created>
  <dc:creator>27623</dc:creator>
  <cp:lastModifiedBy>卷起千堆雪</cp:lastModifiedBy>
  <cp:lastPrinted>2020-10-29T02:07:00Z</cp:lastPrinted>
  <dcterms:modified xsi:type="dcterms:W3CDTF">2026-08-13T02:54:02Z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69D0FA088D1841B19C13DC8B135503A1_13</vt:lpwstr>
  </property>
  <property fmtid="{D5CDD505-2E9C-101B-9397-08002B2CF9AE}" pid="4" name="KSOTemplateDocerSaveRecord">
    <vt:lpwstr>eyJoZGlkIjoiZjk0MzBhOWQ1ZDJiOWMwZjUxOGI3ZmMzOTk1ZGI1ZGEiLCJ1c2VySWQiOiIxMTQ2NTc1NDM2In0=</vt:lpwstr>
  </property>
</Properties>
</file>