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20" w:lineRule="exact"/>
        <w:jc w:val="center"/>
        <w:rPr>
          <w:rFonts w:hint="eastAsia" w:ascii="黑体" w:hAnsi="黑体" w:eastAsia="黑体" w:cs="黑体"/>
          <w:b/>
          <w:bCs/>
          <w:sz w:val="28"/>
          <w:szCs w:val="28"/>
          <w:lang w:val="en-US" w:eastAsia="zh-CN"/>
        </w:rPr>
      </w:pPr>
      <w:bookmarkStart w:id="0" w:name="_Toc30874"/>
      <w:bookmarkStart w:id="1" w:name="OLE_LINK1"/>
      <w:r>
        <w:rPr>
          <w:rFonts w:hint="eastAsia" w:ascii="黑体" w:hAnsi="黑体" w:eastAsia="黑体" w:cs="黑体"/>
          <w:b/>
          <w:bCs/>
          <w:sz w:val="28"/>
          <w:szCs w:val="28"/>
          <w:lang w:val="en-US" w:eastAsia="zh-CN"/>
        </w:rPr>
        <w:t>湖北机场集团航空物流有限公司2026年货站</w:t>
      </w:r>
    </w:p>
    <w:p>
      <w:pPr>
        <w:spacing w:after="156" w:afterLines="50" w:line="520" w:lineRule="exact"/>
        <w:jc w:val="center"/>
        <w:rPr>
          <w:rFonts w:hint="eastAsia" w:ascii="黑体" w:hAnsi="黑体" w:eastAsia="黑体" w:cs="黑体"/>
          <w:b/>
          <w:bCs/>
          <w:sz w:val="36"/>
          <w:szCs w:val="36"/>
        </w:rPr>
      </w:pPr>
      <w:r>
        <w:rPr>
          <w:rFonts w:hint="eastAsia" w:ascii="黑体" w:hAnsi="黑体" w:eastAsia="黑体" w:cs="黑体"/>
          <w:b/>
          <w:bCs/>
          <w:sz w:val="28"/>
          <w:szCs w:val="28"/>
          <w:lang w:val="en-US" w:eastAsia="zh-CN"/>
        </w:rPr>
        <w:t>大型工业吊扇保养采购询价</w:t>
      </w:r>
      <w:r>
        <w:rPr>
          <w:rFonts w:hint="eastAsia" w:ascii="黑体" w:hAnsi="黑体" w:eastAsia="黑体" w:cs="黑体"/>
          <w:b/>
          <w:bCs/>
          <w:sz w:val="28"/>
          <w:szCs w:val="28"/>
        </w:rPr>
        <w:t>公告</w:t>
      </w:r>
    </w:p>
    <w:p>
      <w:pPr>
        <w:numPr>
          <w:ilvl w:val="0"/>
          <w:numId w:val="0"/>
        </w:numPr>
        <w:spacing w:line="360" w:lineRule="auto"/>
        <w:rPr>
          <w:rFonts w:hint="eastAsia" w:ascii="黑体" w:hAnsi="黑体" w:eastAsia="黑体" w:cs="黑体"/>
          <w:sz w:val="24"/>
        </w:rPr>
      </w:pPr>
      <w:r>
        <w:rPr>
          <w:rFonts w:hint="eastAsia" w:ascii="黑体" w:hAnsi="黑体" w:eastAsia="黑体" w:cs="黑体"/>
          <w:sz w:val="24"/>
        </w:rPr>
        <w:t>一、项目概况</w:t>
      </w:r>
    </w:p>
    <w:p>
      <w:pPr>
        <w:numPr>
          <w:ilvl w:val="0"/>
          <w:numId w:val="0"/>
        </w:numPr>
        <w:spacing w:line="360" w:lineRule="auto"/>
        <w:rPr>
          <w:rFonts w:hint="default" w:ascii="宋体" w:hAnsi="宋体" w:eastAsia="宋体" w:cs="宋体"/>
          <w:sz w:val="24"/>
          <w:lang w:val="en-US" w:eastAsia="zh-CN"/>
        </w:rPr>
      </w:pPr>
      <w:r>
        <w:rPr>
          <w:rFonts w:hint="eastAsia" w:ascii="宋体" w:hAnsi="宋体" w:cs="宋体"/>
          <w:sz w:val="24"/>
          <w:lang w:val="en-US" w:eastAsia="zh-CN"/>
        </w:rPr>
        <w:t>1.采购人：</w:t>
      </w:r>
      <w:r>
        <w:rPr>
          <w:rFonts w:hint="eastAsia" w:ascii="宋体" w:hAnsi="宋体" w:eastAsia="宋体" w:cs="宋体"/>
          <w:sz w:val="24"/>
        </w:rPr>
        <w:t>湖北机场集团航空物流有限公司</w:t>
      </w:r>
    </w:p>
    <w:p>
      <w:pPr>
        <w:numPr>
          <w:ilvl w:val="0"/>
          <w:numId w:val="0"/>
        </w:numPr>
        <w:spacing w:line="360" w:lineRule="auto"/>
        <w:rPr>
          <w:rFonts w:hint="eastAsia" w:ascii="宋体" w:hAnsi="宋体" w:cs="宋体"/>
          <w:sz w:val="24"/>
          <w:lang w:val="en-US" w:eastAsia="zh-CN"/>
        </w:rPr>
      </w:pPr>
      <w:r>
        <w:rPr>
          <w:rFonts w:hint="eastAsia" w:ascii="宋体" w:hAnsi="宋体" w:cs="宋体"/>
          <w:sz w:val="24"/>
          <w:lang w:val="en-US" w:eastAsia="zh-CN"/>
        </w:rPr>
        <w:t>2.</w:t>
      </w:r>
      <w:r>
        <w:rPr>
          <w:rFonts w:hint="eastAsia" w:ascii="宋体" w:hAnsi="宋体" w:eastAsia="宋体" w:cs="宋体"/>
          <w:sz w:val="24"/>
        </w:rPr>
        <w:t>项目名称：</w:t>
      </w:r>
      <w:r>
        <w:rPr>
          <w:rFonts w:hint="eastAsia" w:ascii="宋体" w:hAnsi="宋体" w:eastAsia="宋体" w:cs="宋体"/>
          <w:sz w:val="24"/>
          <w:lang w:val="en-US" w:eastAsia="zh-CN"/>
        </w:rPr>
        <w:t>武汉天河机场</w:t>
      </w:r>
      <w:r>
        <w:rPr>
          <w:rFonts w:hint="eastAsia" w:ascii="宋体" w:hAnsi="宋体" w:cs="宋体"/>
          <w:kern w:val="0"/>
          <w:sz w:val="24"/>
          <w:szCs w:val="24"/>
          <w:lang w:val="en-US" w:eastAsia="zh-CN"/>
        </w:rPr>
        <w:t>货站大型工业吊扇保养</w:t>
      </w:r>
      <w:r>
        <w:rPr>
          <w:rFonts w:hint="eastAsia" w:ascii="宋体" w:hAnsi="宋体" w:cs="宋体"/>
          <w:sz w:val="24"/>
          <w:lang w:val="en-US" w:eastAsia="zh-CN"/>
        </w:rPr>
        <w:t>项目</w:t>
      </w:r>
    </w:p>
    <w:p>
      <w:pPr>
        <w:numPr>
          <w:ilvl w:val="0"/>
          <w:numId w:val="0"/>
        </w:numPr>
        <w:spacing w:line="360" w:lineRule="auto"/>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项目地点：武汉天河</w:t>
      </w:r>
      <w:r>
        <w:rPr>
          <w:rFonts w:hint="eastAsia" w:ascii="宋体" w:hAnsi="宋体" w:cs="宋体"/>
          <w:sz w:val="24"/>
          <w:lang w:val="en-US" w:eastAsia="zh-CN"/>
        </w:rPr>
        <w:t>国际</w:t>
      </w:r>
      <w:r>
        <w:rPr>
          <w:rFonts w:hint="eastAsia" w:ascii="宋体" w:hAnsi="宋体" w:eastAsia="宋体" w:cs="宋体"/>
          <w:sz w:val="24"/>
        </w:rPr>
        <w:t>机场</w:t>
      </w:r>
      <w:r>
        <w:rPr>
          <w:rFonts w:hint="eastAsia" w:ascii="宋体" w:hAnsi="宋体" w:eastAsia="宋体" w:cs="宋体"/>
          <w:sz w:val="24"/>
          <w:lang w:val="en-US" w:eastAsia="zh-CN"/>
        </w:rPr>
        <w:t>物流</w:t>
      </w:r>
      <w:bookmarkStart w:id="2" w:name="OLE_LINK4"/>
      <w:r>
        <w:rPr>
          <w:rFonts w:hint="eastAsia" w:ascii="宋体" w:hAnsi="宋体" w:eastAsia="宋体" w:cs="宋体"/>
          <w:sz w:val="24"/>
          <w:lang w:val="en-US" w:eastAsia="zh-CN"/>
        </w:rPr>
        <w:t>园区</w:t>
      </w:r>
      <w:bookmarkEnd w:id="2"/>
      <w:r>
        <w:rPr>
          <w:rFonts w:hint="eastAsia" w:ascii="宋体" w:hAnsi="宋体" w:eastAsia="宋体" w:cs="宋体"/>
          <w:sz w:val="24"/>
        </w:rPr>
        <w:t xml:space="preserve">。 </w:t>
      </w:r>
    </w:p>
    <w:p>
      <w:pPr>
        <w:numPr>
          <w:ilvl w:val="0"/>
          <w:numId w:val="0"/>
        </w:numPr>
        <w:spacing w:line="360" w:lineRule="auto"/>
        <w:rPr>
          <w:rFonts w:hint="eastAsia" w:ascii="宋体" w:hAnsi="宋体" w:eastAsia="宋体" w:cs="宋体"/>
          <w:sz w:val="24"/>
          <w:lang w:eastAsia="zh-CN"/>
        </w:rPr>
      </w:pPr>
      <w:r>
        <w:rPr>
          <w:rFonts w:hint="eastAsia" w:ascii="宋体" w:hAnsi="宋体" w:cs="宋体"/>
          <w:sz w:val="24"/>
          <w:lang w:val="en-US" w:eastAsia="zh-CN"/>
        </w:rPr>
        <w:t>4.</w:t>
      </w:r>
      <w:bookmarkStart w:id="3" w:name="_Toc268164859"/>
      <w:r>
        <w:rPr>
          <w:rFonts w:hint="eastAsia" w:ascii="宋体" w:hAnsi="宋体" w:eastAsia="宋体" w:cs="宋体"/>
          <w:sz w:val="24"/>
          <w:lang w:val="en-US" w:eastAsia="zh-CN"/>
        </w:rPr>
        <w:t>项目</w:t>
      </w:r>
      <w:r>
        <w:rPr>
          <w:rFonts w:hint="eastAsia" w:ascii="宋体" w:hAnsi="宋体" w:eastAsia="宋体" w:cs="宋体"/>
          <w:sz w:val="24"/>
        </w:rPr>
        <w:t>采购预算：</w:t>
      </w:r>
      <w:r>
        <w:rPr>
          <w:rFonts w:hint="eastAsia" w:ascii="宋体" w:hAnsi="宋体" w:cs="宋体"/>
          <w:sz w:val="24"/>
          <w:lang w:val="en-US" w:eastAsia="zh-CN"/>
        </w:rPr>
        <w:t>3.51</w:t>
      </w:r>
      <w:r>
        <w:rPr>
          <w:rFonts w:hint="eastAsia" w:ascii="宋体" w:hAnsi="宋体" w:eastAsia="宋体" w:cs="宋体"/>
          <w:sz w:val="24"/>
        </w:rPr>
        <w:t>万元（报价超过此费用为无效报价）</w:t>
      </w:r>
      <w:r>
        <w:rPr>
          <w:rFonts w:hint="eastAsia" w:ascii="宋体" w:hAnsi="宋体" w:eastAsia="宋体" w:cs="宋体"/>
          <w:sz w:val="24"/>
          <w:lang w:eastAsia="zh-CN"/>
        </w:rPr>
        <w:t>。</w:t>
      </w:r>
    </w:p>
    <w:p>
      <w:pPr>
        <w:numPr>
          <w:ilvl w:val="0"/>
          <w:numId w:val="0"/>
        </w:numPr>
        <w:spacing w:line="360" w:lineRule="auto"/>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lang w:val="en-US" w:eastAsia="zh-CN"/>
        </w:rPr>
        <w:t>项目服务期：</w:t>
      </w:r>
      <w:r>
        <w:rPr>
          <w:rFonts w:hint="eastAsia" w:ascii="宋体" w:hAnsi="宋体" w:cs="宋体"/>
          <w:sz w:val="24"/>
          <w:lang w:val="en-US" w:eastAsia="zh-CN"/>
        </w:rPr>
        <w:t>15天</w:t>
      </w:r>
      <w:r>
        <w:rPr>
          <w:rFonts w:hint="eastAsia" w:ascii="宋体" w:hAnsi="宋体" w:eastAsia="宋体" w:cs="宋体"/>
          <w:sz w:val="24"/>
        </w:rPr>
        <w:t>。</w:t>
      </w:r>
    </w:p>
    <w:p>
      <w:pPr>
        <w:numPr>
          <w:ilvl w:val="0"/>
          <w:numId w:val="0"/>
        </w:numPr>
        <w:spacing w:line="360" w:lineRule="auto"/>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项目质保期：保养验收合格之日起质保期一年。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lang w:val="en-US" w:eastAsia="zh-CN"/>
        </w:rPr>
      </w:pPr>
      <w:r>
        <w:rPr>
          <w:rFonts w:hint="eastAsia" w:ascii="宋体" w:hAnsi="宋体" w:cs="宋体"/>
          <w:sz w:val="24"/>
          <w:lang w:val="en-US" w:eastAsia="zh-CN"/>
        </w:rPr>
        <w:t>7.</w:t>
      </w:r>
      <w:r>
        <w:rPr>
          <w:rFonts w:hint="eastAsia" w:ascii="宋体" w:hAnsi="宋体" w:eastAsia="宋体" w:cs="宋体"/>
          <w:sz w:val="24"/>
        </w:rPr>
        <w:t>项目内容：</w:t>
      </w:r>
      <w:r>
        <w:rPr>
          <w:rFonts w:hint="eastAsia" w:ascii="宋体" w:hAnsi="宋体" w:eastAsia="宋体" w:cs="宋体"/>
          <w:sz w:val="24"/>
          <w:lang w:val="en-US" w:eastAsia="zh-CN"/>
        </w:rPr>
        <w:t>7.1安全系统更换。7.2结构性能检测。7.3结构沉污清洁。7.4电机保养。</w:t>
      </w:r>
    </w:p>
    <w:bookmarkEnd w:id="3"/>
    <w:p>
      <w:pPr>
        <w:numPr>
          <w:ilvl w:val="0"/>
          <w:numId w:val="0"/>
        </w:numPr>
        <w:spacing w:line="360" w:lineRule="auto"/>
        <w:rPr>
          <w:rFonts w:hint="eastAsia" w:ascii="黑体" w:hAnsi="黑体" w:eastAsia="黑体" w:cs="黑体"/>
          <w:sz w:val="24"/>
        </w:rPr>
      </w:pPr>
      <w:r>
        <w:rPr>
          <w:rFonts w:hint="eastAsia" w:ascii="黑体" w:hAnsi="黑体" w:eastAsia="黑体" w:cs="黑体"/>
          <w:sz w:val="24"/>
        </w:rPr>
        <w:t>二、</w:t>
      </w:r>
      <w:r>
        <w:rPr>
          <w:rFonts w:hint="eastAsia" w:ascii="黑体" w:hAnsi="黑体" w:eastAsia="黑体" w:cs="黑体"/>
          <w:sz w:val="24"/>
          <w:lang w:val="en-US" w:eastAsia="zh-CN"/>
        </w:rPr>
        <w:t>供应商</w:t>
      </w:r>
      <w:r>
        <w:rPr>
          <w:rFonts w:hint="eastAsia" w:ascii="黑体" w:hAnsi="黑体" w:eastAsia="黑体" w:cs="黑体"/>
          <w:sz w:val="24"/>
        </w:rPr>
        <w:t>资格要求</w:t>
      </w:r>
    </w:p>
    <w:p>
      <w:pPr>
        <w:numPr>
          <w:ilvl w:val="0"/>
          <w:numId w:val="0"/>
        </w:numPr>
        <w:spacing w:line="360" w:lineRule="auto"/>
        <w:ind w:firstLine="480" w:firstLineChars="200"/>
        <w:rPr>
          <w:rFonts w:hint="eastAsia" w:ascii="宋体" w:hAnsi="宋体" w:eastAsia="宋体" w:cs="宋体"/>
          <w:sz w:val="24"/>
        </w:rPr>
      </w:pPr>
      <w:r>
        <w:rPr>
          <w:rFonts w:hint="eastAsia" w:ascii="宋体" w:hAnsi="宋体" w:eastAsia="宋体" w:cs="宋体"/>
          <w:sz w:val="24"/>
        </w:rPr>
        <w:t>供应商资格要求为本次项目供应商应具备的基本条件，参加询价的供应商必须满足供应商资格要求中的所有条款，并按照相关规定递交资格证明文件，未按要求递交的供应商，其投标将被拒绝。</w:t>
      </w:r>
    </w:p>
    <w:p>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供货商应具有在中华人民共和国境内注册登记并取得有效营业执照。</w:t>
      </w:r>
    </w:p>
    <w:p>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供应</w:t>
      </w:r>
      <w:bookmarkStart w:id="4" w:name="OLE_LINK7"/>
      <w:r>
        <w:rPr>
          <w:rFonts w:hint="eastAsia" w:asciiTheme="minorEastAsia" w:hAnsiTheme="minorEastAsia" w:eastAsiaTheme="minorEastAsia" w:cstheme="minorEastAsia"/>
          <w:sz w:val="24"/>
          <w:szCs w:val="24"/>
        </w:rPr>
        <w:t>商必须具备工业通风设备安装及技术服务资质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并</w:t>
      </w:r>
      <w:r>
        <w:rPr>
          <w:rFonts w:hint="eastAsia" w:asciiTheme="minorEastAsia" w:hAnsiTheme="minorEastAsia" w:eastAsiaTheme="minorEastAsia" w:cstheme="minorEastAsia"/>
          <w:sz w:val="24"/>
          <w:szCs w:val="24"/>
        </w:rPr>
        <w:t>在近3年内具有工业吊扇保养业绩（提供合同复印件，以合同签订时间为准，须提供合同首页、合同服务内容、合同金额、签章页等关键页复印件）。</w:t>
      </w:r>
    </w:p>
    <w:p>
      <w:pPr>
        <w:snapToGrid w:val="0"/>
        <w:spacing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供应商未被列入“信用中国”网站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www.creditchina.gov.cn</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或者“中国执行信息公开网”（zxgk.court.gov.cn）失信被执行人名单。（提供网页查询</w:t>
      </w:r>
      <w:bookmarkEnd w:id="4"/>
      <w:r>
        <w:rPr>
          <w:rFonts w:hint="eastAsia" w:asciiTheme="minorEastAsia" w:hAnsiTheme="minorEastAsia" w:eastAsiaTheme="minorEastAsia" w:cstheme="minorEastAsia"/>
          <w:sz w:val="24"/>
          <w:szCs w:val="24"/>
        </w:rPr>
        <w:t>截图）。</w:t>
      </w:r>
    </w:p>
    <w:p>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供应商需对关于《湖北机场集团有限公司“供应商不良行为”管理办法》在“询价响应文件格式”“其他证明文件、资料等”中做出承诺，格式详见询价响应文件格式。</w:t>
      </w:r>
    </w:p>
    <w:p>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本项目不接受联合体响应。</w:t>
      </w:r>
    </w:p>
    <w:p>
      <w:pPr>
        <w:snapToGrid w:val="0"/>
        <w:spacing w:line="360" w:lineRule="auto"/>
        <w:ind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以上资格要求为本次响应供应商应具备的基本条件，参加响应的供应商必</w:t>
      </w:r>
      <w:r>
        <w:rPr>
          <w:rFonts w:hint="eastAsia" w:asciiTheme="minorEastAsia" w:hAnsiTheme="minorEastAsia" w:eastAsiaTheme="minorEastAsia" w:cstheme="minorEastAsia"/>
          <w:kern w:val="0"/>
          <w:sz w:val="24"/>
          <w:szCs w:val="24"/>
        </w:rPr>
        <w:t>须满足资格要求中的所有条款，并按照相关规定递交资格证明文件。</w:t>
      </w:r>
    </w:p>
    <w:p>
      <w:pPr>
        <w:autoSpaceDE w:val="0"/>
        <w:autoSpaceDN w:val="0"/>
        <w:spacing w:line="360" w:lineRule="auto"/>
        <w:jc w:val="left"/>
        <w:rPr>
          <w:rFonts w:hint="eastAsia" w:ascii="宋体" w:hAnsi="宋体" w:eastAsia="宋体" w:cs="宋体"/>
          <w:sz w:val="24"/>
        </w:rPr>
      </w:pPr>
      <w:bookmarkStart w:id="5" w:name="_Toc5732"/>
      <w:r>
        <w:rPr>
          <w:rFonts w:hint="eastAsia"/>
          <w:b/>
          <w:bCs/>
          <w:sz w:val="24"/>
          <w:lang w:val="en-US" w:eastAsia="zh-CN"/>
        </w:rPr>
        <w:t>三、</w:t>
      </w:r>
      <w:bookmarkEnd w:id="5"/>
      <w:r>
        <w:rPr>
          <w:rFonts w:hint="eastAsia" w:ascii="宋体" w:hAnsi="宋体" w:eastAsia="宋体" w:cs="宋体"/>
          <w:b/>
          <w:bCs/>
          <w:sz w:val="24"/>
        </w:rPr>
        <w:t>采购项目内容及技术规格要求</w:t>
      </w:r>
    </w:p>
    <w:p>
      <w:pPr>
        <w:numPr>
          <w:ilvl w:val="0"/>
          <w:numId w:val="0"/>
        </w:numPr>
        <w:autoSpaceDE w:val="0"/>
        <w:autoSpaceDN w:val="0"/>
        <w:spacing w:line="400" w:lineRule="exact"/>
        <w:rPr>
          <w:sz w:val="24"/>
        </w:rPr>
      </w:pPr>
      <w:r>
        <w:rPr>
          <w:rFonts w:hint="eastAsia"/>
          <w:sz w:val="24"/>
          <w:lang w:val="en-US" w:eastAsia="zh-CN"/>
        </w:rPr>
        <w:t>保养服务项目</w:t>
      </w:r>
      <w:r>
        <w:rPr>
          <w:rFonts w:hint="eastAsia" w:ascii="宋体" w:hAnsi="宋体" w:eastAsia="宋体" w:cs="宋体"/>
          <w:b w:val="0"/>
          <w:bCs/>
          <w:kern w:val="2"/>
          <w:sz w:val="24"/>
          <w:szCs w:val="24"/>
          <w:lang w:val="en-US" w:eastAsia="zh-CN" w:bidi="ar-SA"/>
        </w:rPr>
        <w:t>及技术规格要求</w:t>
      </w:r>
    </w:p>
    <w:p>
      <w:pPr>
        <w:pStyle w:val="2"/>
      </w:pPr>
      <w:r>
        <w:rPr>
          <w:rFonts w:hint="eastAsia" w:ascii="宋体" w:hAnsi="宋体" w:cs="宋体"/>
          <w:b w:val="0"/>
          <w:bCs/>
          <w:kern w:val="2"/>
          <w:sz w:val="24"/>
          <w:szCs w:val="24"/>
          <w:lang w:val="en-US" w:eastAsia="zh-CN" w:bidi="ar-SA"/>
        </w:rPr>
        <w:t>13台贝格菲恩（国内6台、快件7台）18台新悦动能（国际）</w:t>
      </w:r>
    </w:p>
    <w:tbl>
      <w:tblPr>
        <w:tblStyle w:val="17"/>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645"/>
        <w:gridCol w:w="5503"/>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98"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bidi="ar"/>
                <w14:textFill>
                  <w14:solidFill>
                    <w14:schemeClr w14:val="tx1"/>
                  </w14:solidFill>
                </w14:textFill>
              </w:rPr>
              <w:t>序号</w:t>
            </w:r>
          </w:p>
        </w:tc>
        <w:tc>
          <w:tcPr>
            <w:tcW w:w="16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bidi="ar"/>
                <w14:textFill>
                  <w14:solidFill>
                    <w14:schemeClr w14:val="tx1"/>
                  </w14:solidFill>
                </w14:textFill>
              </w:rPr>
              <w:t>项 目</w:t>
            </w:r>
          </w:p>
        </w:tc>
        <w:tc>
          <w:tcPr>
            <w:tcW w:w="5503"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bidi="ar"/>
                <w14:textFill>
                  <w14:solidFill>
                    <w14:schemeClr w14:val="tx1"/>
                  </w14:solidFill>
                </w14:textFill>
              </w:rPr>
              <w:t>技术要求</w:t>
            </w:r>
          </w:p>
        </w:tc>
        <w:tc>
          <w:tcPr>
            <w:tcW w:w="1152" w:type="dxa"/>
            <w:vAlign w:val="center"/>
          </w:tcPr>
          <w:p>
            <w:pPr>
              <w:tabs>
                <w:tab w:val="left" w:pos="2130"/>
                <w:tab w:val="center" w:pos="4156"/>
              </w:tabs>
              <w:spacing w:line="360" w:lineRule="auto"/>
              <w:jc w:val="center"/>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保养台数</w:t>
            </w:r>
            <w:r>
              <w:rPr>
                <w:rFonts w:hint="eastAsia" w:ascii="宋体" w:hAnsi="宋体" w:cs="宋体"/>
                <w:b w:val="0"/>
                <w:bCs/>
                <w:kern w:val="2"/>
                <w:sz w:val="24"/>
                <w:szCs w:val="24"/>
                <w:lang w:val="en-US" w:eastAsia="zh-CN" w:bidi="ar-SA"/>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98"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1</w:t>
            </w:r>
          </w:p>
        </w:tc>
        <w:tc>
          <w:tcPr>
            <w:tcW w:w="16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安全系统</w:t>
            </w:r>
            <w:r>
              <w:rPr>
                <w:rFonts w:hint="eastAsia" w:ascii="宋体" w:hAnsi="宋体" w:cs="宋体"/>
                <w:i w:val="0"/>
                <w:iCs w:val="0"/>
                <w:color w:val="000000"/>
                <w:kern w:val="0"/>
                <w:sz w:val="22"/>
                <w:szCs w:val="22"/>
                <w:u w:val="none"/>
                <w:lang w:val="en-US" w:eastAsia="zh-CN" w:bidi="ar"/>
              </w:rPr>
              <w:t>检查</w:t>
            </w:r>
          </w:p>
        </w:tc>
        <w:tc>
          <w:tcPr>
            <w:tcW w:w="550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检查</w:t>
            </w:r>
            <w:r>
              <w:rPr>
                <w:rFonts w:hint="eastAsia" w:ascii="宋体" w:hAnsi="宋体" w:eastAsia="宋体" w:cs="宋体"/>
                <w:i w:val="0"/>
                <w:iCs w:val="0"/>
                <w:color w:val="000000"/>
                <w:kern w:val="0"/>
                <w:sz w:val="22"/>
                <w:szCs w:val="22"/>
                <w:u w:val="none"/>
                <w:lang w:val="en-US" w:eastAsia="zh-CN" w:bidi="ar"/>
              </w:rPr>
              <w:t>扇叶安全紧固系统</w:t>
            </w:r>
            <w:r>
              <w:rPr>
                <w:rFonts w:hint="eastAsia" w:ascii="宋体" w:hAnsi="宋体" w:cs="宋体"/>
                <w:i w:val="0"/>
                <w:iCs w:val="0"/>
                <w:color w:val="000000"/>
                <w:kern w:val="0"/>
                <w:sz w:val="22"/>
                <w:szCs w:val="22"/>
                <w:u w:val="none"/>
                <w:lang w:val="en-US" w:eastAsia="zh-CN" w:bidi="ar"/>
              </w:rPr>
              <w:t>，检查</w:t>
            </w:r>
            <w:r>
              <w:rPr>
                <w:rFonts w:hint="eastAsia" w:ascii="宋体" w:hAnsi="宋体" w:eastAsia="宋体" w:cs="宋体"/>
                <w:i w:val="0"/>
                <w:iCs w:val="0"/>
                <w:color w:val="000000"/>
                <w:kern w:val="0"/>
                <w:sz w:val="22"/>
                <w:szCs w:val="22"/>
                <w:u w:val="none"/>
                <w:lang w:val="en-US" w:eastAsia="zh-CN" w:bidi="ar"/>
              </w:rPr>
              <w:t>机械安全平衡拉索系统</w:t>
            </w:r>
            <w:r>
              <w:rPr>
                <w:rFonts w:hint="eastAsia" w:ascii="宋体" w:hAnsi="宋体" w:cs="宋体"/>
                <w:i w:val="0"/>
                <w:iCs w:val="0"/>
                <w:color w:val="000000"/>
                <w:kern w:val="0"/>
                <w:sz w:val="22"/>
                <w:szCs w:val="22"/>
                <w:u w:val="none"/>
                <w:lang w:val="en-US" w:eastAsia="zh-CN" w:bidi="ar"/>
              </w:rPr>
              <w:t>。</w:t>
            </w:r>
          </w:p>
        </w:tc>
        <w:tc>
          <w:tcPr>
            <w:tcW w:w="1152" w:type="dxa"/>
            <w:vAlign w:val="center"/>
          </w:tcPr>
          <w:p>
            <w:pPr>
              <w:tabs>
                <w:tab w:val="left" w:pos="2130"/>
                <w:tab w:val="center" w:pos="4156"/>
              </w:tabs>
              <w:spacing w:line="360" w:lineRule="auto"/>
              <w:jc w:val="center"/>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w:t>
            </w:r>
            <w:r>
              <w:rPr>
                <w:rFonts w:hint="eastAsia" w:ascii="宋体" w:hAnsi="宋体" w:cs="宋体"/>
                <w:b w:val="0"/>
                <w:bCs/>
                <w:kern w:val="2"/>
                <w:sz w:val="24"/>
                <w:szCs w:val="24"/>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698"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2</w:t>
            </w:r>
          </w:p>
        </w:tc>
        <w:tc>
          <w:tcPr>
            <w:tcW w:w="16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结构性能检测</w:t>
            </w:r>
          </w:p>
        </w:tc>
        <w:tc>
          <w:tcPr>
            <w:tcW w:w="550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电气性能检测（输入输出回路检测及变频控制系统运行检测）；</w:t>
            </w:r>
            <w:r>
              <w:rPr>
                <w:rFonts w:hint="eastAsia" w:ascii="宋体" w:hAnsi="宋体" w:eastAsia="宋体" w:cs="宋体"/>
                <w:i w:val="0"/>
                <w:iCs w:val="0"/>
                <w:color w:val="000000"/>
                <w:kern w:val="0"/>
                <w:sz w:val="22"/>
                <w:szCs w:val="22"/>
                <w:u w:val="none"/>
                <w:lang w:val="en-US" w:eastAsia="zh-CN" w:bidi="ar"/>
              </w:rPr>
              <w:t>机械结构运行稳定性、动平衡性、整机六项安全结构</w:t>
            </w:r>
            <w:r>
              <w:rPr>
                <w:rFonts w:hint="eastAsia" w:ascii="宋体" w:hAnsi="宋体" w:cs="宋体"/>
                <w:i w:val="0"/>
                <w:iCs w:val="0"/>
                <w:color w:val="000000"/>
                <w:kern w:val="0"/>
                <w:sz w:val="22"/>
                <w:szCs w:val="22"/>
                <w:u w:val="none"/>
                <w:lang w:val="en-US" w:eastAsia="zh-CN" w:bidi="ar"/>
              </w:rPr>
              <w:t>及</w:t>
            </w:r>
            <w:r>
              <w:rPr>
                <w:rFonts w:hint="eastAsia" w:ascii="宋体" w:hAnsi="宋体" w:eastAsia="宋体" w:cs="宋体"/>
                <w:i w:val="0"/>
                <w:iCs w:val="0"/>
                <w:color w:val="000000"/>
                <w:kern w:val="0"/>
                <w:sz w:val="22"/>
                <w:szCs w:val="22"/>
                <w:u w:val="none"/>
                <w:lang w:val="en-US" w:eastAsia="zh-CN" w:bidi="ar"/>
              </w:rPr>
              <w:t>线路检测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紧固件检测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钢丝拉索紧固调整及受力检测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机械性能检测</w:t>
            </w:r>
            <w:r>
              <w:rPr>
                <w:rFonts w:hint="eastAsia" w:ascii="宋体" w:hAnsi="宋体" w:cs="宋体"/>
                <w:i w:val="0"/>
                <w:iCs w:val="0"/>
                <w:color w:val="000000"/>
                <w:kern w:val="0"/>
                <w:sz w:val="22"/>
                <w:szCs w:val="22"/>
                <w:u w:val="none"/>
                <w:lang w:val="en-US" w:eastAsia="zh-CN" w:bidi="ar"/>
              </w:rPr>
              <w:t>（主机性能、扇毂水平调整、扇叶平衡度）</w:t>
            </w:r>
          </w:p>
        </w:tc>
        <w:tc>
          <w:tcPr>
            <w:tcW w:w="1152" w:type="dxa"/>
            <w:vAlign w:val="center"/>
          </w:tcPr>
          <w:p>
            <w:pPr>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w:t>
            </w:r>
            <w:r>
              <w:rPr>
                <w:rFonts w:hint="eastAsia" w:ascii="宋体" w:hAnsi="宋体" w:cs="宋体"/>
                <w:b w:val="0"/>
                <w:bCs/>
                <w:kern w:val="2"/>
                <w:sz w:val="24"/>
                <w:szCs w:val="24"/>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98"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3</w:t>
            </w:r>
          </w:p>
        </w:tc>
        <w:tc>
          <w:tcPr>
            <w:tcW w:w="16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结构沉污清洁</w:t>
            </w:r>
          </w:p>
        </w:tc>
        <w:tc>
          <w:tcPr>
            <w:tcW w:w="550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主机、扇叶、结构附件、变频控制器尘污清洁</w:t>
            </w:r>
          </w:p>
        </w:tc>
        <w:tc>
          <w:tcPr>
            <w:tcW w:w="1152" w:type="dxa"/>
            <w:vAlign w:val="center"/>
          </w:tcPr>
          <w:p>
            <w:pPr>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w:t>
            </w:r>
            <w:r>
              <w:rPr>
                <w:rFonts w:hint="eastAsia" w:ascii="宋体" w:hAnsi="宋体" w:cs="宋体"/>
                <w:b w:val="0"/>
                <w:bCs/>
                <w:kern w:val="2"/>
                <w:sz w:val="24"/>
                <w:szCs w:val="24"/>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98"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4</w:t>
            </w:r>
          </w:p>
        </w:tc>
        <w:tc>
          <w:tcPr>
            <w:tcW w:w="16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电机保养</w:t>
            </w:r>
          </w:p>
        </w:tc>
        <w:tc>
          <w:tcPr>
            <w:tcW w:w="550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减速箱润滑油（全合成原厂机油）更换</w:t>
            </w:r>
          </w:p>
        </w:tc>
        <w:tc>
          <w:tcPr>
            <w:tcW w:w="1152" w:type="dxa"/>
            <w:vAlign w:val="center"/>
          </w:tcPr>
          <w:p>
            <w:pPr>
              <w:spacing w:line="360" w:lineRule="auto"/>
              <w:jc w:val="center"/>
              <w:rPr>
                <w:rFonts w:hint="default" w:ascii="宋体" w:hAnsi="宋体" w:eastAsia="宋体" w:cs="宋体"/>
                <w:b w:val="0"/>
                <w:bCs/>
                <w:kern w:val="2"/>
                <w:sz w:val="24"/>
                <w:szCs w:val="24"/>
                <w:lang w:val="en-US" w:eastAsia="zh-CN" w:bidi="ar-SA"/>
              </w:rPr>
            </w:pPr>
            <w:r>
              <w:rPr>
                <w:rFonts w:hint="eastAsia" w:ascii="宋体" w:hAnsi="宋体" w:cs="宋体"/>
                <w:b w:val="0"/>
                <w:bCs/>
                <w:kern w:val="2"/>
                <w:sz w:val="24"/>
                <w:szCs w:val="24"/>
                <w:lang w:val="en-US" w:eastAsia="zh-CN" w:bidi="ar-SA"/>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98"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themeColor="text1"/>
                <w:kern w:val="0"/>
                <w:sz w:val="24"/>
                <w:szCs w:val="22"/>
                <w:lang w:val="en-US" w:eastAsia="zh-CN" w:bidi="ar"/>
                <w14:textFill>
                  <w14:solidFill>
                    <w14:schemeClr w14:val="tx1"/>
                  </w14:solidFill>
                </w14:textFill>
              </w:rPr>
            </w:pPr>
            <w:r>
              <w:rPr>
                <w:rFonts w:hint="eastAsia" w:ascii="宋体" w:hAnsi="宋体" w:cs="宋体"/>
                <w:color w:val="000000" w:themeColor="text1"/>
                <w:kern w:val="0"/>
                <w:sz w:val="24"/>
                <w:lang w:val="en-US" w:eastAsia="zh-CN" w:bidi="ar"/>
                <w14:textFill>
                  <w14:solidFill>
                    <w14:schemeClr w14:val="tx1"/>
                  </w14:solidFill>
                </w14:textFill>
              </w:rPr>
              <w:t>5</w:t>
            </w:r>
          </w:p>
        </w:tc>
        <w:tc>
          <w:tcPr>
            <w:tcW w:w="16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增加安全紧固件</w:t>
            </w:r>
          </w:p>
        </w:tc>
        <w:tc>
          <w:tcPr>
            <w:tcW w:w="550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扇叶安全紧固更换</w:t>
            </w:r>
          </w:p>
        </w:tc>
        <w:tc>
          <w:tcPr>
            <w:tcW w:w="1152" w:type="dxa"/>
            <w:vAlign w:val="center"/>
          </w:tcPr>
          <w:p>
            <w:pPr>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cs="宋体"/>
                <w:b w:val="0"/>
                <w:bCs/>
                <w:kern w:val="2"/>
                <w:sz w:val="24"/>
                <w:szCs w:val="24"/>
                <w:lang w:val="en-US" w:eastAsia="zh-CN" w:bidi="ar-SA"/>
              </w:rPr>
              <w:t>8</w:t>
            </w:r>
          </w:p>
        </w:tc>
      </w:tr>
    </w:tbl>
    <w:p>
      <w:pPr>
        <w:autoSpaceDE w:val="0"/>
        <w:autoSpaceDN w:val="0"/>
        <w:spacing w:line="360" w:lineRule="auto"/>
        <w:jc w:val="left"/>
        <w:rPr>
          <w:b/>
          <w:bCs/>
          <w:sz w:val="24"/>
        </w:rPr>
      </w:pPr>
      <w:r>
        <w:rPr>
          <w:rFonts w:hint="eastAsia"/>
          <w:b/>
          <w:bCs/>
          <w:sz w:val="24"/>
          <w:lang w:val="en-US" w:eastAsia="zh-CN"/>
        </w:rPr>
        <w:t>四</w:t>
      </w:r>
      <w:r>
        <w:rPr>
          <w:rFonts w:hint="eastAsia"/>
          <w:b/>
          <w:bCs/>
          <w:sz w:val="24"/>
        </w:rPr>
        <w:t>、商务要求</w:t>
      </w:r>
    </w:p>
    <w:p>
      <w:pPr>
        <w:pStyle w:val="31"/>
        <w:numPr>
          <w:ilvl w:val="0"/>
          <w:numId w:val="0"/>
        </w:numPr>
        <w:autoSpaceDE w:val="0"/>
        <w:autoSpaceDN w:val="0"/>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1.供应商的报价须包括履行本项目所必须的所有成本费用和投标人应承担的一切税费，包括但不仅限于办公、交通、人员、差旅、文件、工时费、材料费、运输费税费及防疫等其他管理费用，不受任何调价因素的影响，在整个履行合同期间有效。</w:t>
      </w:r>
    </w:p>
    <w:p>
      <w:pPr>
        <w:pStyle w:val="31"/>
        <w:numPr>
          <w:ilvl w:val="0"/>
          <w:numId w:val="0"/>
        </w:numPr>
        <w:autoSpaceDE w:val="0"/>
        <w:autoSpaceDN w:val="0"/>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2.服务期：15天。</w:t>
      </w:r>
    </w:p>
    <w:p>
      <w:pPr>
        <w:pStyle w:val="31"/>
        <w:numPr>
          <w:ilvl w:val="0"/>
          <w:numId w:val="0"/>
        </w:numPr>
        <w:autoSpaceDE w:val="0"/>
        <w:autoSpaceDN w:val="0"/>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3.质保期：1年。</w:t>
      </w:r>
    </w:p>
    <w:p>
      <w:pPr>
        <w:pStyle w:val="31"/>
        <w:numPr>
          <w:ilvl w:val="0"/>
          <w:numId w:val="0"/>
        </w:numPr>
        <w:autoSpaceDE w:val="0"/>
        <w:autoSpaceDN w:val="0"/>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4.无预付款，乙方完成服务并通过甲方验收合格后，乙方提供可抵扣的全额增值税专用发票，甲方向乙方支付结算价款的100%。</w:t>
      </w:r>
    </w:p>
    <w:p>
      <w:pPr>
        <w:pStyle w:val="13"/>
        <w:spacing w:line="360" w:lineRule="auto"/>
        <w:rPr>
          <w:rFonts w:ascii="宋体" w:hAnsi="宋体" w:cs="宋体"/>
          <w:sz w:val="24"/>
          <w:szCs w:val="24"/>
        </w:rPr>
      </w:pPr>
      <w:r>
        <w:rPr>
          <w:rFonts w:hint="eastAsia" w:ascii="黑体" w:hAnsi="黑体" w:eastAsia="黑体" w:cs="黑体"/>
          <w:sz w:val="24"/>
          <w:highlight w:val="none"/>
          <w:lang w:val="en-US" w:eastAsia="zh-CN"/>
        </w:rPr>
        <w:t>五、</w:t>
      </w:r>
      <w:r>
        <w:rPr>
          <w:rFonts w:hint="eastAsia" w:ascii="宋体" w:hAnsi="宋体" w:cs="宋体"/>
          <w:sz w:val="24"/>
          <w:szCs w:val="24"/>
        </w:rPr>
        <w:t>询价响应文件的递交</w:t>
      </w:r>
    </w:p>
    <w:p>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.响应文件采取纸质响应文</w:t>
      </w:r>
      <w:r>
        <w:rPr>
          <w:rFonts w:hint="eastAsia" w:ascii="宋体" w:hAnsi="宋体" w:cs="宋体"/>
          <w:sz w:val="24"/>
          <w:szCs w:val="24"/>
          <w:lang w:val="en-US" w:eastAsia="zh-CN"/>
        </w:rPr>
        <w:t>件</w:t>
      </w:r>
      <w:r>
        <w:rPr>
          <w:rFonts w:hint="eastAsia" w:ascii="宋体" w:hAnsi="宋体" w:cs="宋体"/>
          <w:sz w:val="24"/>
          <w:szCs w:val="24"/>
        </w:rPr>
        <w:t>的形式。供应商未按规定形式要求递交响应文件的，将被视作无效响应。</w:t>
      </w:r>
    </w:p>
    <w:p>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.纸质响应文件。</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（1）纸质响应文件包括</w:t>
      </w:r>
      <w:r>
        <w:rPr>
          <w:rFonts w:hint="eastAsia" w:ascii="宋体" w:hAnsi="宋体" w:cs="宋体"/>
          <w:sz w:val="24"/>
          <w:szCs w:val="24"/>
          <w:lang w:val="en-US" w:eastAsia="zh-CN"/>
        </w:rPr>
        <w:t>1份</w:t>
      </w:r>
      <w:r>
        <w:rPr>
          <w:rFonts w:hint="eastAsia" w:ascii="宋体" w:hAnsi="宋体" w:cs="宋体"/>
          <w:sz w:val="24"/>
          <w:szCs w:val="24"/>
        </w:rPr>
        <w:t>正本、</w:t>
      </w:r>
      <w:r>
        <w:rPr>
          <w:rFonts w:hint="eastAsia" w:ascii="宋体" w:hAnsi="宋体" w:cs="宋体"/>
          <w:sz w:val="24"/>
          <w:szCs w:val="24"/>
          <w:lang w:val="en-US" w:eastAsia="zh-CN"/>
        </w:rPr>
        <w:t>1份</w:t>
      </w:r>
      <w:r>
        <w:rPr>
          <w:rFonts w:hint="eastAsia" w:ascii="宋体" w:hAnsi="宋体" w:cs="宋体"/>
          <w:sz w:val="24"/>
          <w:szCs w:val="24"/>
        </w:rPr>
        <w:t>副本及单独提供的法定代表人授权委托书（或法定代表人身份证明书）。</w:t>
      </w:r>
    </w:p>
    <w:p>
      <w:pPr>
        <w:spacing w:line="360" w:lineRule="auto"/>
        <w:ind w:firstLine="480" w:firstLineChars="200"/>
        <w:rPr>
          <w:rFonts w:ascii="宋体" w:hAnsi="宋体" w:cs="宋体"/>
          <w:sz w:val="24"/>
          <w:szCs w:val="24"/>
        </w:rPr>
      </w:pPr>
      <w:r>
        <w:rPr>
          <w:rFonts w:hint="eastAsia" w:ascii="宋体" w:hAnsi="宋体" w:cs="宋体"/>
          <w:sz w:val="24"/>
          <w:szCs w:val="24"/>
        </w:rPr>
        <w:t>（2）每套纸质响应文件须清楚地标明“正本</w:t>
      </w:r>
      <w:r>
        <w:rPr>
          <w:rFonts w:hint="eastAsia" w:ascii="宋体" w:hAnsi="宋体" w:cs="宋体"/>
          <w:sz w:val="24"/>
          <w:szCs w:val="24"/>
          <w:lang w:eastAsia="zh-CN"/>
        </w:rPr>
        <w:t>”“</w:t>
      </w:r>
      <w:r>
        <w:rPr>
          <w:rFonts w:hint="eastAsia" w:ascii="宋体" w:hAnsi="宋体" w:cs="宋体"/>
          <w:sz w:val="24"/>
          <w:szCs w:val="24"/>
        </w:rPr>
        <w:t>副本”，响应文件的副本可采用正本的复印件，若副本与正本不符，以正本为准；</w:t>
      </w:r>
    </w:p>
    <w:p>
      <w:pPr>
        <w:spacing w:line="360" w:lineRule="auto"/>
        <w:ind w:firstLine="480" w:firstLineChars="200"/>
        <w:rPr>
          <w:rFonts w:ascii="宋体" w:hAnsi="宋体" w:cs="宋体"/>
          <w:sz w:val="24"/>
          <w:szCs w:val="24"/>
        </w:rPr>
      </w:pPr>
      <w:r>
        <w:rPr>
          <w:rFonts w:hint="eastAsia" w:ascii="宋体" w:hAnsi="宋体" w:cs="宋体"/>
          <w:sz w:val="24"/>
          <w:szCs w:val="24"/>
        </w:rPr>
        <w:t>（3）正</w:t>
      </w:r>
      <w:bookmarkStart w:id="6" w:name="OLE_LINK3"/>
      <w:r>
        <w:rPr>
          <w:rFonts w:hint="eastAsia" w:ascii="宋体" w:hAnsi="宋体" w:cs="宋体"/>
          <w:sz w:val="24"/>
          <w:szCs w:val="24"/>
        </w:rPr>
        <w:t>本需打印或用不褪色墨水书写，并由法定代表人或授权代表（签字）并加盖公章。由授权代表（签字）的，响应文件中应提交《法定代表人授权书》。供应商为自然人的，由供应商本人签字并附身份证明。</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rPr>
        <w:t>（4）纸质响应文件中的任何行间插字</w:t>
      </w:r>
      <w:bookmarkStart w:id="10" w:name="_GoBack"/>
      <w:r>
        <w:rPr>
          <w:rFonts w:hint="eastAsia" w:ascii="宋体" w:hAnsi="宋体" w:cs="宋体"/>
          <w:sz w:val="24"/>
          <w:szCs w:val="24"/>
          <w:highlight w:val="none"/>
        </w:rPr>
        <w:t>、涂改和增删，必须由法定代表人或授权代表在旁边签字才有效。</w:t>
      </w:r>
    </w:p>
    <w:bookmarkEnd w:id="6"/>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（5）纸质响应文件应当采用不可拆卸的</w:t>
      </w:r>
      <w:r>
        <w:rPr>
          <w:rFonts w:hint="eastAsia" w:ascii="宋体" w:hAnsi="宋体" w:cs="宋体"/>
          <w:sz w:val="24"/>
          <w:szCs w:val="24"/>
          <w:highlight w:val="none"/>
          <w:lang w:eastAsia="zh-CN"/>
        </w:rPr>
        <w:t>方法</w:t>
      </w:r>
      <w:r>
        <w:rPr>
          <w:rFonts w:hint="eastAsia" w:ascii="宋体" w:hAnsi="宋体" w:cs="宋体"/>
          <w:sz w:val="24"/>
          <w:szCs w:val="24"/>
          <w:highlight w:val="none"/>
        </w:rPr>
        <w:t>装订，对未经装订的纸质响应文件可能发生的文件散落或缺损及由此产生的后果由供应商承担。</w:t>
      </w:r>
    </w:p>
    <w:p>
      <w:pPr>
        <w:spacing w:line="360" w:lineRule="auto"/>
        <w:ind w:firstLine="480" w:firstLineChars="200"/>
        <w:rPr>
          <w:rFonts w:ascii="宋体" w:hAnsi="宋体" w:cs="宋体"/>
          <w:sz w:val="24"/>
          <w:highlight w:val="none"/>
        </w:rPr>
      </w:pPr>
      <w:r>
        <w:rPr>
          <w:rFonts w:hint="eastAsia" w:ascii="宋体" w:hAnsi="宋体" w:cs="宋体"/>
          <w:sz w:val="24"/>
          <w:szCs w:val="24"/>
          <w:highlight w:val="none"/>
        </w:rPr>
        <w:t>（6）纸质响应文件正本、副本应进行密封包装，封包加盖供应商公章，并注明项目编号、项目名称、供应商名称及“（**时间）前不得启封”的字样。</w:t>
      </w:r>
    </w:p>
    <w:p>
      <w:pPr>
        <w:pStyle w:val="13"/>
        <w:spacing w:line="360" w:lineRule="auto"/>
        <w:rPr>
          <w:rFonts w:hint="eastAsia" w:ascii="黑体" w:hAnsi="黑体" w:eastAsia="黑体" w:cs="黑体"/>
          <w:sz w:val="24"/>
          <w:highlight w:val="none"/>
          <w:lang w:val="en-US" w:eastAsia="zh-CN"/>
        </w:rPr>
      </w:pPr>
      <w:bookmarkStart w:id="7" w:name="_Toc11723"/>
      <w:r>
        <w:rPr>
          <w:rFonts w:hint="eastAsia" w:ascii="黑体" w:hAnsi="黑体" w:eastAsia="黑体" w:cs="黑体"/>
          <w:sz w:val="24"/>
          <w:highlight w:val="none"/>
          <w:lang w:val="en-US" w:eastAsia="zh-CN"/>
        </w:rPr>
        <w:t>六、询价响应文件送达地点及截止时间</w:t>
      </w:r>
    </w:p>
    <w:p>
      <w:pPr>
        <w:numPr>
          <w:ilvl w:val="0"/>
          <w:numId w:val="0"/>
        </w:numPr>
        <w:spacing w:line="360" w:lineRule="auto"/>
        <w:ind w:firstLine="480" w:firstLineChars="200"/>
        <w:rPr>
          <w:rFonts w:hint="eastAsia" w:ascii="宋体" w:hAnsi="宋体" w:eastAsia="宋体" w:cs="宋体"/>
          <w:sz w:val="24"/>
          <w:highlight w:val="none"/>
        </w:rPr>
      </w:pPr>
      <w:r>
        <w:rPr>
          <w:rFonts w:hint="eastAsia" w:ascii="宋体" w:hAnsi="宋体" w:cs="宋体"/>
          <w:sz w:val="24"/>
          <w:highlight w:val="none"/>
          <w:lang w:eastAsia="zh-CN"/>
        </w:rPr>
        <w:t>1.</w:t>
      </w:r>
      <w:r>
        <w:rPr>
          <w:rFonts w:hint="eastAsia" w:ascii="宋体" w:hAnsi="宋体" w:eastAsia="宋体" w:cs="宋体"/>
          <w:sz w:val="24"/>
          <w:highlight w:val="none"/>
        </w:rPr>
        <w:t>响应文件递交截止时间：202</w:t>
      </w:r>
      <w:r>
        <w:rPr>
          <w:rFonts w:hint="eastAsia" w:ascii="宋体" w:hAnsi="宋体" w:cs="宋体"/>
          <w:sz w:val="24"/>
          <w:highlight w:val="none"/>
          <w:lang w:val="en-US" w:eastAsia="zh-CN"/>
        </w:rPr>
        <w:t>6</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 xml:space="preserve"> </w:t>
      </w:r>
      <w:r>
        <w:rPr>
          <w:rFonts w:hint="eastAsia" w:ascii="宋体" w:hAnsi="宋体" w:cs="宋体"/>
          <w:sz w:val="24"/>
          <w:highlight w:val="none"/>
          <w:lang w:val="en-US" w:eastAsia="zh-CN"/>
        </w:rPr>
        <w:t>7</w:t>
      </w:r>
      <w:r>
        <w:rPr>
          <w:rFonts w:hint="eastAsia" w:ascii="宋体" w:hAnsi="宋体" w:eastAsia="宋体" w:cs="宋体"/>
          <w:sz w:val="24"/>
          <w:highlight w:val="none"/>
        </w:rPr>
        <w:t>月</w:t>
      </w:r>
      <w:r>
        <w:rPr>
          <w:rFonts w:hint="eastAsia" w:ascii="宋体" w:hAnsi="宋体" w:cs="宋体"/>
          <w:sz w:val="24"/>
          <w:highlight w:val="none"/>
          <w:lang w:val="en-US" w:eastAsia="zh-CN"/>
        </w:rPr>
        <w:t>16</w:t>
      </w:r>
      <w:r>
        <w:rPr>
          <w:rFonts w:hint="eastAsia" w:ascii="宋体" w:hAnsi="宋体" w:eastAsia="宋体" w:cs="宋体"/>
          <w:sz w:val="24"/>
          <w:highlight w:val="none"/>
        </w:rPr>
        <w:t xml:space="preserve">日 </w:t>
      </w:r>
      <w:r>
        <w:rPr>
          <w:rFonts w:hint="eastAsia" w:ascii="宋体" w:hAnsi="宋体" w:eastAsia="宋体" w:cs="宋体"/>
          <w:sz w:val="24"/>
          <w:highlight w:val="none"/>
          <w:lang w:val="en-US" w:eastAsia="zh-CN"/>
        </w:rPr>
        <w:t>17</w:t>
      </w:r>
      <w:r>
        <w:rPr>
          <w:rFonts w:hint="eastAsia" w:ascii="宋体" w:hAnsi="宋体" w:eastAsia="宋体" w:cs="宋体"/>
          <w:sz w:val="24"/>
          <w:highlight w:val="none"/>
        </w:rPr>
        <w:t xml:space="preserve"> 时 </w:t>
      </w:r>
      <w:r>
        <w:rPr>
          <w:rFonts w:hint="eastAsia" w:ascii="宋体" w:hAnsi="宋体" w:eastAsia="宋体" w:cs="宋体"/>
          <w:sz w:val="24"/>
          <w:highlight w:val="none"/>
          <w:lang w:val="en-US" w:eastAsia="zh-CN"/>
        </w:rPr>
        <w:t>0</w:t>
      </w:r>
      <w:r>
        <w:rPr>
          <w:rFonts w:hint="eastAsia" w:ascii="宋体" w:hAnsi="宋体" w:eastAsia="宋体" w:cs="宋体"/>
          <w:sz w:val="24"/>
          <w:highlight w:val="none"/>
        </w:rPr>
        <w:t>0 分（北京时间）</w:t>
      </w:r>
      <w:r>
        <w:rPr>
          <w:rFonts w:hint="eastAsia" w:ascii="宋体" w:hAnsi="宋体" w:eastAsia="宋体" w:cs="宋体"/>
          <w:sz w:val="24"/>
          <w:highlight w:val="none"/>
        </w:rPr>
        <w:t>；</w:t>
      </w:r>
    </w:p>
    <w:p>
      <w:pPr>
        <w:numPr>
          <w:ilvl w:val="0"/>
          <w:numId w:val="0"/>
        </w:numPr>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lang w:eastAsia="zh-CN"/>
        </w:rPr>
        <w:t>2.</w:t>
      </w:r>
      <w:r>
        <w:rPr>
          <w:rFonts w:hint="eastAsia" w:ascii="宋体" w:hAnsi="宋体" w:eastAsia="宋体" w:cs="宋体"/>
          <w:sz w:val="24"/>
          <w:highlight w:val="none"/>
        </w:rPr>
        <w:t>响应文件递交地点：武汉市黄陂区天河国际机场物流园区</w:t>
      </w:r>
      <w:r>
        <w:rPr>
          <w:rFonts w:hint="eastAsia" w:ascii="宋体" w:hAnsi="宋体" w:cs="宋体"/>
          <w:sz w:val="24"/>
          <w:highlight w:val="none"/>
          <w:lang w:val="en-US" w:eastAsia="zh-CN"/>
        </w:rPr>
        <w:t>国内</w:t>
      </w:r>
      <w:r>
        <w:rPr>
          <w:rFonts w:hint="eastAsia" w:ascii="宋体" w:hAnsi="宋体" w:eastAsia="宋体" w:cs="宋体"/>
          <w:sz w:val="24"/>
          <w:highlight w:val="none"/>
          <w:lang w:val="en-US" w:eastAsia="zh-CN"/>
        </w:rPr>
        <w:t>营业厅；</w:t>
      </w:r>
    </w:p>
    <w:p>
      <w:pPr>
        <w:numPr>
          <w:ilvl w:val="0"/>
          <w:numId w:val="0"/>
        </w:numPr>
        <w:spacing w:line="360" w:lineRule="auto"/>
        <w:ind w:firstLine="480" w:firstLineChars="200"/>
        <w:rPr>
          <w:rFonts w:hint="eastAsia" w:ascii="宋体" w:hAnsi="宋体" w:eastAsia="宋体" w:cs="宋体"/>
          <w:sz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逾期送达或不符合询价文件规定的报价文件将被拒绝。</w:t>
      </w:r>
    </w:p>
    <w:p>
      <w:pPr>
        <w:pStyle w:val="13"/>
        <w:spacing w:line="360" w:lineRule="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七、评审时间和地点</w:t>
      </w:r>
    </w:p>
    <w:p>
      <w:pPr>
        <w:numPr>
          <w:ilvl w:val="0"/>
          <w:numId w:val="0"/>
        </w:num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1.</w:t>
      </w:r>
      <w:r>
        <w:rPr>
          <w:rFonts w:hint="eastAsia" w:ascii="宋体" w:hAnsi="宋体" w:eastAsia="宋体" w:cs="宋体"/>
          <w:sz w:val="24"/>
          <w:highlight w:val="none"/>
        </w:rPr>
        <w:t>评审时间：</w:t>
      </w:r>
      <w:r>
        <w:rPr>
          <w:rFonts w:hint="eastAsia" w:ascii="宋体" w:hAnsi="宋体" w:cs="宋体"/>
          <w:sz w:val="24"/>
          <w:highlight w:val="none"/>
          <w:lang w:eastAsia="zh-CN"/>
        </w:rPr>
        <w:t>202</w:t>
      </w:r>
      <w:r>
        <w:rPr>
          <w:rFonts w:hint="eastAsia" w:ascii="宋体" w:hAnsi="宋体" w:cs="宋体"/>
          <w:sz w:val="24"/>
          <w:highlight w:val="none"/>
          <w:lang w:val="en-US" w:eastAsia="zh-CN"/>
        </w:rPr>
        <w:t>6</w:t>
      </w:r>
      <w:r>
        <w:rPr>
          <w:rFonts w:hint="eastAsia" w:ascii="宋体" w:hAnsi="宋体" w:cs="宋体"/>
          <w:sz w:val="24"/>
          <w:highlight w:val="none"/>
          <w:lang w:eastAsia="zh-CN"/>
        </w:rPr>
        <w:t>年</w:t>
      </w:r>
      <w:r>
        <w:rPr>
          <w:rFonts w:hint="eastAsia" w:ascii="宋体" w:hAnsi="宋体" w:cs="宋体"/>
          <w:sz w:val="24"/>
          <w:highlight w:val="none"/>
          <w:lang w:val="en-US" w:eastAsia="zh-CN"/>
        </w:rPr>
        <w:t xml:space="preserve">7 </w:t>
      </w:r>
      <w:r>
        <w:rPr>
          <w:rFonts w:hint="eastAsia" w:ascii="宋体" w:hAnsi="宋体" w:eastAsia="宋体" w:cs="宋体"/>
          <w:sz w:val="24"/>
          <w:highlight w:val="none"/>
        </w:rPr>
        <w:t>月</w:t>
      </w:r>
      <w:r>
        <w:rPr>
          <w:rFonts w:hint="eastAsia" w:ascii="宋体" w:hAnsi="宋体" w:cs="宋体"/>
          <w:sz w:val="24"/>
          <w:highlight w:val="none"/>
          <w:lang w:val="en-US" w:eastAsia="zh-CN"/>
        </w:rPr>
        <w:t>17</w:t>
      </w:r>
      <w:r>
        <w:rPr>
          <w:rFonts w:hint="eastAsia" w:ascii="宋体" w:hAnsi="宋体" w:eastAsia="宋体" w:cs="宋体"/>
          <w:sz w:val="24"/>
          <w:highlight w:val="none"/>
        </w:rPr>
        <w:t>日</w:t>
      </w:r>
      <w:r>
        <w:rPr>
          <w:rFonts w:hint="eastAsia" w:ascii="宋体" w:hAnsi="宋体" w:cs="宋体"/>
          <w:sz w:val="24"/>
          <w:highlight w:val="none"/>
          <w:lang w:val="en-US" w:eastAsia="zh-CN"/>
        </w:rPr>
        <w:t>09</w:t>
      </w:r>
      <w:r>
        <w:rPr>
          <w:rFonts w:hint="eastAsia" w:ascii="宋体" w:hAnsi="宋体" w:eastAsia="宋体" w:cs="宋体"/>
          <w:sz w:val="24"/>
          <w:highlight w:val="none"/>
        </w:rPr>
        <w:t>时</w:t>
      </w:r>
      <w:r>
        <w:rPr>
          <w:rFonts w:hint="eastAsia" w:ascii="宋体" w:hAnsi="宋体" w:cs="宋体"/>
          <w:sz w:val="24"/>
          <w:highlight w:val="none"/>
          <w:lang w:val="en-US" w:eastAsia="zh-CN"/>
        </w:rPr>
        <w:t>00分</w:t>
      </w:r>
      <w:r>
        <w:rPr>
          <w:rFonts w:hint="eastAsia" w:ascii="宋体" w:hAnsi="宋体" w:cs="宋体"/>
          <w:sz w:val="24"/>
          <w:highlight w:val="none"/>
          <w:lang w:eastAsia="zh-CN"/>
        </w:rPr>
        <w:t>（</w:t>
      </w:r>
      <w:r>
        <w:rPr>
          <w:rFonts w:hint="eastAsia" w:ascii="宋体" w:hAnsi="宋体" w:cs="宋体"/>
          <w:sz w:val="24"/>
          <w:highlight w:val="none"/>
          <w:lang w:val="en-US" w:eastAsia="zh-CN"/>
        </w:rPr>
        <w:t>暂定</w:t>
      </w:r>
      <w:r>
        <w:rPr>
          <w:rFonts w:hint="eastAsia" w:ascii="宋体" w:hAnsi="宋体" w:cs="宋体"/>
          <w:sz w:val="24"/>
          <w:highlight w:val="none"/>
          <w:lang w:eastAsia="zh-CN"/>
        </w:rPr>
        <w:t>）</w:t>
      </w:r>
    </w:p>
    <w:p>
      <w:pPr>
        <w:numPr>
          <w:ilvl w:val="0"/>
          <w:numId w:val="0"/>
        </w:numPr>
        <w:spacing w:line="360" w:lineRule="auto"/>
        <w:ind w:firstLine="480" w:firstLineChars="200"/>
        <w:rPr>
          <w:rFonts w:hint="eastAsia" w:ascii="宋体" w:hAnsi="宋体" w:eastAsia="宋体" w:cs="宋体"/>
          <w:b w:val="0"/>
          <w:bCs w:val="0"/>
          <w:kern w:val="2"/>
          <w:sz w:val="24"/>
          <w:szCs w:val="22"/>
          <w:highlight w:val="none"/>
          <w:lang w:val="en-US" w:eastAsia="zh-CN" w:bidi="ar-SA"/>
        </w:rPr>
      </w:pPr>
      <w:r>
        <w:rPr>
          <w:rFonts w:hint="eastAsia" w:ascii="宋体" w:hAnsi="宋体" w:cs="宋体"/>
          <w:b w:val="0"/>
          <w:bCs w:val="0"/>
          <w:kern w:val="2"/>
          <w:sz w:val="24"/>
          <w:szCs w:val="22"/>
          <w:highlight w:val="none"/>
          <w:lang w:val="en-US" w:eastAsia="zh-CN" w:bidi="ar-SA"/>
        </w:rPr>
        <w:t>2.</w:t>
      </w:r>
      <w:r>
        <w:rPr>
          <w:rFonts w:hint="eastAsia" w:ascii="宋体" w:hAnsi="宋体" w:eastAsia="宋体" w:cs="宋体"/>
          <w:b w:val="0"/>
          <w:bCs w:val="0"/>
          <w:kern w:val="2"/>
          <w:sz w:val="24"/>
          <w:szCs w:val="22"/>
          <w:highlight w:val="none"/>
          <w:lang w:val="en-US" w:eastAsia="zh-CN" w:bidi="ar-SA"/>
        </w:rPr>
        <w:t>评审地点：湖北机场集团综合保障楼A208招投标室（暂定）</w:t>
      </w:r>
    </w:p>
    <w:p>
      <w:pPr>
        <w:pStyle w:val="13"/>
        <w:spacing w:line="500" w:lineRule="exact"/>
        <w:rPr>
          <w:rFonts w:ascii="宋体" w:hAnsi="宋体" w:cs="宋体"/>
          <w:spacing w:val="2"/>
          <w:sz w:val="24"/>
          <w:szCs w:val="24"/>
          <w:highlight w:val="none"/>
        </w:rPr>
      </w:pPr>
      <w:r>
        <w:rPr>
          <w:rFonts w:hint="eastAsia" w:ascii="宋体" w:hAnsi="宋体" w:cs="宋体"/>
          <w:spacing w:val="2"/>
          <w:sz w:val="24"/>
          <w:szCs w:val="24"/>
          <w:highlight w:val="none"/>
          <w:lang w:val="en-US" w:eastAsia="zh-CN"/>
        </w:rPr>
        <w:t>八</w:t>
      </w:r>
      <w:r>
        <w:rPr>
          <w:rFonts w:hint="eastAsia" w:ascii="宋体" w:hAnsi="宋体" w:cs="宋体"/>
          <w:spacing w:val="2"/>
          <w:sz w:val="24"/>
          <w:szCs w:val="24"/>
          <w:highlight w:val="none"/>
        </w:rPr>
        <w:t>、</w:t>
      </w:r>
      <w:r>
        <w:rPr>
          <w:rFonts w:hint="eastAsia" w:ascii="宋体" w:hAnsi="宋体" w:cs="宋体"/>
          <w:sz w:val="24"/>
          <w:szCs w:val="24"/>
          <w:highlight w:val="none"/>
        </w:rPr>
        <w:t>确定成交供应商办法（最低价法）</w:t>
      </w:r>
    </w:p>
    <w:p>
      <w:pPr>
        <w:spacing w:line="500" w:lineRule="exact"/>
        <w:ind w:firstLine="488" w:firstLineChars="200"/>
        <w:rPr>
          <w:rFonts w:ascii="宋体" w:hAnsi="宋体" w:cs="宋体"/>
          <w:spacing w:val="2"/>
          <w:sz w:val="24"/>
          <w:szCs w:val="24"/>
          <w:highlight w:val="none"/>
        </w:rPr>
      </w:pPr>
      <w:r>
        <w:rPr>
          <w:rFonts w:hint="eastAsia" w:ascii="宋体" w:hAnsi="宋体" w:cs="宋体"/>
          <w:spacing w:val="2"/>
          <w:sz w:val="24"/>
          <w:szCs w:val="24"/>
          <w:highlight w:val="none"/>
          <w:lang w:val="en-US" w:eastAsia="zh-CN"/>
        </w:rPr>
        <w:t>1.</w:t>
      </w:r>
      <w:r>
        <w:rPr>
          <w:rFonts w:hint="eastAsia" w:ascii="宋体" w:hAnsi="宋体" w:cs="宋体"/>
          <w:spacing w:val="2"/>
          <w:sz w:val="24"/>
          <w:szCs w:val="24"/>
          <w:highlight w:val="none"/>
        </w:rPr>
        <w:t>询价小组从质量和服务均能满足采购文件实质性响应要求的供应商中</w:t>
      </w:r>
      <w:r>
        <w:rPr>
          <w:rFonts w:hint="eastAsia" w:ascii="宋体" w:hAnsi="宋体" w:cs="宋体"/>
          <w:spacing w:val="2"/>
          <w:sz w:val="24"/>
          <w:szCs w:val="24"/>
          <w:highlight w:val="none"/>
          <w:lang w:eastAsia="zh-CN"/>
        </w:rPr>
        <w:t>，</w:t>
      </w:r>
      <w:r>
        <w:rPr>
          <w:rFonts w:hint="eastAsia" w:ascii="宋体" w:hAnsi="宋体" w:cs="宋体"/>
          <w:spacing w:val="2"/>
          <w:sz w:val="24"/>
          <w:szCs w:val="24"/>
          <w:highlight w:val="none"/>
        </w:rPr>
        <w:t>按照报价由低到高的顺序</w:t>
      </w:r>
      <w:r>
        <w:rPr>
          <w:rFonts w:hint="eastAsia" w:ascii="宋体" w:hAnsi="宋体" w:cs="宋体"/>
          <w:sz w:val="24"/>
          <w:szCs w:val="24"/>
          <w:highlight w:val="none"/>
        </w:rPr>
        <w:t>推荐3名或以上的</w:t>
      </w:r>
      <w:r>
        <w:rPr>
          <w:rFonts w:hint="eastAsia" w:ascii="宋体" w:hAnsi="宋体" w:cs="宋体"/>
          <w:spacing w:val="2"/>
          <w:sz w:val="24"/>
          <w:szCs w:val="24"/>
          <w:highlight w:val="none"/>
        </w:rPr>
        <w:t>成交候选人</w:t>
      </w:r>
      <w:r>
        <w:rPr>
          <w:rFonts w:hint="eastAsia" w:ascii="宋体" w:hAnsi="宋体" w:cs="宋体"/>
          <w:spacing w:val="2"/>
          <w:sz w:val="24"/>
          <w:szCs w:val="24"/>
          <w:highlight w:val="none"/>
          <w:lang w:eastAsia="zh-CN"/>
        </w:rPr>
        <w:t>，</w:t>
      </w:r>
      <w:r>
        <w:rPr>
          <w:rFonts w:hint="eastAsia" w:ascii="宋体" w:hAnsi="宋体" w:cs="宋体"/>
          <w:spacing w:val="2"/>
          <w:sz w:val="24"/>
          <w:szCs w:val="24"/>
          <w:highlight w:val="none"/>
        </w:rPr>
        <w:t>并编写评审报告。</w:t>
      </w:r>
    </w:p>
    <w:p>
      <w:pPr>
        <w:spacing w:line="500" w:lineRule="exact"/>
        <w:ind w:firstLine="488" w:firstLineChars="200"/>
        <w:rPr>
          <w:rFonts w:ascii="宋体" w:hAnsi="宋体" w:cs="宋体"/>
          <w:spacing w:val="2"/>
          <w:sz w:val="24"/>
          <w:szCs w:val="24"/>
          <w:highlight w:val="none"/>
        </w:rPr>
      </w:pPr>
      <w:r>
        <w:rPr>
          <w:rFonts w:hint="eastAsia" w:ascii="宋体" w:hAnsi="宋体" w:cs="宋体"/>
          <w:spacing w:val="2"/>
          <w:sz w:val="24"/>
          <w:szCs w:val="24"/>
          <w:highlight w:val="none"/>
        </w:rPr>
        <w:t>2</w:t>
      </w:r>
      <w:r>
        <w:rPr>
          <w:rFonts w:hint="eastAsia" w:ascii="宋体" w:hAnsi="宋体" w:cs="宋体"/>
          <w:spacing w:val="2"/>
          <w:sz w:val="24"/>
          <w:szCs w:val="24"/>
          <w:highlight w:val="none"/>
          <w:lang w:val="en-US" w:eastAsia="zh-CN"/>
        </w:rPr>
        <w:t>.</w:t>
      </w:r>
      <w:r>
        <w:rPr>
          <w:rFonts w:hint="eastAsia" w:ascii="宋体" w:hAnsi="宋体" w:cs="宋体"/>
          <w:sz w:val="24"/>
          <w:szCs w:val="24"/>
          <w:highlight w:val="none"/>
        </w:rPr>
        <w:t>如果有两家或两家以上供应商的报价相同，由询价小组对各供应商的技术、服务等因素</w:t>
      </w:r>
      <w:r>
        <w:rPr>
          <w:rFonts w:hint="eastAsia" w:ascii="宋体" w:hAnsi="宋体" w:cs="宋体"/>
          <w:sz w:val="24"/>
          <w:szCs w:val="24"/>
          <w:highlight w:val="none"/>
          <w:lang w:eastAsia="zh-CN"/>
        </w:rPr>
        <w:t>作出评价</w:t>
      </w:r>
      <w:r>
        <w:rPr>
          <w:rFonts w:hint="eastAsia" w:ascii="宋体" w:hAnsi="宋体" w:cs="宋体"/>
          <w:sz w:val="24"/>
          <w:szCs w:val="24"/>
          <w:highlight w:val="none"/>
        </w:rPr>
        <w:t>来确定一家供应商作为第一成交候选人；如果两家或两家以上供应商的报价和技术、服务都相等，由询价小组集体采用随机抽取或投票的方式确定一家供应商作为第一成交候选人。</w:t>
      </w:r>
    </w:p>
    <w:p>
      <w:pPr>
        <w:spacing w:line="500" w:lineRule="exact"/>
        <w:ind w:firstLine="488" w:firstLineChars="200"/>
        <w:rPr>
          <w:rFonts w:hint="eastAsia" w:ascii="宋体" w:hAnsi="宋体" w:cs="宋体"/>
          <w:sz w:val="24"/>
          <w:szCs w:val="24"/>
          <w:highlight w:val="none"/>
        </w:rPr>
      </w:pPr>
      <w:r>
        <w:rPr>
          <w:rFonts w:hint="eastAsia" w:ascii="宋体" w:hAnsi="宋体" w:cs="宋体"/>
          <w:spacing w:val="2"/>
          <w:sz w:val="24"/>
          <w:szCs w:val="24"/>
          <w:highlight w:val="none"/>
        </w:rPr>
        <w:t>3.</w:t>
      </w:r>
      <w:r>
        <w:rPr>
          <w:rFonts w:hint="eastAsia" w:ascii="宋体" w:hAnsi="宋体" w:cs="宋体"/>
          <w:sz w:val="24"/>
          <w:szCs w:val="24"/>
          <w:highlight w:val="none"/>
        </w:rPr>
        <w:t>采购人根据询价小组的成交候选供应商名单，根据</w:t>
      </w:r>
      <w:r>
        <w:rPr>
          <w:rFonts w:hint="eastAsia" w:ascii="宋体" w:hAnsi="宋体" w:cs="宋体"/>
          <w:spacing w:val="2"/>
          <w:sz w:val="24"/>
          <w:szCs w:val="24"/>
          <w:highlight w:val="none"/>
        </w:rPr>
        <w:t>质量和服务均能满足询价通知书实质性响应要求且报价最低的原则</w:t>
      </w:r>
      <w:r>
        <w:rPr>
          <w:rFonts w:hint="eastAsia" w:ascii="宋体" w:hAnsi="宋体" w:cs="宋体"/>
          <w:sz w:val="24"/>
          <w:szCs w:val="24"/>
          <w:highlight w:val="none"/>
        </w:rPr>
        <w:t>确定成交供应商。</w:t>
      </w:r>
    </w:p>
    <w:p>
      <w:pPr>
        <w:numPr>
          <w:ilvl w:val="0"/>
          <w:numId w:val="0"/>
        </w:numPr>
        <w:spacing w:line="360" w:lineRule="auto"/>
        <w:ind w:firstLine="488" w:firstLineChars="200"/>
        <w:rPr>
          <w:rFonts w:hint="eastAsia" w:ascii="宋体" w:hAnsi="宋体" w:cs="宋体"/>
          <w:spacing w:val="2"/>
          <w:sz w:val="24"/>
          <w:szCs w:val="24"/>
          <w:highlight w:val="none"/>
          <w:lang w:val="en-US" w:eastAsia="zh-CN"/>
        </w:rPr>
      </w:pPr>
    </w:p>
    <w:p>
      <w:pPr>
        <w:numPr>
          <w:ilvl w:val="0"/>
          <w:numId w:val="0"/>
        </w:numPr>
        <w:spacing w:line="360" w:lineRule="auto"/>
        <w:rPr>
          <w:rFonts w:hint="eastAsia" w:ascii="黑体" w:hAnsi="黑体" w:eastAsia="黑体" w:cs="黑体"/>
          <w:sz w:val="24"/>
          <w:highlight w:val="none"/>
          <w:lang w:val="en-US" w:eastAsia="zh-CN"/>
        </w:rPr>
      </w:pPr>
      <w:r>
        <w:rPr>
          <w:rFonts w:hint="eastAsia" w:ascii="黑体" w:hAnsi="黑体" w:eastAsia="黑体" w:cs="黑体"/>
          <w:sz w:val="24"/>
          <w:highlight w:val="none"/>
          <w:lang w:val="en-US" w:eastAsia="zh-CN"/>
        </w:rPr>
        <w:t>九、采购人</w:t>
      </w:r>
    </w:p>
    <w:p>
      <w:pPr>
        <w:numPr>
          <w:ilvl w:val="0"/>
          <w:numId w:val="0"/>
        </w:num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名称：湖北机场集团航空物流有限公司 </w:t>
      </w:r>
    </w:p>
    <w:p>
      <w:pPr>
        <w:numPr>
          <w:ilvl w:val="0"/>
          <w:numId w:val="0"/>
        </w:numPr>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地址：武汉天河国际机场物流园区</w:t>
      </w:r>
      <w:r>
        <w:rPr>
          <w:rFonts w:hint="eastAsia" w:ascii="宋体" w:hAnsi="宋体" w:cs="宋体"/>
          <w:sz w:val="24"/>
          <w:highlight w:val="none"/>
          <w:lang w:val="en-US" w:eastAsia="zh-CN"/>
        </w:rPr>
        <w:t>国内</w:t>
      </w:r>
      <w:r>
        <w:rPr>
          <w:rFonts w:hint="eastAsia" w:ascii="宋体" w:hAnsi="宋体" w:eastAsia="宋体" w:cs="宋体"/>
          <w:sz w:val="24"/>
          <w:highlight w:val="none"/>
          <w:lang w:val="en-US" w:eastAsia="zh-CN"/>
        </w:rPr>
        <w:t>营业厅</w:t>
      </w:r>
    </w:p>
    <w:p>
      <w:pPr>
        <w:numPr>
          <w:ilvl w:val="0"/>
          <w:numId w:val="0"/>
        </w:numPr>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联系人：</w:t>
      </w:r>
      <w:r>
        <w:rPr>
          <w:rFonts w:hint="eastAsia" w:ascii="宋体" w:hAnsi="宋体" w:cs="宋体"/>
          <w:sz w:val="24"/>
          <w:highlight w:val="none"/>
          <w:lang w:val="en-US" w:eastAsia="zh-CN"/>
        </w:rPr>
        <w:t>吴化</w:t>
      </w:r>
    </w:p>
    <w:p>
      <w:pPr>
        <w:numPr>
          <w:ilvl w:val="0"/>
          <w:numId w:val="0"/>
        </w:numPr>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电话：</w:t>
      </w:r>
      <w:r>
        <w:rPr>
          <w:rFonts w:hint="eastAsia" w:ascii="宋体" w:hAnsi="宋体" w:eastAsia="宋体" w:cs="宋体"/>
          <w:sz w:val="24"/>
          <w:highlight w:val="none"/>
          <w:lang w:val="en-US" w:eastAsia="zh-CN"/>
        </w:rPr>
        <w:t>027-85818</w:t>
      </w:r>
      <w:r>
        <w:rPr>
          <w:rFonts w:hint="eastAsia" w:ascii="宋体" w:hAnsi="宋体" w:cs="宋体"/>
          <w:sz w:val="24"/>
          <w:highlight w:val="none"/>
          <w:lang w:val="en-US" w:eastAsia="zh-CN"/>
        </w:rPr>
        <w:t>878</w:t>
      </w:r>
    </w:p>
    <w:p>
      <w:pPr>
        <w:numPr>
          <w:ilvl w:val="0"/>
          <w:numId w:val="0"/>
        </w:numPr>
        <w:spacing w:line="360" w:lineRule="auto"/>
        <w:rPr>
          <w:rFonts w:hint="eastAsia" w:ascii="宋体" w:hAnsi="宋体" w:eastAsia="宋体" w:cs="宋体"/>
          <w:sz w:val="24"/>
          <w:highlight w:val="none"/>
          <w:lang w:val="en-US" w:eastAsia="zh-CN"/>
        </w:rPr>
      </w:pPr>
      <w:r>
        <w:rPr>
          <w:rFonts w:hint="eastAsia" w:ascii="黑体" w:hAnsi="黑体" w:eastAsia="黑体" w:cs="黑体"/>
          <w:sz w:val="24"/>
          <w:highlight w:val="none"/>
          <w:lang w:val="en-US" w:eastAsia="zh-CN"/>
        </w:rPr>
        <w:t>十、信息发布媒体</w:t>
      </w:r>
      <w:r>
        <w:rPr>
          <w:rFonts w:hint="eastAsia" w:ascii="宋体" w:hAnsi="宋体" w:eastAsia="宋体" w:cs="宋体"/>
          <w:sz w:val="24"/>
          <w:highlight w:val="none"/>
          <w:lang w:val="en-US" w:eastAsia="zh-CN"/>
        </w:rPr>
        <w:t xml:space="preserve"> </w:t>
      </w:r>
    </w:p>
    <w:p>
      <w:pPr>
        <w:numPr>
          <w:ilvl w:val="0"/>
          <w:numId w:val="0"/>
        </w:numPr>
        <w:spacing w:line="360" w:lineRule="auto"/>
        <w:rPr>
          <w:rFonts w:hint="eastAsia" w:ascii="宋体" w:hAnsi="宋体" w:eastAsia="宋体" w:cs="宋体"/>
          <w:sz w:val="24"/>
          <w:highlight w:val="none"/>
        </w:rPr>
      </w:pPr>
      <w:r>
        <w:rPr>
          <w:rFonts w:hint="eastAsia" w:ascii="宋体" w:hAnsi="宋体" w:eastAsia="宋体" w:cs="宋体"/>
          <w:sz w:val="24"/>
          <w:highlight w:val="none"/>
        </w:rPr>
        <w:t>湖北机场集团有限公司网站上发布。</w:t>
      </w:r>
    </w:p>
    <w:p>
      <w:pPr>
        <w:numPr>
          <w:ilvl w:val="0"/>
          <w:numId w:val="0"/>
        </w:numPr>
        <w:spacing w:line="360" w:lineRule="auto"/>
        <w:rPr>
          <w:rFonts w:hint="eastAsia" w:ascii="宋体" w:hAnsi="宋体" w:eastAsia="宋体" w:cs="宋体"/>
          <w:sz w:val="24"/>
          <w:highlight w:val="none"/>
        </w:rPr>
      </w:pPr>
    </w:p>
    <w:p>
      <w:pPr>
        <w:numPr>
          <w:ilvl w:val="0"/>
          <w:numId w:val="0"/>
        </w:numPr>
        <w:spacing w:line="360" w:lineRule="auto"/>
        <w:jc w:val="center"/>
        <w:rPr>
          <w:rFonts w:hint="eastAsia" w:ascii="宋体" w:hAnsi="宋体" w:cs="宋体"/>
          <w:bCs/>
          <w:kern w:val="0"/>
          <w:szCs w:val="24"/>
          <w:highlight w:val="none"/>
        </w:rPr>
      </w:pPr>
      <w:r>
        <w:rPr>
          <w:rFonts w:hint="eastAsia" w:ascii="宋体" w:hAnsi="宋体" w:cs="宋体"/>
          <w:sz w:val="24"/>
          <w:highlight w:val="none"/>
          <w:lang w:val="en-US" w:eastAsia="zh-CN"/>
        </w:rPr>
        <w:t xml:space="preserve">                                 </w:t>
      </w:r>
      <w:r>
        <w:rPr>
          <w:rFonts w:hint="eastAsia" w:ascii="宋体" w:hAnsi="宋体" w:eastAsia="宋体" w:cs="宋体"/>
          <w:sz w:val="24"/>
          <w:highlight w:val="none"/>
        </w:rPr>
        <w:t>湖北机场集团航空物流有限公司</w:t>
      </w:r>
    </w:p>
    <w:p>
      <w:pPr>
        <w:pStyle w:val="2"/>
        <w:spacing w:line="360" w:lineRule="auto"/>
        <w:jc w:val="left"/>
        <w:rPr>
          <w:rFonts w:ascii="宋体" w:cs="宋体"/>
          <w:sz w:val="24"/>
          <w:highlight w:val="none"/>
        </w:rPr>
      </w:pPr>
      <w:r>
        <w:rPr>
          <w:rFonts w:hint="eastAsia" w:ascii="宋体" w:hAnsi="宋体" w:cs="宋体"/>
          <w:bCs/>
          <w:kern w:val="0"/>
          <w:szCs w:val="24"/>
          <w:highlight w:val="none"/>
          <w:lang w:val="en-US" w:eastAsia="zh-CN"/>
        </w:rPr>
        <w:t xml:space="preserve">                                                  </w:t>
      </w:r>
      <w:r>
        <w:rPr>
          <w:rFonts w:hint="eastAsia" w:ascii="宋体" w:hAnsi="宋体" w:cs="宋体"/>
          <w:bCs/>
          <w:kern w:val="0"/>
          <w:szCs w:val="24"/>
          <w:highlight w:val="none"/>
          <w:lang w:eastAsia="zh-CN"/>
        </w:rPr>
        <w:t>202</w:t>
      </w:r>
      <w:r>
        <w:rPr>
          <w:rFonts w:hint="eastAsia" w:ascii="宋体" w:hAnsi="宋体" w:cs="宋体"/>
          <w:bCs/>
          <w:kern w:val="0"/>
          <w:szCs w:val="24"/>
          <w:highlight w:val="none"/>
          <w:lang w:val="en-US" w:eastAsia="zh-CN"/>
        </w:rPr>
        <w:t>6</w:t>
      </w:r>
      <w:r>
        <w:rPr>
          <w:rFonts w:hint="eastAsia" w:ascii="宋体" w:hAnsi="宋体" w:cs="宋体"/>
          <w:bCs/>
          <w:kern w:val="0"/>
          <w:szCs w:val="24"/>
          <w:highlight w:val="none"/>
          <w:lang w:eastAsia="zh-CN"/>
        </w:rPr>
        <w:t>年</w:t>
      </w:r>
      <w:r>
        <w:rPr>
          <w:rFonts w:hint="eastAsia" w:ascii="宋体" w:hAnsi="宋体" w:cs="宋体"/>
          <w:bCs/>
          <w:kern w:val="0"/>
          <w:szCs w:val="24"/>
          <w:highlight w:val="none"/>
          <w:lang w:val="en-US" w:eastAsia="zh-CN"/>
        </w:rPr>
        <w:t>7</w:t>
      </w:r>
      <w:r>
        <w:rPr>
          <w:rFonts w:hint="eastAsia" w:ascii="宋体" w:hAnsi="宋体" w:cs="宋体"/>
          <w:bCs/>
          <w:kern w:val="0"/>
          <w:szCs w:val="24"/>
          <w:highlight w:val="none"/>
        </w:rPr>
        <w:t>月</w:t>
      </w:r>
      <w:r>
        <w:rPr>
          <w:rFonts w:hint="eastAsia" w:ascii="宋体" w:hAnsi="宋体" w:cs="宋体"/>
          <w:bCs/>
          <w:kern w:val="0"/>
          <w:szCs w:val="24"/>
          <w:highlight w:val="none"/>
          <w:lang w:val="en-US" w:eastAsia="zh-CN"/>
        </w:rPr>
        <w:t>13</w:t>
      </w:r>
      <w:r>
        <w:rPr>
          <w:rFonts w:hint="eastAsia" w:ascii="宋体" w:hAnsi="宋体" w:cs="宋体"/>
          <w:bCs/>
          <w:kern w:val="0"/>
          <w:szCs w:val="24"/>
          <w:highlight w:val="none"/>
        </w:rPr>
        <w:t>日</w:t>
      </w:r>
    </w:p>
    <w:bookmarkEnd w:id="0"/>
    <w:bookmarkEnd w:id="7"/>
    <w:p>
      <w:pPr>
        <w:pStyle w:val="4"/>
        <w:spacing w:line="500" w:lineRule="exact"/>
        <w:rPr>
          <w:rFonts w:ascii="宋体" w:hAnsi="宋体" w:cs="宋体"/>
          <w:sz w:val="28"/>
          <w:szCs w:val="28"/>
          <w:highlight w:val="none"/>
        </w:rPr>
      </w:pPr>
    </w:p>
    <w:bookmarkEnd w:id="1"/>
    <w:p>
      <w:pPr>
        <w:rPr>
          <w:rFonts w:hint="eastAsia"/>
          <w:sz w:val="24"/>
          <w:highlight w:val="none"/>
        </w:rPr>
      </w:pPr>
      <w:r>
        <w:rPr>
          <w:rFonts w:hint="eastAsia"/>
          <w:sz w:val="24"/>
          <w:highlight w:val="none"/>
        </w:rPr>
        <w:br w:type="page"/>
      </w:r>
    </w:p>
    <w:bookmarkEnd w:id="10"/>
    <w:p>
      <w:pPr>
        <w:spacing w:line="500" w:lineRule="exact"/>
        <w:rPr>
          <w:rFonts w:ascii="宋体" w:hAnsi="宋体" w:cs="宋体"/>
          <w:sz w:val="28"/>
          <w:szCs w:val="28"/>
        </w:rPr>
      </w:pPr>
    </w:p>
    <w:p>
      <w:pPr>
        <w:spacing w:line="800" w:lineRule="exact"/>
        <w:jc w:val="center"/>
        <w:rPr>
          <w:rFonts w:ascii="宋体" w:hAnsi="宋体" w:cs="宋体"/>
          <w:b/>
          <w:bCs/>
          <w:sz w:val="36"/>
          <w:szCs w:val="36"/>
        </w:rPr>
      </w:pPr>
    </w:p>
    <w:p>
      <w:pPr>
        <w:spacing w:line="800" w:lineRule="exact"/>
        <w:jc w:val="center"/>
        <w:rPr>
          <w:rFonts w:ascii="宋体" w:hAnsi="宋体" w:cs="宋体"/>
          <w:b/>
          <w:bCs/>
          <w:sz w:val="44"/>
          <w:szCs w:val="44"/>
        </w:rPr>
      </w:pPr>
      <w:r>
        <w:rPr>
          <w:rFonts w:hint="eastAsia" w:ascii="宋体" w:hAnsi="宋体" w:cs="宋体"/>
          <w:b/>
          <w:bCs/>
          <w:sz w:val="44"/>
          <w:szCs w:val="44"/>
        </w:rPr>
        <w:t>询 价 响 应 文 件</w:t>
      </w:r>
    </w:p>
    <w:p>
      <w:pPr>
        <w:spacing w:line="500" w:lineRule="exact"/>
        <w:jc w:val="center"/>
        <w:rPr>
          <w:rFonts w:ascii="宋体" w:hAnsi="宋体" w:cs="宋体"/>
          <w:b/>
          <w:bCs/>
          <w:sz w:val="44"/>
          <w:szCs w:val="44"/>
        </w:rPr>
      </w:pPr>
      <w:r>
        <w:rPr>
          <w:rFonts w:hint="eastAsia" w:ascii="宋体" w:hAnsi="宋体" w:cs="宋体"/>
          <w:b/>
          <w:bCs/>
          <w:sz w:val="44"/>
          <w:szCs w:val="44"/>
        </w:rPr>
        <w:t>（正本/副本）</w:t>
      </w:r>
    </w:p>
    <w:p>
      <w:pPr>
        <w:spacing w:line="500" w:lineRule="exact"/>
        <w:jc w:val="center"/>
        <w:rPr>
          <w:rFonts w:ascii="宋体" w:hAnsi="宋体" w:cs="宋体"/>
          <w:sz w:val="28"/>
          <w:szCs w:val="28"/>
        </w:rPr>
      </w:pPr>
    </w:p>
    <w:p>
      <w:pPr>
        <w:spacing w:line="500" w:lineRule="exact"/>
        <w:jc w:val="center"/>
        <w:rPr>
          <w:rFonts w:ascii="宋体" w:hAnsi="宋体" w:cs="宋体"/>
          <w:sz w:val="28"/>
          <w:szCs w:val="28"/>
        </w:rPr>
      </w:pPr>
    </w:p>
    <w:p>
      <w:pPr>
        <w:spacing w:line="500" w:lineRule="exact"/>
        <w:jc w:val="center"/>
        <w:rPr>
          <w:rFonts w:ascii="宋体" w:hAnsi="宋体" w:cs="宋体"/>
          <w:sz w:val="28"/>
          <w:szCs w:val="28"/>
        </w:rPr>
      </w:pPr>
    </w:p>
    <w:p>
      <w:pPr>
        <w:spacing w:line="500" w:lineRule="exact"/>
        <w:rPr>
          <w:rFonts w:ascii="宋体" w:hAnsi="宋体" w:cs="宋体"/>
          <w:b/>
          <w:bCs/>
          <w:sz w:val="28"/>
          <w:szCs w:val="28"/>
        </w:rPr>
      </w:pPr>
      <w:r>
        <w:rPr>
          <w:rFonts w:hint="eastAsia" w:ascii="宋体" w:hAnsi="宋体" w:cs="宋体"/>
          <w:b/>
          <w:bCs/>
          <w:sz w:val="28"/>
          <w:szCs w:val="28"/>
        </w:rPr>
        <w:t xml:space="preserve">                   项目名称：</w:t>
      </w:r>
      <w:r>
        <w:rPr>
          <w:rFonts w:hint="eastAsia" w:ascii="宋体" w:hAnsi="宋体" w:cs="宋体"/>
          <w:b/>
          <w:bCs/>
          <w:sz w:val="28"/>
          <w:szCs w:val="28"/>
          <w:u w:val="single"/>
        </w:rPr>
        <w:t xml:space="preserve">                   </w:t>
      </w:r>
      <w:r>
        <w:rPr>
          <w:rFonts w:hint="eastAsia" w:ascii="宋体" w:hAnsi="宋体" w:cs="宋体"/>
          <w:b/>
          <w:bCs/>
          <w:sz w:val="28"/>
          <w:szCs w:val="28"/>
        </w:rPr>
        <w:t xml:space="preserve"> </w:t>
      </w:r>
    </w:p>
    <w:p>
      <w:pPr>
        <w:spacing w:line="500" w:lineRule="exact"/>
        <w:rPr>
          <w:rFonts w:ascii="宋体" w:hAnsi="宋体" w:cs="宋体"/>
          <w:b/>
          <w:bCs/>
          <w:sz w:val="28"/>
          <w:szCs w:val="28"/>
        </w:rPr>
      </w:pPr>
      <w:r>
        <w:rPr>
          <w:rFonts w:hint="eastAsia" w:ascii="宋体" w:hAnsi="宋体" w:cs="宋体"/>
          <w:b/>
          <w:bCs/>
          <w:sz w:val="28"/>
          <w:szCs w:val="28"/>
        </w:rPr>
        <w:t xml:space="preserve">                   项目编号：</w:t>
      </w:r>
      <w:r>
        <w:rPr>
          <w:rFonts w:hint="eastAsia" w:ascii="宋体" w:hAnsi="宋体" w:cs="宋体"/>
          <w:b/>
          <w:bCs/>
          <w:sz w:val="28"/>
          <w:szCs w:val="28"/>
          <w:u w:val="single"/>
        </w:rPr>
        <w:t xml:space="preserve">                   </w:t>
      </w:r>
    </w:p>
    <w:p>
      <w:pPr>
        <w:tabs>
          <w:tab w:val="left" w:pos="2625"/>
        </w:tabs>
        <w:spacing w:line="500" w:lineRule="exact"/>
        <w:jc w:val="center"/>
        <w:rPr>
          <w:rFonts w:ascii="宋体" w:hAnsi="宋体" w:cs="宋体"/>
          <w:b/>
          <w:bCs/>
          <w:sz w:val="28"/>
          <w:szCs w:val="28"/>
        </w:rPr>
      </w:pPr>
    </w:p>
    <w:p>
      <w:pPr>
        <w:tabs>
          <w:tab w:val="left" w:pos="2625"/>
        </w:tabs>
        <w:spacing w:line="500" w:lineRule="exact"/>
        <w:jc w:val="center"/>
        <w:rPr>
          <w:rFonts w:ascii="宋体" w:hAnsi="宋体" w:cs="宋体"/>
          <w:sz w:val="28"/>
          <w:szCs w:val="28"/>
        </w:rPr>
      </w:pPr>
    </w:p>
    <w:p>
      <w:pPr>
        <w:tabs>
          <w:tab w:val="left" w:pos="2625"/>
        </w:tabs>
        <w:spacing w:line="500" w:lineRule="exact"/>
        <w:jc w:val="center"/>
        <w:rPr>
          <w:rFonts w:ascii="宋体" w:hAnsi="宋体" w:cs="宋体"/>
          <w:sz w:val="28"/>
          <w:szCs w:val="28"/>
        </w:rPr>
      </w:pPr>
    </w:p>
    <w:p>
      <w:pPr>
        <w:tabs>
          <w:tab w:val="left" w:pos="2625"/>
        </w:tabs>
        <w:spacing w:line="500" w:lineRule="exact"/>
        <w:jc w:val="center"/>
        <w:rPr>
          <w:rFonts w:ascii="宋体" w:hAnsi="宋体" w:cs="宋体"/>
          <w:sz w:val="28"/>
          <w:szCs w:val="28"/>
        </w:rPr>
      </w:pPr>
    </w:p>
    <w:p>
      <w:pPr>
        <w:tabs>
          <w:tab w:val="left" w:pos="2625"/>
        </w:tabs>
        <w:spacing w:line="500" w:lineRule="exact"/>
        <w:jc w:val="center"/>
        <w:rPr>
          <w:rFonts w:ascii="宋体" w:hAnsi="宋体" w:cs="宋体"/>
          <w:sz w:val="28"/>
          <w:szCs w:val="28"/>
        </w:rPr>
      </w:pPr>
    </w:p>
    <w:p>
      <w:pPr>
        <w:tabs>
          <w:tab w:val="left" w:pos="2625"/>
        </w:tabs>
        <w:spacing w:line="500" w:lineRule="exact"/>
        <w:jc w:val="center"/>
        <w:rPr>
          <w:rFonts w:ascii="宋体" w:hAnsi="宋体" w:cs="宋体"/>
          <w:sz w:val="28"/>
          <w:szCs w:val="28"/>
        </w:rPr>
      </w:pPr>
    </w:p>
    <w:p>
      <w:pPr>
        <w:spacing w:line="500" w:lineRule="exact"/>
        <w:jc w:val="center"/>
        <w:rPr>
          <w:rFonts w:ascii="宋体" w:hAnsi="宋体" w:cs="宋体"/>
          <w:b/>
          <w:bCs/>
          <w:sz w:val="28"/>
          <w:szCs w:val="28"/>
          <w:u w:val="single"/>
        </w:rPr>
      </w:pPr>
      <w:r>
        <w:rPr>
          <w:rFonts w:hint="eastAsia" w:ascii="宋体" w:hAnsi="宋体" w:cs="宋体"/>
          <w:b/>
          <w:bCs/>
          <w:sz w:val="28"/>
          <w:szCs w:val="28"/>
          <w:u w:val="single"/>
        </w:rPr>
        <w:t>（供应商名称）（盖章）</w:t>
      </w:r>
    </w:p>
    <w:p>
      <w:pPr>
        <w:spacing w:line="500" w:lineRule="exact"/>
        <w:jc w:val="center"/>
        <w:rPr>
          <w:rFonts w:ascii="宋体" w:hAnsi="宋体" w:cs="宋体"/>
          <w:sz w:val="28"/>
          <w:szCs w:val="28"/>
          <w:u w:val="single"/>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rPr>
          <w:rStyle w:val="19"/>
          <w:rFonts w:hint="eastAsia" w:ascii="宋体" w:hAnsi="宋体" w:cs="宋体"/>
        </w:rPr>
      </w:pPr>
      <w:r>
        <w:rPr>
          <w:rStyle w:val="19"/>
          <w:rFonts w:hint="eastAsia" w:ascii="宋体" w:hAnsi="宋体" w:cs="宋体"/>
        </w:rPr>
        <w:br w:type="page"/>
      </w:r>
    </w:p>
    <w:p>
      <w:pPr>
        <w:rPr>
          <w:rStyle w:val="19"/>
          <w:rFonts w:ascii="宋体" w:hAnsi="宋体" w:cs="宋体"/>
        </w:rPr>
      </w:pPr>
      <w:r>
        <w:rPr>
          <w:rStyle w:val="19"/>
          <w:rFonts w:hint="eastAsia" w:ascii="宋体" w:hAnsi="宋体" w:cs="宋体"/>
        </w:rPr>
        <w:t xml:space="preserve">附件一：                 </w:t>
      </w:r>
    </w:p>
    <w:p>
      <w:pPr>
        <w:spacing w:line="500" w:lineRule="exact"/>
        <w:jc w:val="center"/>
        <w:rPr>
          <w:rFonts w:ascii="宋体" w:hAnsi="宋体" w:cs="宋体"/>
          <w:b/>
          <w:bCs/>
          <w:sz w:val="24"/>
          <w:szCs w:val="24"/>
        </w:rPr>
      </w:pPr>
      <w:r>
        <w:rPr>
          <w:rFonts w:hint="eastAsia" w:ascii="宋体" w:hAnsi="宋体" w:cs="宋体"/>
          <w:b/>
          <w:bCs/>
          <w:sz w:val="24"/>
          <w:szCs w:val="24"/>
        </w:rPr>
        <w:t>询价响应书</w:t>
      </w:r>
    </w:p>
    <w:p>
      <w:pPr>
        <w:adjustRightInd w:val="0"/>
        <w:snapToGrid w:val="0"/>
        <w:spacing w:line="460" w:lineRule="exact"/>
        <w:rPr>
          <w:rFonts w:ascii="宋体" w:hAnsi="宋体" w:cs="宋体"/>
          <w:sz w:val="24"/>
          <w:szCs w:val="24"/>
        </w:rPr>
      </w:pPr>
      <w:r>
        <w:rPr>
          <w:rFonts w:hint="eastAsia" w:ascii="宋体" w:hAnsi="宋体" w:cs="宋体"/>
          <w:sz w:val="24"/>
          <w:szCs w:val="24"/>
          <w:u w:val="single"/>
        </w:rPr>
        <w:t>（湖北机场集团航空物流有限公司）</w:t>
      </w:r>
      <w:r>
        <w:rPr>
          <w:rFonts w:hint="eastAsia" w:ascii="宋体" w:hAnsi="宋体" w:cs="宋体"/>
          <w:sz w:val="24"/>
          <w:szCs w:val="24"/>
        </w:rPr>
        <w:t>：</w:t>
      </w:r>
    </w:p>
    <w:p>
      <w:pPr>
        <w:autoSpaceDE w:val="0"/>
        <w:autoSpaceDN w:val="0"/>
        <w:adjustRightInd w:val="0"/>
        <w:spacing w:line="460" w:lineRule="exact"/>
        <w:ind w:right="26" w:firstLine="480" w:firstLineChars="200"/>
        <w:rPr>
          <w:rFonts w:ascii="宋体" w:hAnsi="宋体" w:cs="宋体"/>
          <w:kern w:val="0"/>
          <w:sz w:val="24"/>
          <w:szCs w:val="24"/>
        </w:rPr>
      </w:pPr>
      <w:r>
        <w:rPr>
          <w:rFonts w:hint="eastAsia" w:ascii="宋体" w:hAnsi="宋体" w:cs="宋体"/>
          <w:kern w:val="0"/>
          <w:sz w:val="24"/>
          <w:szCs w:val="24"/>
        </w:rPr>
        <w:t>依据贵方</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采购项目名称/项目编号</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kern w:val="0"/>
          <w:sz w:val="24"/>
          <w:szCs w:val="24"/>
        </w:rPr>
        <w:t>项目询价通知书，我方代表</w:t>
      </w:r>
      <w:r>
        <w:rPr>
          <w:rFonts w:hint="eastAsia" w:ascii="宋体" w:hAnsi="宋体" w:cs="宋体"/>
          <w:sz w:val="24"/>
          <w:szCs w:val="24"/>
          <w:u w:val="single"/>
        </w:rPr>
        <w:t>（姓名、职务</w:t>
      </w:r>
      <w:r>
        <w:rPr>
          <w:rFonts w:hint="eastAsia" w:ascii="宋体" w:hAnsi="宋体" w:cs="宋体"/>
          <w:kern w:val="0"/>
          <w:sz w:val="24"/>
          <w:szCs w:val="24"/>
        </w:rPr>
        <w:t>）经正式授权并代表供应商</w:t>
      </w:r>
      <w:r>
        <w:rPr>
          <w:rFonts w:hint="eastAsia" w:ascii="宋体" w:hAnsi="宋体" w:cs="宋体"/>
          <w:sz w:val="24"/>
          <w:szCs w:val="24"/>
          <w:u w:val="single"/>
        </w:rPr>
        <w:t>（供应商名称、地址）</w:t>
      </w:r>
      <w:r>
        <w:rPr>
          <w:rFonts w:hint="eastAsia" w:ascii="宋体" w:hAnsi="宋体" w:cs="宋体"/>
          <w:kern w:val="0"/>
          <w:sz w:val="24"/>
          <w:szCs w:val="24"/>
        </w:rPr>
        <w:t>提交下述文件正本一份，副本</w:t>
      </w:r>
      <w:r>
        <w:rPr>
          <w:rFonts w:hint="eastAsia" w:ascii="宋体" w:hAnsi="宋体" w:cs="宋体"/>
          <w:kern w:val="0"/>
          <w:sz w:val="24"/>
          <w:szCs w:val="24"/>
          <w:u w:val="single"/>
        </w:rPr>
        <w:t xml:space="preserve">   </w:t>
      </w:r>
      <w:r>
        <w:rPr>
          <w:rFonts w:hint="eastAsia" w:ascii="宋体" w:hAnsi="宋体" w:cs="宋体"/>
          <w:kern w:val="0"/>
          <w:sz w:val="24"/>
          <w:szCs w:val="24"/>
        </w:rPr>
        <w:t>份。</w:t>
      </w:r>
    </w:p>
    <w:p>
      <w:pPr>
        <w:pStyle w:val="8"/>
        <w:numPr>
          <w:ilvl w:val="0"/>
          <w:numId w:val="1"/>
        </w:numPr>
        <w:adjustRightInd w:val="0"/>
        <w:snapToGrid w:val="0"/>
        <w:spacing w:line="500" w:lineRule="exact"/>
        <w:ind w:firstLine="600" w:firstLineChars="250"/>
        <w:rPr>
          <w:rFonts w:hAnsi="宋体" w:cs="宋体"/>
          <w:bCs/>
          <w:sz w:val="24"/>
          <w:szCs w:val="24"/>
        </w:rPr>
      </w:pPr>
      <w:r>
        <w:rPr>
          <w:rFonts w:hint="eastAsia" w:hAnsi="宋体" w:cs="宋体"/>
          <w:bCs/>
          <w:sz w:val="24"/>
          <w:szCs w:val="24"/>
        </w:rPr>
        <w:t>报价一览表；</w:t>
      </w:r>
    </w:p>
    <w:p>
      <w:pPr>
        <w:pStyle w:val="8"/>
        <w:adjustRightInd w:val="0"/>
        <w:snapToGrid w:val="0"/>
        <w:spacing w:line="500" w:lineRule="exact"/>
        <w:ind w:firstLine="600" w:firstLineChars="250"/>
        <w:rPr>
          <w:rFonts w:hAnsi="宋体" w:cs="宋体"/>
          <w:bCs/>
          <w:sz w:val="24"/>
          <w:szCs w:val="24"/>
        </w:rPr>
      </w:pPr>
      <w:r>
        <w:rPr>
          <w:rFonts w:hint="eastAsia" w:hAnsi="宋体" w:cs="宋体"/>
          <w:bCs/>
          <w:sz w:val="24"/>
          <w:szCs w:val="24"/>
          <w:lang w:eastAsia="zh-CN"/>
        </w:rPr>
        <w:t>2.</w:t>
      </w:r>
      <w:r>
        <w:rPr>
          <w:rFonts w:hint="eastAsia" w:hAnsi="宋体" w:cs="宋体"/>
          <w:bCs/>
          <w:sz w:val="24"/>
          <w:szCs w:val="24"/>
        </w:rPr>
        <w:t>法定代表人身份证明复印件和法定代表人授权委托书；</w:t>
      </w:r>
    </w:p>
    <w:p>
      <w:pPr>
        <w:pStyle w:val="8"/>
        <w:adjustRightInd w:val="0"/>
        <w:snapToGrid w:val="0"/>
        <w:spacing w:line="500" w:lineRule="exact"/>
        <w:ind w:firstLine="600" w:firstLineChars="250"/>
        <w:rPr>
          <w:rFonts w:hAnsi="宋体" w:cs="宋体"/>
          <w:bCs/>
          <w:sz w:val="24"/>
          <w:szCs w:val="24"/>
        </w:rPr>
      </w:pPr>
      <w:r>
        <w:rPr>
          <w:rFonts w:hint="eastAsia" w:hAnsi="宋体" w:cs="宋体"/>
          <w:bCs/>
          <w:sz w:val="24"/>
          <w:szCs w:val="24"/>
          <w:lang w:eastAsia="zh-CN"/>
        </w:rPr>
        <w:t>3.</w:t>
      </w:r>
      <w:r>
        <w:rPr>
          <w:rFonts w:hint="eastAsia" w:hAnsi="宋体" w:cs="宋体"/>
          <w:bCs/>
          <w:sz w:val="24"/>
          <w:szCs w:val="24"/>
        </w:rPr>
        <w:t>营业执照复印件；</w:t>
      </w:r>
    </w:p>
    <w:p>
      <w:pPr>
        <w:spacing w:line="500" w:lineRule="exact"/>
        <w:ind w:firstLine="600" w:firstLineChars="250"/>
        <w:rPr>
          <w:rFonts w:ascii="宋体" w:hAnsi="宋体" w:cs="宋体"/>
          <w:bCs/>
          <w:sz w:val="24"/>
          <w:szCs w:val="24"/>
        </w:rPr>
      </w:pPr>
      <w:r>
        <w:rPr>
          <w:rFonts w:hint="eastAsia" w:hAnsi="宋体" w:cs="宋体"/>
          <w:bCs/>
          <w:sz w:val="24"/>
          <w:szCs w:val="24"/>
          <w:lang w:eastAsia="zh-CN"/>
        </w:rPr>
        <w:t>4.</w:t>
      </w:r>
      <w:r>
        <w:rPr>
          <w:rFonts w:hint="eastAsia" w:ascii="宋体" w:hAnsi="宋体" w:cs="宋体"/>
          <w:bCs/>
          <w:sz w:val="24"/>
          <w:szCs w:val="24"/>
        </w:rPr>
        <w:t>供应商基本情况；</w:t>
      </w:r>
    </w:p>
    <w:p>
      <w:pPr>
        <w:pStyle w:val="8"/>
        <w:adjustRightInd w:val="0"/>
        <w:snapToGrid w:val="0"/>
        <w:spacing w:line="500" w:lineRule="exact"/>
        <w:ind w:firstLine="600" w:firstLineChars="250"/>
        <w:rPr>
          <w:rFonts w:hAnsi="宋体" w:cs="宋体"/>
          <w:bCs/>
          <w:sz w:val="24"/>
          <w:szCs w:val="24"/>
        </w:rPr>
      </w:pPr>
      <w:r>
        <w:rPr>
          <w:rFonts w:hint="eastAsia" w:hAnsi="宋体" w:cs="宋体"/>
          <w:bCs/>
          <w:sz w:val="24"/>
          <w:szCs w:val="24"/>
          <w:lang w:eastAsia="zh-CN"/>
        </w:rPr>
        <w:t>5.</w:t>
      </w:r>
      <w:r>
        <w:rPr>
          <w:rFonts w:hint="eastAsia" w:hAnsi="宋体" w:cs="宋体"/>
          <w:bCs/>
          <w:sz w:val="24"/>
          <w:szCs w:val="24"/>
        </w:rPr>
        <w:t>供应商认为需要提供的有关资料；</w:t>
      </w:r>
    </w:p>
    <w:p>
      <w:pPr>
        <w:autoSpaceDE w:val="0"/>
        <w:autoSpaceDN w:val="0"/>
        <w:adjustRightInd w:val="0"/>
        <w:spacing w:line="460" w:lineRule="exact"/>
        <w:ind w:right="246"/>
        <w:rPr>
          <w:rFonts w:ascii="宋体" w:hAnsi="宋体" w:cs="宋体"/>
          <w:kern w:val="0"/>
          <w:sz w:val="24"/>
          <w:szCs w:val="24"/>
        </w:rPr>
      </w:pPr>
      <w:r>
        <w:rPr>
          <w:rFonts w:hint="eastAsia" w:ascii="宋体" w:hAnsi="宋体" w:cs="宋体"/>
          <w:kern w:val="0"/>
          <w:sz w:val="24"/>
          <w:szCs w:val="24"/>
        </w:rPr>
        <w:t>在此，我方宣布同意如下：</w:t>
      </w:r>
    </w:p>
    <w:p>
      <w:pPr>
        <w:autoSpaceDE w:val="0"/>
        <w:autoSpaceDN w:val="0"/>
        <w:adjustRightInd w:val="0"/>
        <w:spacing w:line="460" w:lineRule="exact"/>
        <w:ind w:left="839" w:leftChars="228" w:right="26" w:hanging="360" w:hangingChars="150"/>
        <w:rPr>
          <w:rFonts w:ascii="宋体" w:hAnsi="宋体" w:cs="宋体"/>
          <w:kern w:val="0"/>
          <w:sz w:val="24"/>
          <w:szCs w:val="24"/>
          <w:u w:val="single"/>
        </w:rPr>
      </w:pPr>
      <w:r>
        <w:rPr>
          <w:rFonts w:hint="eastAsia" w:ascii="宋体" w:hAnsi="宋体" w:cs="宋体"/>
          <w:kern w:val="0"/>
          <w:sz w:val="24"/>
          <w:szCs w:val="24"/>
        </w:rPr>
        <w:t>1. 我方所附《报价一览表》中完全响应询价通知书中采购内容的</w:t>
      </w:r>
      <w:r>
        <w:rPr>
          <w:rFonts w:hint="eastAsia" w:ascii="宋体" w:hAnsi="宋体" w:cs="宋体"/>
          <w:kern w:val="0"/>
          <w:sz w:val="24"/>
          <w:szCs w:val="24"/>
          <w:lang w:eastAsia="zh-CN"/>
        </w:rPr>
        <w:t>，</w:t>
      </w:r>
      <w:r>
        <w:rPr>
          <w:rFonts w:hint="eastAsia" w:ascii="宋体" w:hAnsi="宋体" w:cs="宋体"/>
          <w:kern w:val="0"/>
          <w:sz w:val="24"/>
          <w:szCs w:val="24"/>
        </w:rPr>
        <w:t>报价为</w:t>
      </w:r>
      <w:r>
        <w:rPr>
          <w:rFonts w:hint="eastAsia" w:ascii="宋体" w:hAnsi="宋体" w:cs="宋体"/>
          <w:sz w:val="24"/>
          <w:szCs w:val="24"/>
          <w:u w:val="single"/>
        </w:rPr>
        <w:t>（注明币种，并用文字和数字表示报价）</w:t>
      </w:r>
      <w:r>
        <w:rPr>
          <w:rFonts w:hint="eastAsia" w:ascii="宋体" w:hAnsi="宋体" w:cs="宋体"/>
          <w:kern w:val="0"/>
          <w:sz w:val="24"/>
          <w:szCs w:val="24"/>
        </w:rPr>
        <w:t>。</w:t>
      </w:r>
    </w:p>
    <w:p>
      <w:pPr>
        <w:autoSpaceDE w:val="0"/>
        <w:autoSpaceDN w:val="0"/>
        <w:adjustRightInd w:val="0"/>
        <w:spacing w:line="460" w:lineRule="exact"/>
        <w:ind w:left="839" w:leftChars="228" w:right="26" w:hanging="360" w:hangingChars="150"/>
        <w:rPr>
          <w:rFonts w:ascii="宋体" w:hAnsi="宋体" w:cs="宋体"/>
          <w:kern w:val="0"/>
          <w:sz w:val="24"/>
          <w:szCs w:val="24"/>
          <w:u w:val="single"/>
        </w:rPr>
      </w:pPr>
      <w:r>
        <w:rPr>
          <w:rFonts w:hint="eastAsia" w:ascii="宋体" w:hAnsi="宋体" w:cs="宋体"/>
          <w:kern w:val="0"/>
          <w:sz w:val="24"/>
          <w:szCs w:val="24"/>
        </w:rPr>
        <w:t>2. 我方将按询价通知书的约定履行合同责任和义务。</w:t>
      </w:r>
    </w:p>
    <w:p>
      <w:pPr>
        <w:tabs>
          <w:tab w:val="left" w:pos="8280"/>
        </w:tabs>
        <w:autoSpaceDE w:val="0"/>
        <w:autoSpaceDN w:val="0"/>
        <w:adjustRightInd w:val="0"/>
        <w:spacing w:line="460" w:lineRule="exact"/>
        <w:ind w:left="839" w:leftChars="228" w:right="33" w:hanging="360" w:hangingChars="150"/>
        <w:rPr>
          <w:rFonts w:ascii="宋体" w:hAnsi="宋体" w:cs="宋体"/>
          <w:kern w:val="0"/>
          <w:sz w:val="24"/>
          <w:szCs w:val="24"/>
        </w:rPr>
      </w:pPr>
      <w:r>
        <w:rPr>
          <w:rFonts w:hint="eastAsia" w:ascii="宋体" w:hAnsi="宋体" w:cs="宋体"/>
          <w:kern w:val="0"/>
          <w:sz w:val="24"/>
          <w:szCs w:val="24"/>
        </w:rPr>
        <w:t>3. 我方已详细审查全部询价通知书，包括</w:t>
      </w:r>
      <w:r>
        <w:rPr>
          <w:rFonts w:hint="eastAsia" w:ascii="宋体" w:hAnsi="宋体" w:cs="宋体"/>
          <w:kern w:val="0"/>
          <w:sz w:val="24"/>
          <w:szCs w:val="24"/>
          <w:u w:val="single"/>
        </w:rPr>
        <w:t>（补充文件）</w:t>
      </w:r>
      <w:r>
        <w:rPr>
          <w:rFonts w:hint="eastAsia" w:ascii="宋体" w:hAnsi="宋体" w:cs="宋体"/>
          <w:kern w:val="0"/>
          <w:sz w:val="24"/>
          <w:szCs w:val="24"/>
        </w:rPr>
        <w:t>，对此无异议。</w:t>
      </w:r>
    </w:p>
    <w:p>
      <w:pPr>
        <w:autoSpaceDE w:val="0"/>
        <w:autoSpaceDN w:val="0"/>
        <w:adjustRightInd w:val="0"/>
        <w:spacing w:line="460" w:lineRule="exact"/>
        <w:ind w:left="839" w:leftChars="228" w:right="246" w:hanging="360" w:hangingChars="150"/>
        <w:rPr>
          <w:rFonts w:ascii="宋体" w:hAnsi="宋体" w:cs="宋体"/>
          <w:kern w:val="0"/>
          <w:sz w:val="24"/>
          <w:szCs w:val="24"/>
        </w:rPr>
      </w:pPr>
      <w:r>
        <w:rPr>
          <w:rFonts w:hint="eastAsia" w:ascii="宋体" w:hAnsi="宋体" w:cs="宋体"/>
          <w:kern w:val="0"/>
          <w:sz w:val="24"/>
          <w:szCs w:val="24"/>
        </w:rPr>
        <w:t>4. 本报价有效期（询价有效期）为自询价之日起共</w:t>
      </w:r>
      <w:r>
        <w:rPr>
          <w:rFonts w:hint="eastAsia" w:ascii="宋体" w:hAnsi="宋体" w:cs="宋体"/>
          <w:kern w:val="0"/>
          <w:sz w:val="24"/>
          <w:szCs w:val="24"/>
          <w:u w:val="single"/>
        </w:rPr>
        <w:t xml:space="preserve"> 5 </w:t>
      </w:r>
      <w:r>
        <w:rPr>
          <w:rFonts w:hint="eastAsia" w:ascii="宋体" w:hAnsi="宋体" w:cs="宋体"/>
          <w:kern w:val="0"/>
          <w:sz w:val="24"/>
          <w:szCs w:val="24"/>
        </w:rPr>
        <w:t>个日历日。</w:t>
      </w:r>
    </w:p>
    <w:p>
      <w:pPr>
        <w:autoSpaceDE w:val="0"/>
        <w:autoSpaceDN w:val="0"/>
        <w:adjustRightInd w:val="0"/>
        <w:spacing w:line="460" w:lineRule="exact"/>
        <w:ind w:left="839" w:leftChars="228" w:right="33" w:hanging="360" w:hangingChars="150"/>
        <w:rPr>
          <w:rFonts w:ascii="宋体" w:hAnsi="宋体" w:cs="宋体"/>
          <w:kern w:val="0"/>
          <w:sz w:val="24"/>
          <w:szCs w:val="24"/>
        </w:rPr>
      </w:pPr>
      <w:r>
        <w:rPr>
          <w:rFonts w:hint="eastAsia" w:ascii="宋体" w:hAnsi="宋体" w:cs="宋体"/>
          <w:kern w:val="0"/>
          <w:sz w:val="24"/>
          <w:szCs w:val="24"/>
        </w:rPr>
        <w:t>5. 同意提供按照贵方可能要求的与其报价有关的一切数据或资料。</w:t>
      </w:r>
    </w:p>
    <w:p>
      <w:pPr>
        <w:autoSpaceDE w:val="0"/>
        <w:autoSpaceDN w:val="0"/>
        <w:adjustRightInd w:val="0"/>
        <w:spacing w:line="460" w:lineRule="exact"/>
        <w:ind w:left="839" w:leftChars="228" w:right="246" w:hanging="360" w:hangingChars="150"/>
        <w:rPr>
          <w:rFonts w:ascii="宋体" w:hAnsi="宋体" w:cs="宋体"/>
          <w:kern w:val="0"/>
          <w:sz w:val="24"/>
          <w:szCs w:val="24"/>
        </w:rPr>
      </w:pPr>
      <w:r>
        <w:rPr>
          <w:rFonts w:hint="eastAsia" w:ascii="宋体" w:hAnsi="宋体" w:cs="宋体"/>
          <w:kern w:val="0"/>
          <w:sz w:val="24"/>
          <w:szCs w:val="24"/>
        </w:rPr>
        <w:t xml:space="preserve">6. 与本报价有关的一切正式往来信函请寄：          </w:t>
      </w:r>
    </w:p>
    <w:p>
      <w:pPr>
        <w:adjustRightInd w:val="0"/>
        <w:snapToGrid w:val="0"/>
        <w:spacing w:line="460" w:lineRule="exact"/>
        <w:rPr>
          <w:rFonts w:ascii="宋体" w:hAnsi="宋体" w:cs="宋体"/>
          <w:sz w:val="24"/>
          <w:szCs w:val="24"/>
        </w:rPr>
      </w:pPr>
    </w:p>
    <w:p>
      <w:pPr>
        <w:adjustRightInd w:val="0"/>
        <w:snapToGrid w:val="0"/>
        <w:spacing w:line="460" w:lineRule="exact"/>
        <w:rPr>
          <w:rFonts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lang w:eastAsia="zh-CN"/>
        </w:rPr>
        <w:t>（</w:t>
      </w:r>
      <w:r>
        <w:rPr>
          <w:rFonts w:hint="eastAsia" w:ascii="宋体" w:hAnsi="宋体" w:cs="宋体"/>
          <w:sz w:val="24"/>
          <w:szCs w:val="24"/>
        </w:rPr>
        <w:t>盖章</w:t>
      </w:r>
      <w:r>
        <w:rPr>
          <w:rFonts w:hint="eastAsia" w:ascii="宋体" w:hAnsi="宋体" w:cs="宋体"/>
          <w:sz w:val="24"/>
          <w:szCs w:val="24"/>
          <w:lang w:eastAsia="zh-CN"/>
        </w:rPr>
        <w:t>）</w:t>
      </w:r>
      <w:r>
        <w:rPr>
          <w:rFonts w:hint="eastAsia" w:ascii="宋体" w:hAnsi="宋体" w:cs="宋体"/>
          <w:sz w:val="24"/>
          <w:szCs w:val="24"/>
        </w:rPr>
        <w:t xml:space="preserve">： </w:t>
      </w:r>
      <w:r>
        <w:rPr>
          <w:rFonts w:hint="eastAsia" w:ascii="宋体" w:hAnsi="宋体" w:cs="宋体"/>
          <w:sz w:val="24"/>
          <w:szCs w:val="24"/>
          <w:u w:val="single"/>
        </w:rPr>
        <w:t xml:space="preserve">                </w:t>
      </w:r>
    </w:p>
    <w:p>
      <w:pPr>
        <w:autoSpaceDE w:val="0"/>
        <w:autoSpaceDN w:val="0"/>
        <w:adjustRightInd w:val="0"/>
        <w:spacing w:line="460" w:lineRule="exact"/>
        <w:ind w:right="246"/>
        <w:rPr>
          <w:rFonts w:ascii="宋体" w:hAnsi="宋体" w:cs="宋体"/>
          <w:kern w:val="0"/>
          <w:sz w:val="24"/>
          <w:szCs w:val="24"/>
        </w:rPr>
      </w:pPr>
      <w:r>
        <w:rPr>
          <w:rFonts w:hint="eastAsia" w:ascii="宋体" w:hAnsi="宋体" w:cs="宋体"/>
          <w:kern w:val="0"/>
          <w:sz w:val="24"/>
          <w:szCs w:val="24"/>
        </w:rPr>
        <w:t>地址：</w:t>
      </w:r>
      <w:r>
        <w:rPr>
          <w:rFonts w:hint="eastAsia" w:ascii="宋体" w:hAnsi="宋体" w:cs="宋体"/>
          <w:kern w:val="0"/>
          <w:sz w:val="24"/>
          <w:szCs w:val="24"/>
          <w:u w:val="single"/>
        </w:rPr>
        <w:t xml:space="preserve">                          </w:t>
      </w:r>
      <w:r>
        <w:rPr>
          <w:rFonts w:hint="eastAsia" w:ascii="宋体" w:hAnsi="宋体" w:cs="宋体"/>
          <w:kern w:val="0"/>
          <w:sz w:val="24"/>
          <w:szCs w:val="24"/>
        </w:rPr>
        <w:t>电子函件：</w:t>
      </w:r>
      <w:r>
        <w:rPr>
          <w:rFonts w:hint="eastAsia" w:ascii="宋体" w:hAnsi="宋体" w:cs="宋体"/>
          <w:kern w:val="0"/>
          <w:sz w:val="24"/>
          <w:szCs w:val="24"/>
          <w:u w:val="single"/>
        </w:rPr>
        <w:t xml:space="preserve">                        </w:t>
      </w:r>
    </w:p>
    <w:p>
      <w:pPr>
        <w:autoSpaceDE w:val="0"/>
        <w:autoSpaceDN w:val="0"/>
        <w:adjustRightInd w:val="0"/>
        <w:spacing w:line="460" w:lineRule="exact"/>
        <w:ind w:right="246"/>
        <w:rPr>
          <w:rFonts w:ascii="宋体" w:hAnsi="宋体" w:cs="宋体"/>
          <w:kern w:val="0"/>
          <w:sz w:val="24"/>
          <w:szCs w:val="24"/>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pPr>
        <w:adjustRightInd w:val="0"/>
        <w:snapToGrid w:val="0"/>
        <w:spacing w:line="460" w:lineRule="exact"/>
        <w:rPr>
          <w:rFonts w:ascii="宋体" w:hAnsi="宋体" w:cs="宋体"/>
          <w:sz w:val="24"/>
          <w:szCs w:val="24"/>
          <w:u w:val="single"/>
        </w:rPr>
      </w:pPr>
      <w:r>
        <w:rPr>
          <w:rFonts w:hint="eastAsia" w:ascii="宋体" w:hAnsi="宋体" w:cs="宋体"/>
          <w:sz w:val="24"/>
          <w:szCs w:val="24"/>
        </w:rPr>
        <w:t>供应商（授权）代表签字：</w:t>
      </w:r>
      <w:r>
        <w:rPr>
          <w:rFonts w:hint="eastAsia" w:ascii="宋体" w:hAnsi="宋体" w:cs="宋体"/>
          <w:sz w:val="24"/>
          <w:szCs w:val="24"/>
          <w:u w:val="single"/>
        </w:rPr>
        <w:t xml:space="preserve">                 </w:t>
      </w:r>
    </w:p>
    <w:p>
      <w:pPr>
        <w:adjustRightInd w:val="0"/>
        <w:snapToGrid w:val="0"/>
        <w:spacing w:line="460" w:lineRule="exact"/>
        <w:rPr>
          <w:rFonts w:ascii="宋体" w:hAnsi="宋体" w:cs="宋体"/>
          <w:sz w:val="24"/>
          <w:szCs w:val="24"/>
          <w:u w:val="single"/>
        </w:rPr>
      </w:pPr>
      <w:r>
        <w:rPr>
          <w:rFonts w:hint="eastAsia" w:ascii="宋体" w:hAnsi="宋体" w:cs="宋体"/>
          <w:sz w:val="24"/>
          <w:szCs w:val="24"/>
        </w:rPr>
        <w:t>日期：</w:t>
      </w:r>
      <w:r>
        <w:rPr>
          <w:rFonts w:hint="eastAsia" w:ascii="宋体" w:hAnsi="宋体" w:cs="宋体"/>
          <w:sz w:val="24"/>
          <w:szCs w:val="24"/>
          <w:u w:val="single"/>
        </w:rPr>
        <w:t xml:space="preserve">                                   </w:t>
      </w:r>
    </w:p>
    <w:p>
      <w:pPr>
        <w:adjustRightInd w:val="0"/>
        <w:snapToGrid w:val="0"/>
        <w:spacing w:line="460" w:lineRule="exact"/>
        <w:rPr>
          <w:rFonts w:ascii="宋体" w:hAnsi="宋体" w:cs="宋体"/>
          <w:sz w:val="24"/>
          <w:szCs w:val="24"/>
          <w:u w:val="single"/>
        </w:rPr>
      </w:pPr>
      <w:r>
        <w:rPr>
          <w:rFonts w:hint="eastAsia" w:ascii="宋体" w:hAnsi="宋体" w:cs="宋体"/>
          <w:sz w:val="24"/>
          <w:szCs w:val="24"/>
        </w:rPr>
        <w:t>开户银行：</w:t>
      </w:r>
      <w:r>
        <w:rPr>
          <w:rFonts w:hint="eastAsia" w:ascii="宋体" w:hAnsi="宋体" w:cs="宋体"/>
          <w:sz w:val="24"/>
          <w:szCs w:val="24"/>
          <w:u w:val="single"/>
        </w:rPr>
        <w:t xml:space="preserve">                               </w:t>
      </w:r>
    </w:p>
    <w:p>
      <w:pPr>
        <w:autoSpaceDE w:val="0"/>
        <w:autoSpaceDN w:val="0"/>
        <w:spacing w:line="460" w:lineRule="exact"/>
        <w:rPr>
          <w:rFonts w:ascii="宋体" w:hAnsi="宋体" w:cs="宋体"/>
          <w:b/>
          <w:sz w:val="28"/>
          <w:szCs w:val="28"/>
        </w:rPr>
      </w:pPr>
      <w:r>
        <w:rPr>
          <w:rFonts w:hint="eastAsia" w:ascii="宋体" w:hAnsi="宋体" w:cs="宋体"/>
          <w:sz w:val="24"/>
          <w:szCs w:val="24"/>
          <w:lang w:eastAsia="zh-CN"/>
        </w:rPr>
        <w:t>账号</w:t>
      </w:r>
      <w:r>
        <w:rPr>
          <w:rFonts w:hint="eastAsia" w:ascii="宋体" w:hAnsi="宋体" w:cs="宋体"/>
          <w:sz w:val="24"/>
          <w:szCs w:val="24"/>
        </w:rPr>
        <w:t>/行号：</w:t>
      </w:r>
      <w:r>
        <w:rPr>
          <w:rFonts w:hint="eastAsia" w:ascii="宋体" w:hAnsi="宋体" w:cs="宋体"/>
          <w:sz w:val="24"/>
          <w:szCs w:val="24"/>
          <w:u w:val="single"/>
        </w:rPr>
        <w:t xml:space="preserve">                         </w:t>
      </w:r>
    </w:p>
    <w:p>
      <w:pPr>
        <w:spacing w:line="560" w:lineRule="exact"/>
        <w:rPr>
          <w:rStyle w:val="19"/>
          <w:rFonts w:ascii="宋体" w:hAnsi="宋体" w:cs="宋体"/>
          <w:szCs w:val="28"/>
        </w:rPr>
      </w:pPr>
    </w:p>
    <w:p>
      <w:pPr>
        <w:spacing w:line="560" w:lineRule="exact"/>
        <w:rPr>
          <w:rStyle w:val="19"/>
          <w:rFonts w:ascii="宋体" w:hAnsi="宋体" w:cs="宋体"/>
          <w:szCs w:val="28"/>
        </w:rPr>
      </w:pPr>
    </w:p>
    <w:p>
      <w:pPr>
        <w:pStyle w:val="2"/>
      </w:pPr>
    </w:p>
    <w:p>
      <w:pPr>
        <w:spacing w:line="560" w:lineRule="exact"/>
        <w:rPr>
          <w:rStyle w:val="19"/>
          <w:rFonts w:ascii="宋体" w:hAnsi="宋体" w:cs="宋体"/>
          <w:szCs w:val="28"/>
        </w:rPr>
      </w:pPr>
      <w:r>
        <w:rPr>
          <w:rStyle w:val="19"/>
          <w:rFonts w:hint="eastAsia" w:ascii="宋体" w:hAnsi="宋体" w:cs="宋体"/>
          <w:szCs w:val="28"/>
        </w:rPr>
        <w:t>附件二：</w:t>
      </w:r>
    </w:p>
    <w:p>
      <w:pPr>
        <w:spacing w:line="500" w:lineRule="exact"/>
        <w:jc w:val="center"/>
        <w:rPr>
          <w:rFonts w:ascii="宋体" w:hAnsi="宋体" w:cs="宋体"/>
          <w:b/>
          <w:sz w:val="24"/>
          <w:szCs w:val="24"/>
        </w:rPr>
      </w:pPr>
      <w:r>
        <w:rPr>
          <w:rFonts w:hint="eastAsia" w:ascii="宋体" w:hAnsi="宋体" w:cs="宋体"/>
          <w:b/>
          <w:sz w:val="24"/>
          <w:szCs w:val="24"/>
        </w:rPr>
        <w:t>报价一览表</w:t>
      </w:r>
    </w:p>
    <w:p>
      <w:pPr>
        <w:spacing w:line="500" w:lineRule="exact"/>
        <w:rPr>
          <w:rFonts w:ascii="宋体" w:hAnsi="宋体" w:cs="宋体"/>
          <w:sz w:val="24"/>
          <w:szCs w:val="24"/>
          <w:u w:val="single"/>
        </w:rPr>
      </w:pPr>
      <w:r>
        <w:rPr>
          <w:rFonts w:hint="eastAsia" w:ascii="宋体" w:hAnsi="宋体" w:cs="宋体"/>
          <w:sz w:val="24"/>
          <w:szCs w:val="24"/>
        </w:rPr>
        <w:t>项目编号</w:t>
      </w:r>
      <w:r>
        <w:rPr>
          <w:rFonts w:hint="eastAsia" w:ascii="宋体" w:hAnsi="宋体" w:cs="宋体"/>
          <w:sz w:val="24"/>
          <w:szCs w:val="24"/>
          <w:lang w:eastAsia="zh-CN"/>
        </w:rPr>
        <w:t>：</w:t>
      </w:r>
      <w:r>
        <w:rPr>
          <w:rFonts w:hint="eastAsia" w:ascii="宋体" w:hAnsi="宋体" w:cs="宋体"/>
          <w:sz w:val="24"/>
          <w:szCs w:val="24"/>
          <w:u w:val="single"/>
        </w:rPr>
        <w:t xml:space="preserve">                 </w:t>
      </w:r>
    </w:p>
    <w:p>
      <w:pPr>
        <w:spacing w:line="500" w:lineRule="exact"/>
        <w:rPr>
          <w:rFonts w:ascii="宋体" w:hAnsi="宋体" w:cs="宋体"/>
          <w:sz w:val="24"/>
          <w:szCs w:val="24"/>
          <w:u w:val="single"/>
        </w:rPr>
      </w:pPr>
      <w:r>
        <w:rPr>
          <w:rFonts w:hint="eastAsia" w:ascii="宋体" w:hAnsi="宋体" w:cs="宋体"/>
          <w:sz w:val="24"/>
          <w:szCs w:val="24"/>
        </w:rPr>
        <w:t>项目名称</w:t>
      </w:r>
      <w:r>
        <w:rPr>
          <w:rFonts w:hint="eastAsia" w:ascii="宋体" w:hAnsi="宋体" w:cs="宋体"/>
          <w:sz w:val="24"/>
          <w:szCs w:val="24"/>
          <w:lang w:eastAsia="zh-CN"/>
        </w:rPr>
        <w:t>：</w:t>
      </w:r>
      <w:r>
        <w:rPr>
          <w:rFonts w:hint="eastAsia" w:ascii="宋体" w:hAnsi="宋体" w:cs="宋体"/>
          <w:sz w:val="24"/>
          <w:szCs w:val="24"/>
          <w:u w:val="single"/>
        </w:rPr>
        <w:t xml:space="preserve">                 </w:t>
      </w:r>
      <w:r>
        <w:rPr>
          <w:rFonts w:hint="eastAsia" w:ascii="宋体" w:hAnsi="宋体" w:cs="宋体"/>
          <w:sz w:val="24"/>
          <w:szCs w:val="24"/>
        </w:rPr>
        <w:t xml:space="preserve">                     </w:t>
      </w:r>
    </w:p>
    <w:tbl>
      <w:tblPr>
        <w:tblStyle w:val="16"/>
        <w:tblpPr w:leftFromText="180" w:rightFromText="180" w:vertAnchor="text" w:horzAnchor="page" w:tblpX="1155" w:tblpY="335"/>
        <w:tblOverlap w:val="never"/>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1799"/>
        <w:gridCol w:w="2111"/>
        <w:gridCol w:w="2432"/>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1644" w:type="dxa"/>
            <w:vAlign w:val="center"/>
          </w:tcPr>
          <w:p>
            <w:pPr>
              <w:spacing w:line="360" w:lineRule="auto"/>
              <w:jc w:val="center"/>
              <w:rPr>
                <w:rFonts w:ascii="宋体" w:hAnsi="宋体" w:cs="宋体"/>
                <w:szCs w:val="21"/>
              </w:rPr>
            </w:pPr>
            <w:r>
              <w:rPr>
                <w:rFonts w:hint="eastAsia" w:ascii="宋体" w:hAnsi="宋体" w:cs="宋体"/>
                <w:szCs w:val="21"/>
              </w:rPr>
              <w:t>供应商</w:t>
            </w:r>
            <w:r>
              <w:rPr>
                <w:rFonts w:ascii="宋体" w:hAnsi="宋体" w:cs="宋体"/>
                <w:szCs w:val="21"/>
              </w:rPr>
              <w:t>名称</w:t>
            </w:r>
          </w:p>
        </w:tc>
        <w:tc>
          <w:tcPr>
            <w:tcW w:w="1799" w:type="dxa"/>
            <w:vAlign w:val="center"/>
          </w:tcPr>
          <w:p>
            <w:pPr>
              <w:spacing w:line="360" w:lineRule="auto"/>
              <w:jc w:val="center"/>
            </w:pPr>
            <w:r>
              <w:rPr>
                <w:rFonts w:hint="eastAsia" w:ascii="宋体" w:hAnsi="宋体" w:cs="宋体"/>
                <w:szCs w:val="21"/>
              </w:rPr>
              <w:t>总报价（元）</w:t>
            </w:r>
          </w:p>
        </w:tc>
        <w:tc>
          <w:tcPr>
            <w:tcW w:w="2111" w:type="dxa"/>
            <w:vAlign w:val="center"/>
          </w:tcPr>
          <w:p>
            <w:pPr>
              <w:spacing w:line="360" w:lineRule="auto"/>
              <w:jc w:val="center"/>
            </w:pPr>
            <w:r>
              <w:rPr>
                <w:rFonts w:hint="eastAsia" w:ascii="宋体" w:hAnsi="宋体" w:cs="宋体"/>
                <w:szCs w:val="21"/>
              </w:rPr>
              <w:t>交货期</w:t>
            </w:r>
          </w:p>
        </w:tc>
        <w:tc>
          <w:tcPr>
            <w:tcW w:w="2432" w:type="dxa"/>
            <w:vAlign w:val="center"/>
          </w:tcPr>
          <w:p>
            <w:pPr>
              <w:spacing w:line="360" w:lineRule="auto"/>
              <w:jc w:val="center"/>
              <w:rPr>
                <w:rFonts w:ascii="宋体" w:hAnsi="宋体" w:cs="宋体"/>
                <w:szCs w:val="21"/>
              </w:rPr>
            </w:pPr>
            <w:r>
              <w:rPr>
                <w:rFonts w:hint="eastAsia" w:ascii="宋体" w:hAnsi="宋体" w:cs="宋体"/>
                <w:szCs w:val="21"/>
              </w:rPr>
              <w:t xml:space="preserve"> </w:t>
            </w:r>
          </w:p>
          <w:p>
            <w:pPr>
              <w:spacing w:line="360" w:lineRule="auto"/>
              <w:jc w:val="center"/>
            </w:pPr>
            <w:r>
              <w:rPr>
                <w:rFonts w:hint="eastAsia" w:ascii="宋体" w:hAnsi="宋体" w:cs="宋体"/>
                <w:szCs w:val="21"/>
              </w:rPr>
              <w:t>质保期</w:t>
            </w:r>
          </w:p>
          <w:p>
            <w:pPr>
              <w:spacing w:line="360" w:lineRule="auto"/>
              <w:jc w:val="center"/>
              <w:rPr>
                <w:rFonts w:ascii="宋体" w:hAnsi="宋体" w:cs="宋体"/>
                <w:szCs w:val="21"/>
              </w:rPr>
            </w:pPr>
            <w:r>
              <w:rPr>
                <w:rFonts w:hint="eastAsia" w:ascii="宋体" w:hAnsi="宋体" w:cs="宋体"/>
                <w:szCs w:val="21"/>
              </w:rPr>
              <w:t xml:space="preserve"> </w:t>
            </w:r>
          </w:p>
        </w:tc>
        <w:tc>
          <w:tcPr>
            <w:tcW w:w="1232" w:type="dxa"/>
            <w:vAlign w:val="center"/>
          </w:tcPr>
          <w:p>
            <w:pPr>
              <w:spacing w:line="360" w:lineRule="auto"/>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44" w:type="dxa"/>
            <w:vAlign w:val="center"/>
          </w:tcPr>
          <w:p>
            <w:pPr>
              <w:spacing w:line="360" w:lineRule="auto"/>
              <w:jc w:val="center"/>
              <w:rPr>
                <w:rFonts w:ascii="宋体" w:hAnsi="宋体" w:cs="宋体"/>
                <w:szCs w:val="21"/>
              </w:rPr>
            </w:pPr>
          </w:p>
        </w:tc>
        <w:tc>
          <w:tcPr>
            <w:tcW w:w="1799" w:type="dxa"/>
            <w:vAlign w:val="center"/>
          </w:tcPr>
          <w:p>
            <w:pPr>
              <w:spacing w:line="360" w:lineRule="auto"/>
              <w:jc w:val="left"/>
              <w:rPr>
                <w:rFonts w:ascii="宋体" w:hAnsi="宋体" w:cs="宋体"/>
                <w:szCs w:val="21"/>
              </w:rPr>
            </w:pPr>
            <w:r>
              <w:rPr>
                <w:rFonts w:hint="eastAsia" w:ascii="宋体" w:hAnsi="宋体" w:cs="宋体"/>
                <w:szCs w:val="21"/>
              </w:rPr>
              <w:t>大写：</w:t>
            </w:r>
          </w:p>
          <w:p>
            <w:pPr>
              <w:spacing w:line="360" w:lineRule="auto"/>
              <w:jc w:val="left"/>
            </w:pPr>
            <w:r>
              <w:rPr>
                <w:rFonts w:hint="eastAsia" w:ascii="宋体" w:hAnsi="宋体" w:cs="宋体"/>
                <w:szCs w:val="21"/>
              </w:rPr>
              <w:t>小写：</w:t>
            </w:r>
          </w:p>
        </w:tc>
        <w:tc>
          <w:tcPr>
            <w:tcW w:w="2111" w:type="dxa"/>
            <w:vAlign w:val="center"/>
          </w:tcPr>
          <w:p>
            <w:pPr>
              <w:snapToGrid w:val="0"/>
              <w:spacing w:before="120" w:after="120"/>
              <w:jc w:val="center"/>
            </w:pPr>
          </w:p>
        </w:tc>
        <w:tc>
          <w:tcPr>
            <w:tcW w:w="2432" w:type="dxa"/>
            <w:vAlign w:val="center"/>
          </w:tcPr>
          <w:p>
            <w:pPr>
              <w:spacing w:line="360" w:lineRule="auto"/>
              <w:jc w:val="center"/>
            </w:pPr>
          </w:p>
        </w:tc>
        <w:tc>
          <w:tcPr>
            <w:tcW w:w="1232" w:type="dxa"/>
            <w:vAlign w:val="center"/>
          </w:tcPr>
          <w:p>
            <w:pPr>
              <w:spacing w:line="360" w:lineRule="auto"/>
              <w:jc w:val="center"/>
            </w:pPr>
          </w:p>
        </w:tc>
      </w:tr>
    </w:tbl>
    <w:p>
      <w:pPr>
        <w:spacing w:line="360" w:lineRule="auto"/>
        <w:ind w:left="-2"/>
        <w:rPr>
          <w:rFonts w:ascii="宋体" w:hAnsi="宋体" w:cs="宋体"/>
          <w:szCs w:val="21"/>
        </w:rPr>
      </w:pPr>
    </w:p>
    <w:p>
      <w:pPr>
        <w:rPr>
          <w:rFonts w:ascii="宋体" w:hAnsi="宋体" w:cs="宋体"/>
          <w:sz w:val="24"/>
          <w:szCs w:val="24"/>
        </w:rPr>
      </w:pPr>
      <w:r>
        <w:rPr>
          <w:rFonts w:hint="eastAsia" w:ascii="宋体" w:hAnsi="宋体" w:cs="宋体"/>
          <w:sz w:val="24"/>
          <w:szCs w:val="24"/>
        </w:rPr>
        <w:t>说明：所有价格均系用人民币表示，单位为元，精确到个数位。</w:t>
      </w:r>
    </w:p>
    <w:p>
      <w:pPr>
        <w:adjustRightInd w:val="0"/>
        <w:snapToGrid w:val="0"/>
        <w:spacing w:line="360" w:lineRule="auto"/>
        <w:rPr>
          <w:rFonts w:ascii="宋体" w:hAnsi="宋体" w:cs="宋体"/>
          <w:sz w:val="24"/>
          <w:szCs w:val="24"/>
        </w:rPr>
      </w:pPr>
    </w:p>
    <w:p>
      <w:pPr>
        <w:adjustRightInd w:val="0"/>
        <w:snapToGrid w:val="0"/>
        <w:spacing w:line="360" w:lineRule="auto"/>
        <w:rPr>
          <w:rFonts w:ascii="宋体" w:hAnsi="宋体" w:cs="宋体"/>
          <w:sz w:val="24"/>
          <w:szCs w:val="24"/>
          <w:u w:val="single"/>
        </w:rPr>
      </w:pPr>
      <w:r>
        <w:rPr>
          <w:rFonts w:hint="eastAsia" w:ascii="宋体" w:hAnsi="宋体" w:cs="宋体"/>
          <w:sz w:val="24"/>
          <w:szCs w:val="24"/>
        </w:rPr>
        <w:t>供应商名称（盖章）：</w:t>
      </w:r>
      <w:r>
        <w:rPr>
          <w:rFonts w:hint="eastAsia" w:ascii="宋体" w:hAnsi="宋体" w:cs="宋体"/>
          <w:sz w:val="24"/>
          <w:szCs w:val="24"/>
          <w:u w:val="single"/>
        </w:rPr>
        <w:t xml:space="preserve">                        </w:t>
      </w:r>
    </w:p>
    <w:p>
      <w:pPr>
        <w:adjustRightInd w:val="0"/>
        <w:snapToGrid w:val="0"/>
        <w:spacing w:line="360" w:lineRule="auto"/>
        <w:rPr>
          <w:rFonts w:ascii="宋体" w:hAnsi="宋体" w:cs="宋体"/>
          <w:sz w:val="24"/>
          <w:szCs w:val="24"/>
        </w:rPr>
      </w:pPr>
      <w:r>
        <w:rPr>
          <w:rFonts w:hint="eastAsia" w:ascii="宋体" w:hAnsi="宋体" w:cs="宋体"/>
          <w:sz w:val="24"/>
          <w:szCs w:val="24"/>
        </w:rPr>
        <w:t>授权代表签字或盖章：</w:t>
      </w:r>
      <w:r>
        <w:rPr>
          <w:rFonts w:hint="eastAsia" w:ascii="宋体" w:hAnsi="宋体" w:cs="宋体"/>
          <w:sz w:val="24"/>
          <w:szCs w:val="24"/>
          <w:u w:val="single"/>
        </w:rPr>
        <w:t xml:space="preserve">                        </w:t>
      </w:r>
    </w:p>
    <w:p>
      <w:pPr>
        <w:adjustRightInd w:val="0"/>
        <w:snapToGrid w:val="0"/>
        <w:spacing w:line="360" w:lineRule="auto"/>
        <w:rPr>
          <w:rFonts w:ascii="宋体" w:hAnsi="宋体" w:cs="宋体"/>
          <w:sz w:val="24"/>
          <w:szCs w:val="24"/>
        </w:rPr>
      </w:pPr>
      <w:r>
        <w:rPr>
          <w:rFonts w:hint="eastAsia" w:ascii="宋体" w:hAnsi="宋体" w:cs="宋体"/>
          <w:sz w:val="24"/>
          <w:szCs w:val="24"/>
        </w:rPr>
        <w:t>时间：</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line="500" w:lineRule="exact"/>
        <w:jc w:val="both"/>
        <w:rPr>
          <w:rFonts w:ascii="宋体" w:hAnsi="宋体" w:cs="宋体"/>
          <w:b/>
          <w:sz w:val="24"/>
          <w:szCs w:val="24"/>
        </w:rPr>
      </w:pPr>
      <w:bookmarkStart w:id="8" w:name="OLE_LINK15"/>
      <w:r>
        <w:rPr>
          <w:rFonts w:hint="eastAsia" w:ascii="宋体" w:hAnsi="宋体" w:cs="宋体"/>
          <w:b/>
          <w:sz w:val="24"/>
          <w:szCs w:val="24"/>
        </w:rPr>
        <w:t>分项报价</w:t>
      </w:r>
      <w:bookmarkEnd w:id="8"/>
      <w:r>
        <w:rPr>
          <w:rFonts w:hint="eastAsia" w:ascii="宋体" w:hAnsi="宋体" w:cs="宋体"/>
          <w:b/>
          <w:sz w:val="24"/>
          <w:szCs w:val="24"/>
        </w:rPr>
        <w:t>表</w:t>
      </w:r>
    </w:p>
    <w:p>
      <w:pPr>
        <w:spacing w:line="500" w:lineRule="exact"/>
        <w:rPr>
          <w:rFonts w:ascii="宋体" w:hAnsi="宋体" w:cs="宋体"/>
          <w:sz w:val="24"/>
          <w:szCs w:val="24"/>
          <w:u w:val="single"/>
        </w:rPr>
      </w:pPr>
      <w:r>
        <w:rPr>
          <w:rFonts w:hint="eastAsia" w:ascii="宋体" w:hAnsi="宋体" w:cs="宋体"/>
          <w:sz w:val="24"/>
          <w:szCs w:val="24"/>
        </w:rPr>
        <w:t>项目编号</w:t>
      </w:r>
      <w:r>
        <w:rPr>
          <w:rFonts w:hint="eastAsia" w:ascii="宋体" w:hAnsi="宋体" w:cs="宋体"/>
          <w:sz w:val="24"/>
          <w:szCs w:val="24"/>
          <w:lang w:eastAsia="zh-CN"/>
        </w:rPr>
        <w:t>：</w:t>
      </w:r>
      <w:r>
        <w:rPr>
          <w:rFonts w:hint="eastAsia" w:ascii="宋体" w:hAnsi="宋体" w:cs="宋体"/>
          <w:sz w:val="24"/>
          <w:szCs w:val="24"/>
          <w:u w:val="single"/>
        </w:rPr>
        <w:t xml:space="preserve">                 </w:t>
      </w:r>
    </w:p>
    <w:p>
      <w:pPr>
        <w:spacing w:line="500" w:lineRule="exact"/>
        <w:rPr>
          <w:rFonts w:ascii="宋体" w:hAnsi="宋体" w:cs="宋体"/>
          <w:sz w:val="24"/>
          <w:szCs w:val="24"/>
        </w:rPr>
      </w:pPr>
      <w:r>
        <w:rPr>
          <w:rFonts w:hint="eastAsia" w:ascii="宋体" w:hAnsi="宋体" w:cs="宋体"/>
          <w:sz w:val="24"/>
          <w:szCs w:val="24"/>
        </w:rPr>
        <w:t>项目名称</w:t>
      </w:r>
      <w:r>
        <w:rPr>
          <w:rFonts w:hint="eastAsia" w:ascii="宋体" w:hAnsi="宋体" w:cs="宋体"/>
          <w:sz w:val="24"/>
          <w:szCs w:val="24"/>
          <w:lang w:eastAsia="zh-CN"/>
        </w:rPr>
        <w:t>：</w:t>
      </w:r>
      <w:r>
        <w:rPr>
          <w:rFonts w:hint="eastAsia" w:ascii="宋体" w:hAnsi="宋体" w:cs="宋体"/>
          <w:sz w:val="24"/>
          <w:szCs w:val="24"/>
          <w:u w:val="single"/>
        </w:rPr>
        <w:t xml:space="preserve">                 </w:t>
      </w:r>
      <w:r>
        <w:rPr>
          <w:rFonts w:hint="eastAsia" w:ascii="宋体" w:hAnsi="宋体" w:cs="宋体"/>
          <w:sz w:val="24"/>
          <w:szCs w:val="24"/>
        </w:rPr>
        <w:t xml:space="preserve">       </w:t>
      </w:r>
    </w:p>
    <w:tbl>
      <w:tblPr>
        <w:tblStyle w:val="17"/>
        <w:tblW w:w="9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37"/>
        <w:gridCol w:w="4793"/>
        <w:gridCol w:w="1665"/>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bidi="ar"/>
                <w14:textFill>
                  <w14:solidFill>
                    <w14:schemeClr w14:val="tx1"/>
                  </w14:solidFill>
                </w14:textFill>
              </w:rPr>
              <w:t>序号</w:t>
            </w:r>
          </w:p>
        </w:tc>
        <w:tc>
          <w:tcPr>
            <w:tcW w:w="1037"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bidi="ar"/>
                <w14:textFill>
                  <w14:solidFill>
                    <w14:schemeClr w14:val="tx1"/>
                  </w14:solidFill>
                </w14:textFill>
              </w:rPr>
              <w:t>项 目</w:t>
            </w:r>
          </w:p>
        </w:tc>
        <w:tc>
          <w:tcPr>
            <w:tcW w:w="4793"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bidi="ar"/>
                <w14:textFill>
                  <w14:solidFill>
                    <w14:schemeClr w14:val="tx1"/>
                  </w14:solidFill>
                </w14:textFill>
              </w:rPr>
              <w:t>技术要求</w:t>
            </w:r>
          </w:p>
        </w:tc>
        <w:tc>
          <w:tcPr>
            <w:tcW w:w="1665" w:type="dxa"/>
            <w:vAlign w:val="center"/>
          </w:tcPr>
          <w:p>
            <w:pPr>
              <w:tabs>
                <w:tab w:val="left" w:pos="2130"/>
                <w:tab w:val="center" w:pos="4156"/>
              </w:tabs>
              <w:spacing w:line="360" w:lineRule="auto"/>
              <w:jc w:val="center"/>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保养台数</w:t>
            </w:r>
            <w:r>
              <w:rPr>
                <w:rFonts w:hint="eastAsia" w:ascii="宋体" w:hAnsi="宋体" w:cs="宋体"/>
                <w:b w:val="0"/>
                <w:bCs/>
                <w:kern w:val="2"/>
                <w:sz w:val="24"/>
                <w:szCs w:val="24"/>
                <w:lang w:val="en-US" w:eastAsia="zh-CN" w:bidi="ar-SA"/>
              </w:rPr>
              <w:t>（台）</w:t>
            </w:r>
          </w:p>
        </w:tc>
        <w:tc>
          <w:tcPr>
            <w:tcW w:w="1665" w:type="dxa"/>
            <w:vAlign w:val="center"/>
          </w:tcPr>
          <w:p>
            <w:pPr>
              <w:tabs>
                <w:tab w:val="left" w:pos="2130"/>
                <w:tab w:val="center" w:pos="4156"/>
              </w:tabs>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1</w:t>
            </w:r>
          </w:p>
        </w:tc>
        <w:tc>
          <w:tcPr>
            <w:tcW w:w="1037"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安全系统</w:t>
            </w:r>
            <w:r>
              <w:rPr>
                <w:rFonts w:hint="eastAsia" w:ascii="宋体" w:hAnsi="宋体" w:cs="宋体"/>
                <w:i w:val="0"/>
                <w:iCs w:val="0"/>
                <w:color w:val="000000"/>
                <w:kern w:val="0"/>
                <w:sz w:val="22"/>
                <w:szCs w:val="22"/>
                <w:u w:val="none"/>
                <w:lang w:val="en-US" w:eastAsia="zh-CN" w:bidi="ar"/>
              </w:rPr>
              <w:t>检查</w:t>
            </w:r>
          </w:p>
        </w:tc>
        <w:tc>
          <w:tcPr>
            <w:tcW w:w="479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检查</w:t>
            </w:r>
            <w:r>
              <w:rPr>
                <w:rFonts w:hint="eastAsia" w:ascii="宋体" w:hAnsi="宋体" w:eastAsia="宋体" w:cs="宋体"/>
                <w:i w:val="0"/>
                <w:iCs w:val="0"/>
                <w:color w:val="000000"/>
                <w:kern w:val="0"/>
                <w:sz w:val="22"/>
                <w:szCs w:val="22"/>
                <w:u w:val="none"/>
                <w:lang w:val="en-US" w:eastAsia="zh-CN" w:bidi="ar"/>
              </w:rPr>
              <w:t>扇叶安全紧固系统</w:t>
            </w:r>
            <w:r>
              <w:rPr>
                <w:rFonts w:hint="eastAsia" w:ascii="宋体" w:hAnsi="宋体" w:cs="宋体"/>
                <w:i w:val="0"/>
                <w:iCs w:val="0"/>
                <w:color w:val="000000"/>
                <w:kern w:val="0"/>
                <w:sz w:val="22"/>
                <w:szCs w:val="22"/>
                <w:u w:val="none"/>
                <w:lang w:val="en-US" w:eastAsia="zh-CN" w:bidi="ar"/>
              </w:rPr>
              <w:t>，检查</w:t>
            </w:r>
            <w:r>
              <w:rPr>
                <w:rFonts w:hint="eastAsia" w:ascii="宋体" w:hAnsi="宋体" w:eastAsia="宋体" w:cs="宋体"/>
                <w:i w:val="0"/>
                <w:iCs w:val="0"/>
                <w:color w:val="000000"/>
                <w:kern w:val="0"/>
                <w:sz w:val="22"/>
                <w:szCs w:val="22"/>
                <w:u w:val="none"/>
                <w:lang w:val="en-US" w:eastAsia="zh-CN" w:bidi="ar"/>
              </w:rPr>
              <w:t>机械安全平衡拉索系统</w:t>
            </w:r>
            <w:r>
              <w:rPr>
                <w:rFonts w:hint="eastAsia" w:ascii="宋体" w:hAnsi="宋体" w:cs="宋体"/>
                <w:i w:val="0"/>
                <w:iCs w:val="0"/>
                <w:color w:val="000000"/>
                <w:kern w:val="0"/>
                <w:sz w:val="22"/>
                <w:szCs w:val="22"/>
                <w:u w:val="none"/>
                <w:lang w:val="en-US" w:eastAsia="zh-CN" w:bidi="ar"/>
              </w:rPr>
              <w:t>。</w:t>
            </w:r>
          </w:p>
        </w:tc>
        <w:tc>
          <w:tcPr>
            <w:tcW w:w="1665" w:type="dxa"/>
            <w:vAlign w:val="center"/>
          </w:tcPr>
          <w:p>
            <w:pPr>
              <w:tabs>
                <w:tab w:val="left" w:pos="2130"/>
                <w:tab w:val="center" w:pos="4156"/>
              </w:tabs>
              <w:spacing w:line="360" w:lineRule="auto"/>
              <w:jc w:val="center"/>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w:t>
            </w:r>
            <w:r>
              <w:rPr>
                <w:rFonts w:hint="eastAsia" w:ascii="宋体" w:hAnsi="宋体" w:cs="宋体"/>
                <w:b w:val="0"/>
                <w:bCs/>
                <w:kern w:val="2"/>
                <w:sz w:val="24"/>
                <w:szCs w:val="24"/>
                <w:lang w:val="en-US" w:eastAsia="zh-CN" w:bidi="ar-SA"/>
              </w:rPr>
              <w:t>1</w:t>
            </w:r>
          </w:p>
        </w:tc>
        <w:tc>
          <w:tcPr>
            <w:tcW w:w="1665" w:type="dxa"/>
            <w:vAlign w:val="center"/>
          </w:tcPr>
          <w:p>
            <w:pPr>
              <w:tabs>
                <w:tab w:val="left" w:pos="2130"/>
                <w:tab w:val="center" w:pos="4156"/>
              </w:tabs>
              <w:spacing w:line="360" w:lineRule="auto"/>
              <w:jc w:val="center"/>
              <w:rPr>
                <w:rFonts w:hint="eastAsia" w:ascii="宋体" w:hAnsi="宋体" w:eastAsia="宋体" w:cs="宋体"/>
                <w:b w:val="0"/>
                <w:bCs/>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2</w:t>
            </w:r>
          </w:p>
        </w:tc>
        <w:tc>
          <w:tcPr>
            <w:tcW w:w="1037"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结构性能检测</w:t>
            </w:r>
          </w:p>
        </w:tc>
        <w:tc>
          <w:tcPr>
            <w:tcW w:w="479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电气性能检测（输入输出回路检测及变频控制系统运行检测）；</w:t>
            </w:r>
            <w:r>
              <w:rPr>
                <w:rFonts w:hint="eastAsia" w:ascii="宋体" w:hAnsi="宋体" w:eastAsia="宋体" w:cs="宋体"/>
                <w:i w:val="0"/>
                <w:iCs w:val="0"/>
                <w:color w:val="000000"/>
                <w:kern w:val="0"/>
                <w:sz w:val="22"/>
                <w:szCs w:val="22"/>
                <w:u w:val="none"/>
                <w:lang w:val="en-US" w:eastAsia="zh-CN" w:bidi="ar"/>
              </w:rPr>
              <w:t>机械结构运行稳定性、动平衡性、整机六项安全结构</w:t>
            </w:r>
            <w:r>
              <w:rPr>
                <w:rFonts w:hint="eastAsia" w:ascii="宋体" w:hAnsi="宋体" w:cs="宋体"/>
                <w:i w:val="0"/>
                <w:iCs w:val="0"/>
                <w:color w:val="000000"/>
                <w:kern w:val="0"/>
                <w:sz w:val="22"/>
                <w:szCs w:val="22"/>
                <w:u w:val="none"/>
                <w:lang w:val="en-US" w:eastAsia="zh-CN" w:bidi="ar"/>
              </w:rPr>
              <w:t>及</w:t>
            </w:r>
            <w:r>
              <w:rPr>
                <w:rFonts w:hint="eastAsia" w:ascii="宋体" w:hAnsi="宋体" w:eastAsia="宋体" w:cs="宋体"/>
                <w:i w:val="0"/>
                <w:iCs w:val="0"/>
                <w:color w:val="000000"/>
                <w:kern w:val="0"/>
                <w:sz w:val="22"/>
                <w:szCs w:val="22"/>
                <w:u w:val="none"/>
                <w:lang w:val="en-US" w:eastAsia="zh-CN" w:bidi="ar"/>
              </w:rPr>
              <w:t>线路检测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紧固件检测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钢丝拉索紧固调整及受力检测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机械性能检测</w:t>
            </w:r>
            <w:r>
              <w:rPr>
                <w:rFonts w:hint="eastAsia" w:ascii="宋体" w:hAnsi="宋体" w:cs="宋体"/>
                <w:i w:val="0"/>
                <w:iCs w:val="0"/>
                <w:color w:val="000000"/>
                <w:kern w:val="0"/>
                <w:sz w:val="22"/>
                <w:szCs w:val="22"/>
                <w:u w:val="none"/>
                <w:lang w:val="en-US" w:eastAsia="zh-CN" w:bidi="ar"/>
              </w:rPr>
              <w:t>（主机性能、扇毂水平调整、扇叶平衡度）</w:t>
            </w:r>
          </w:p>
        </w:tc>
        <w:tc>
          <w:tcPr>
            <w:tcW w:w="1665" w:type="dxa"/>
            <w:vAlign w:val="center"/>
          </w:tcPr>
          <w:p>
            <w:pPr>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w:t>
            </w:r>
            <w:r>
              <w:rPr>
                <w:rFonts w:hint="eastAsia" w:ascii="宋体" w:hAnsi="宋体" w:cs="宋体"/>
                <w:b w:val="0"/>
                <w:bCs/>
                <w:kern w:val="2"/>
                <w:sz w:val="24"/>
                <w:szCs w:val="24"/>
                <w:lang w:val="en-US" w:eastAsia="zh-CN" w:bidi="ar-SA"/>
              </w:rPr>
              <w:t>1</w:t>
            </w:r>
          </w:p>
        </w:tc>
        <w:tc>
          <w:tcPr>
            <w:tcW w:w="1665" w:type="dxa"/>
            <w:vAlign w:val="center"/>
          </w:tcPr>
          <w:p>
            <w:pPr>
              <w:spacing w:line="360" w:lineRule="auto"/>
              <w:jc w:val="center"/>
              <w:rPr>
                <w:rFonts w:hint="eastAsia" w:ascii="宋体" w:hAnsi="宋体" w:eastAsia="宋体" w:cs="宋体"/>
                <w:b w:val="0"/>
                <w:bCs/>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3</w:t>
            </w:r>
          </w:p>
        </w:tc>
        <w:tc>
          <w:tcPr>
            <w:tcW w:w="1037"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结构沉污清洁</w:t>
            </w:r>
          </w:p>
        </w:tc>
        <w:tc>
          <w:tcPr>
            <w:tcW w:w="479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主机、扇叶、结构附件、变频控制器尘污清洁</w:t>
            </w:r>
          </w:p>
        </w:tc>
        <w:tc>
          <w:tcPr>
            <w:tcW w:w="1665" w:type="dxa"/>
            <w:vAlign w:val="center"/>
          </w:tcPr>
          <w:p>
            <w:pPr>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w:t>
            </w:r>
            <w:r>
              <w:rPr>
                <w:rFonts w:hint="eastAsia" w:ascii="宋体" w:hAnsi="宋体" w:cs="宋体"/>
                <w:b w:val="0"/>
                <w:bCs/>
                <w:kern w:val="2"/>
                <w:sz w:val="24"/>
                <w:szCs w:val="24"/>
                <w:lang w:val="en-US" w:eastAsia="zh-CN" w:bidi="ar-SA"/>
              </w:rPr>
              <w:t>1</w:t>
            </w:r>
          </w:p>
        </w:tc>
        <w:tc>
          <w:tcPr>
            <w:tcW w:w="1665" w:type="dxa"/>
            <w:vAlign w:val="center"/>
          </w:tcPr>
          <w:p>
            <w:pPr>
              <w:spacing w:line="360" w:lineRule="auto"/>
              <w:jc w:val="center"/>
              <w:rPr>
                <w:rFonts w:hint="eastAsia" w:ascii="宋体" w:hAnsi="宋体" w:eastAsia="宋体" w:cs="宋体"/>
                <w:b w:val="0"/>
                <w:bCs/>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val="0"/>
                <w:bCs/>
                <w:kern w:val="2"/>
                <w:sz w:val="24"/>
                <w:szCs w:val="24"/>
                <w:lang w:val="en-US" w:eastAsia="zh-CN" w:bidi="ar-SA"/>
              </w:rPr>
            </w:pPr>
            <w:r>
              <w:rPr>
                <w:rFonts w:hint="eastAsia" w:ascii="宋体" w:hAnsi="宋体" w:cs="宋体"/>
                <w:color w:val="000000" w:themeColor="text1"/>
                <w:kern w:val="0"/>
                <w:sz w:val="24"/>
                <w:lang w:val="en-US" w:eastAsia="zh-CN" w:bidi="ar"/>
                <w14:textFill>
                  <w14:solidFill>
                    <w14:schemeClr w14:val="tx1"/>
                  </w14:solidFill>
                </w14:textFill>
              </w:rPr>
              <w:t>4</w:t>
            </w:r>
          </w:p>
        </w:tc>
        <w:tc>
          <w:tcPr>
            <w:tcW w:w="1037"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电机保养</w:t>
            </w:r>
          </w:p>
        </w:tc>
        <w:tc>
          <w:tcPr>
            <w:tcW w:w="479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val="0"/>
                <w:bCs/>
                <w:kern w:val="2"/>
                <w:sz w:val="24"/>
                <w:szCs w:val="24"/>
                <w:lang w:val="en-US" w:eastAsia="zh-CN" w:bidi="ar-SA"/>
              </w:rPr>
            </w:pPr>
            <w:r>
              <w:rPr>
                <w:rFonts w:hint="eastAsia" w:ascii="宋体" w:hAnsi="宋体" w:cs="宋体"/>
                <w:i w:val="0"/>
                <w:iCs w:val="0"/>
                <w:color w:val="000000"/>
                <w:kern w:val="0"/>
                <w:sz w:val="22"/>
                <w:szCs w:val="22"/>
                <w:u w:val="none"/>
                <w:lang w:val="en-US" w:eastAsia="zh-CN" w:bidi="ar"/>
              </w:rPr>
              <w:t>减速箱润滑油（全合成原厂机油）更换</w:t>
            </w:r>
          </w:p>
        </w:tc>
        <w:tc>
          <w:tcPr>
            <w:tcW w:w="1665" w:type="dxa"/>
            <w:vAlign w:val="center"/>
          </w:tcPr>
          <w:p>
            <w:pPr>
              <w:spacing w:line="360" w:lineRule="auto"/>
              <w:jc w:val="center"/>
              <w:rPr>
                <w:rFonts w:hint="default" w:ascii="宋体" w:hAnsi="宋体" w:eastAsia="宋体" w:cs="宋体"/>
                <w:b w:val="0"/>
                <w:bCs/>
                <w:kern w:val="2"/>
                <w:sz w:val="24"/>
                <w:szCs w:val="24"/>
                <w:lang w:val="en-US" w:eastAsia="zh-CN" w:bidi="ar-SA"/>
              </w:rPr>
            </w:pPr>
            <w:r>
              <w:rPr>
                <w:rFonts w:hint="eastAsia" w:ascii="宋体" w:hAnsi="宋体" w:cs="宋体"/>
                <w:b w:val="0"/>
                <w:bCs/>
                <w:kern w:val="2"/>
                <w:sz w:val="24"/>
                <w:szCs w:val="24"/>
                <w:lang w:val="en-US" w:eastAsia="zh-CN" w:bidi="ar-SA"/>
              </w:rPr>
              <w:t>31</w:t>
            </w:r>
          </w:p>
        </w:tc>
        <w:tc>
          <w:tcPr>
            <w:tcW w:w="1665" w:type="dxa"/>
            <w:vAlign w:val="center"/>
          </w:tcPr>
          <w:p>
            <w:pPr>
              <w:spacing w:line="360" w:lineRule="auto"/>
              <w:jc w:val="center"/>
              <w:rPr>
                <w:rFonts w:hint="eastAsia" w:ascii="宋体" w:hAnsi="宋体" w:cs="宋体"/>
                <w:b w:val="0"/>
                <w:bCs/>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themeColor="text1"/>
                <w:kern w:val="0"/>
                <w:sz w:val="24"/>
                <w:szCs w:val="22"/>
                <w:lang w:val="en-US" w:eastAsia="zh-CN" w:bidi="ar"/>
                <w14:textFill>
                  <w14:solidFill>
                    <w14:schemeClr w14:val="tx1"/>
                  </w14:solidFill>
                </w14:textFill>
              </w:rPr>
            </w:pPr>
            <w:r>
              <w:rPr>
                <w:rFonts w:hint="eastAsia" w:ascii="宋体" w:hAnsi="宋体" w:cs="宋体"/>
                <w:color w:val="000000" w:themeColor="text1"/>
                <w:kern w:val="0"/>
                <w:sz w:val="24"/>
                <w:lang w:val="en-US" w:eastAsia="zh-CN" w:bidi="ar"/>
                <w14:textFill>
                  <w14:solidFill>
                    <w14:schemeClr w14:val="tx1"/>
                  </w14:solidFill>
                </w14:textFill>
              </w:rPr>
              <w:t>5</w:t>
            </w:r>
          </w:p>
        </w:tc>
        <w:tc>
          <w:tcPr>
            <w:tcW w:w="1037"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增加安全紧固件</w:t>
            </w:r>
          </w:p>
        </w:tc>
        <w:tc>
          <w:tcPr>
            <w:tcW w:w="4793" w:type="dxa"/>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扇叶安全紧固更换</w:t>
            </w:r>
          </w:p>
        </w:tc>
        <w:tc>
          <w:tcPr>
            <w:tcW w:w="1665" w:type="dxa"/>
            <w:vAlign w:val="center"/>
          </w:tcPr>
          <w:p>
            <w:pPr>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cs="宋体"/>
                <w:b w:val="0"/>
                <w:bCs/>
                <w:kern w:val="2"/>
                <w:sz w:val="24"/>
                <w:szCs w:val="24"/>
                <w:lang w:val="en-US" w:eastAsia="zh-CN" w:bidi="ar-SA"/>
              </w:rPr>
              <w:t>8</w:t>
            </w:r>
          </w:p>
        </w:tc>
        <w:tc>
          <w:tcPr>
            <w:tcW w:w="1665" w:type="dxa"/>
            <w:vAlign w:val="center"/>
          </w:tcPr>
          <w:p>
            <w:pPr>
              <w:spacing w:line="360" w:lineRule="auto"/>
              <w:jc w:val="center"/>
              <w:rPr>
                <w:rFonts w:hint="eastAsia" w:ascii="宋体" w:hAnsi="宋体" w:cs="宋体"/>
                <w:b w:val="0"/>
                <w:bCs/>
                <w:kern w:val="2"/>
                <w:sz w:val="24"/>
                <w:szCs w:val="24"/>
                <w:lang w:val="en-US" w:eastAsia="zh-CN" w:bidi="ar-SA"/>
              </w:rPr>
            </w:pPr>
          </w:p>
        </w:tc>
      </w:tr>
    </w:tbl>
    <w:p>
      <w:pPr>
        <w:pStyle w:val="2"/>
        <w:rPr>
          <w:rFonts w:ascii="宋体" w:hAnsi="宋体" w:cs="宋体"/>
          <w:b/>
          <w:bCs/>
          <w:sz w:val="28"/>
          <w:szCs w:val="28"/>
        </w:rPr>
      </w:pPr>
      <w:r>
        <w:rPr>
          <w:b/>
        </w:rPr>
        <w:br w:type="page"/>
      </w:r>
      <w:r>
        <w:rPr>
          <w:rFonts w:hint="eastAsia" w:ascii="宋体" w:hAnsi="宋体" w:cs="宋体"/>
          <w:b/>
          <w:bCs/>
          <w:sz w:val="28"/>
          <w:szCs w:val="28"/>
        </w:rPr>
        <w:t>附件</w:t>
      </w:r>
      <w:r>
        <w:rPr>
          <w:rFonts w:hint="eastAsia" w:ascii="宋体" w:hAnsi="宋体" w:cs="宋体"/>
          <w:b/>
          <w:bCs/>
          <w:sz w:val="28"/>
          <w:szCs w:val="28"/>
          <w:lang w:val="en-US" w:eastAsia="zh-CN"/>
        </w:rPr>
        <w:t>三</w:t>
      </w:r>
      <w:r>
        <w:rPr>
          <w:rFonts w:hint="eastAsia" w:ascii="宋体" w:hAnsi="宋体" w:cs="宋体"/>
          <w:b/>
          <w:bCs/>
          <w:sz w:val="28"/>
          <w:szCs w:val="28"/>
        </w:rPr>
        <w:t>：</w:t>
      </w:r>
    </w:p>
    <w:p>
      <w:pPr>
        <w:adjustRightInd w:val="0"/>
        <w:snapToGrid w:val="0"/>
        <w:spacing w:line="500" w:lineRule="exact"/>
        <w:jc w:val="center"/>
        <w:rPr>
          <w:rFonts w:ascii="宋体" w:hAnsi="宋体" w:cs="宋体"/>
          <w:b/>
          <w:sz w:val="24"/>
          <w:szCs w:val="24"/>
        </w:rPr>
      </w:pPr>
      <w:r>
        <w:rPr>
          <w:rFonts w:hint="eastAsia" w:ascii="宋体" w:hAnsi="宋体" w:cs="宋体"/>
          <w:b/>
          <w:sz w:val="24"/>
          <w:szCs w:val="24"/>
        </w:rPr>
        <w:t>法定代表人授权书</w:t>
      </w:r>
    </w:p>
    <w:p>
      <w:pPr>
        <w:adjustRightInd w:val="0"/>
        <w:snapToGrid w:val="0"/>
        <w:spacing w:line="500" w:lineRule="exact"/>
        <w:rPr>
          <w:rFonts w:ascii="宋体" w:hAnsi="宋体" w:cs="宋体"/>
          <w:sz w:val="24"/>
          <w:szCs w:val="24"/>
        </w:rPr>
      </w:pPr>
    </w:p>
    <w:p>
      <w:pPr>
        <w:spacing w:line="500" w:lineRule="exact"/>
        <w:rPr>
          <w:rFonts w:ascii="宋体" w:hAnsi="宋体" w:cs="宋体"/>
          <w:sz w:val="24"/>
          <w:szCs w:val="24"/>
        </w:rPr>
      </w:pPr>
      <w:r>
        <w:rPr>
          <w:rFonts w:hint="eastAsia" w:ascii="宋体" w:hAnsi="宋体" w:cs="宋体"/>
          <w:sz w:val="24"/>
          <w:szCs w:val="24"/>
          <w:u w:val="single"/>
        </w:rPr>
        <w:t>（湖北机场集团航空物流有限公司）</w:t>
      </w:r>
      <w:r>
        <w:rPr>
          <w:rFonts w:hint="eastAsia" w:ascii="宋体" w:hAnsi="宋体" w:cs="宋体"/>
          <w:sz w:val="24"/>
          <w:szCs w:val="24"/>
        </w:rPr>
        <w:t>：</w:t>
      </w:r>
    </w:p>
    <w:p>
      <w:pPr>
        <w:spacing w:line="500" w:lineRule="exact"/>
        <w:ind w:firstLine="480" w:firstLineChars="200"/>
        <w:rPr>
          <w:rFonts w:ascii="宋体" w:hAnsi="宋体" w:cs="宋体"/>
          <w:sz w:val="24"/>
          <w:szCs w:val="24"/>
        </w:rPr>
      </w:pPr>
      <w:r>
        <w:rPr>
          <w:rFonts w:hint="eastAsia" w:ascii="宋体" w:hAnsi="宋体" w:cs="宋体"/>
          <w:sz w:val="24"/>
          <w:szCs w:val="24"/>
        </w:rPr>
        <w:t>兹授权</w:t>
      </w:r>
      <w:r>
        <w:rPr>
          <w:rFonts w:hint="eastAsia" w:ascii="宋体" w:hAnsi="宋体" w:cs="宋体"/>
          <w:sz w:val="24"/>
          <w:szCs w:val="24"/>
          <w:u w:val="single"/>
        </w:rPr>
        <w:t xml:space="preserve">      </w:t>
      </w:r>
      <w:r>
        <w:rPr>
          <w:rFonts w:hint="eastAsia" w:ascii="宋体" w:hAnsi="宋体" w:cs="宋体"/>
          <w:sz w:val="24"/>
          <w:szCs w:val="24"/>
        </w:rPr>
        <w:t>同志为我公司参加贵单位组织的</w:t>
      </w:r>
      <w:r>
        <w:rPr>
          <w:rFonts w:hint="eastAsia" w:ascii="宋体" w:hAnsi="宋体" w:cs="宋体"/>
          <w:sz w:val="24"/>
          <w:szCs w:val="24"/>
          <w:u w:val="single"/>
        </w:rPr>
        <w:t>（项目名称）</w:t>
      </w:r>
      <w:r>
        <w:rPr>
          <w:rFonts w:hint="eastAsia" w:ascii="宋体" w:hAnsi="宋体" w:cs="宋体"/>
          <w:sz w:val="24"/>
          <w:szCs w:val="24"/>
        </w:rPr>
        <w:t>询价活动的代表人，全权代表我公司处理在该项目活动中的一切事宜。代理期限从</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日起至</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 xml:space="preserve">日止。 </w:t>
      </w:r>
    </w:p>
    <w:p>
      <w:pPr>
        <w:spacing w:line="500" w:lineRule="exact"/>
        <w:rPr>
          <w:rFonts w:ascii="宋体" w:hAnsi="宋体" w:cs="宋体"/>
          <w:sz w:val="24"/>
          <w:szCs w:val="24"/>
        </w:rPr>
      </w:pPr>
    </w:p>
    <w:p>
      <w:pPr>
        <w:spacing w:line="500" w:lineRule="exact"/>
        <w:rPr>
          <w:rFonts w:ascii="宋体" w:hAnsi="宋体" w:cs="宋体"/>
          <w:sz w:val="24"/>
          <w:szCs w:val="24"/>
        </w:rPr>
      </w:pPr>
      <w:r>
        <w:rPr>
          <w:rFonts w:hint="eastAsia" w:ascii="宋体" w:hAnsi="宋体" w:cs="宋体"/>
          <w:sz w:val="24"/>
          <w:szCs w:val="24"/>
        </w:rPr>
        <w:t>授权单位（盖章）：</w:t>
      </w:r>
      <w:r>
        <w:rPr>
          <w:rFonts w:hint="eastAsia" w:ascii="宋体" w:hAnsi="宋体" w:cs="宋体"/>
          <w:sz w:val="24"/>
          <w:szCs w:val="24"/>
          <w:u w:val="single"/>
        </w:rPr>
        <w:t xml:space="preserve">               </w:t>
      </w:r>
    </w:p>
    <w:p>
      <w:pPr>
        <w:spacing w:line="500" w:lineRule="exact"/>
        <w:rPr>
          <w:rFonts w:ascii="宋体" w:hAnsi="宋体" w:cs="宋体"/>
          <w:sz w:val="24"/>
          <w:szCs w:val="24"/>
          <w:u w:val="single"/>
        </w:rPr>
      </w:pPr>
      <w:r>
        <w:rPr>
          <w:rFonts w:hint="eastAsia" w:ascii="宋体" w:hAnsi="宋体" w:cs="宋体"/>
          <w:sz w:val="24"/>
          <w:szCs w:val="24"/>
        </w:rPr>
        <w:t>法定代表人（签字或盖章）：</w:t>
      </w:r>
      <w:r>
        <w:rPr>
          <w:rFonts w:hint="eastAsia" w:ascii="宋体" w:hAnsi="宋体" w:cs="宋体"/>
          <w:sz w:val="24"/>
          <w:szCs w:val="24"/>
          <w:u w:val="single"/>
        </w:rPr>
        <w:t xml:space="preserve">       </w:t>
      </w:r>
    </w:p>
    <w:p>
      <w:pPr>
        <w:pStyle w:val="2"/>
      </w:pPr>
      <w:r>
        <w:rPr>
          <w:rFonts w:hint="eastAsia" w:ascii="宋体" w:hAnsi="宋体" w:cs="宋体"/>
          <w:szCs w:val="24"/>
        </w:rPr>
        <w:t>被授权人（签字）：</w:t>
      </w:r>
      <w:r>
        <w:rPr>
          <w:rFonts w:hint="eastAsia" w:ascii="宋体" w:hAnsi="宋体" w:cs="宋体"/>
          <w:szCs w:val="24"/>
          <w:u w:val="single"/>
        </w:rPr>
        <w:t xml:space="preserve">        </w:t>
      </w:r>
    </w:p>
    <w:p>
      <w:pPr>
        <w:spacing w:line="500" w:lineRule="exact"/>
        <w:rPr>
          <w:rFonts w:ascii="宋体" w:hAnsi="宋体" w:cs="宋体"/>
          <w:sz w:val="24"/>
          <w:szCs w:val="24"/>
        </w:rPr>
      </w:pPr>
      <w:r>
        <w:rPr>
          <w:rFonts w:hint="eastAsia" w:ascii="宋体" w:hAnsi="宋体" w:cs="宋体"/>
          <w:sz w:val="24"/>
          <w:szCs w:val="24"/>
        </w:rPr>
        <w:t>签发日期：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line="500" w:lineRule="exact"/>
        <w:rPr>
          <w:rFonts w:ascii="宋体" w:hAnsi="宋体" w:cs="宋体"/>
          <w:sz w:val="24"/>
          <w:szCs w:val="24"/>
        </w:rPr>
      </w:pPr>
    </w:p>
    <w:p>
      <w:pPr>
        <w:spacing w:line="500" w:lineRule="exact"/>
        <w:ind w:firstLine="480" w:firstLineChars="200"/>
        <w:rPr>
          <w:rFonts w:ascii="宋体" w:hAnsi="宋体" w:cs="宋体"/>
          <w:sz w:val="24"/>
          <w:szCs w:val="24"/>
        </w:rPr>
      </w:pPr>
      <w:r>
        <w:rPr>
          <w:rFonts w:hint="eastAsia" w:ascii="宋体" w:hAnsi="宋体" w:cs="宋体"/>
          <w:sz w:val="24"/>
          <w:szCs w:val="24"/>
        </w:rPr>
        <w:t>附：代理人工作单位：</w:t>
      </w:r>
      <w:r>
        <w:rPr>
          <w:rFonts w:hint="eastAsia" w:ascii="宋体" w:hAnsi="宋体" w:cs="宋体"/>
          <w:sz w:val="24"/>
          <w:szCs w:val="24"/>
          <w:u w:val="single"/>
        </w:rPr>
        <w:t xml:space="preserve">                     </w:t>
      </w:r>
    </w:p>
    <w:p>
      <w:pPr>
        <w:spacing w:line="500" w:lineRule="exact"/>
        <w:ind w:firstLine="480" w:firstLineChars="200"/>
        <w:rPr>
          <w:rFonts w:ascii="宋体" w:hAnsi="宋体" w:cs="宋体"/>
          <w:sz w:val="24"/>
          <w:szCs w:val="24"/>
        </w:rPr>
      </w:pPr>
      <w:r>
        <w:rPr>
          <w:rFonts w:hint="eastAsia" w:ascii="宋体" w:hAnsi="宋体" w:cs="宋体"/>
          <w:sz w:val="24"/>
          <w:szCs w:val="24"/>
        </w:rPr>
        <w:t>职务：</w:t>
      </w:r>
      <w:r>
        <w:rPr>
          <w:rFonts w:hint="eastAsia" w:ascii="宋体" w:hAnsi="宋体" w:cs="宋体"/>
          <w:sz w:val="24"/>
          <w:szCs w:val="24"/>
          <w:u w:val="single"/>
        </w:rPr>
        <w:t xml:space="preserve">                    </w:t>
      </w:r>
      <w:r>
        <w:rPr>
          <w:rFonts w:hint="eastAsia" w:ascii="宋体" w:hAnsi="宋体" w:cs="宋体"/>
          <w:sz w:val="24"/>
          <w:szCs w:val="24"/>
        </w:rPr>
        <w:t xml:space="preserve">      性别：</w:t>
      </w:r>
      <w:r>
        <w:rPr>
          <w:rFonts w:hint="eastAsia" w:ascii="宋体" w:hAnsi="宋体" w:cs="宋体"/>
          <w:sz w:val="24"/>
          <w:szCs w:val="24"/>
          <w:u w:val="single"/>
        </w:rPr>
        <w:t xml:space="preserve">    </w:t>
      </w:r>
    </w:p>
    <w:p>
      <w:pPr>
        <w:adjustRightInd w:val="0"/>
        <w:snapToGrid w:val="0"/>
        <w:spacing w:line="500" w:lineRule="exact"/>
        <w:ind w:left="-88" w:leftChars="-42" w:firstLine="600" w:firstLineChars="250"/>
        <w:rPr>
          <w:rFonts w:ascii="宋体" w:hAnsi="宋体" w:cs="宋体"/>
          <w:sz w:val="24"/>
          <w:szCs w:val="24"/>
          <w:u w:val="single"/>
        </w:rPr>
      </w:pPr>
      <w:r>
        <w:rPr>
          <w:rFonts w:hint="eastAsia" w:ascii="宋体" w:hAnsi="宋体" w:cs="宋体"/>
          <w:sz w:val="24"/>
          <w:szCs w:val="24"/>
        </w:rPr>
        <w:t>身份证号码：</w:t>
      </w:r>
      <w:r>
        <w:rPr>
          <w:rFonts w:hint="eastAsia" w:ascii="宋体" w:hAnsi="宋体" w:cs="宋体"/>
          <w:sz w:val="24"/>
          <w:szCs w:val="24"/>
          <w:u w:val="single"/>
        </w:rPr>
        <w:t xml:space="preserve">                              </w:t>
      </w:r>
    </w:p>
    <w:p>
      <w:pPr>
        <w:adjustRightInd w:val="0"/>
        <w:snapToGrid w:val="0"/>
        <w:spacing w:line="500" w:lineRule="exact"/>
        <w:ind w:left="-88" w:leftChars="-42" w:firstLine="600" w:firstLineChars="250"/>
        <w:rPr>
          <w:rFonts w:ascii="宋体" w:hAnsi="宋体" w:cs="宋体"/>
          <w:sz w:val="24"/>
          <w:szCs w:val="24"/>
          <w:u w:val="single"/>
        </w:rPr>
      </w:pPr>
    </w:p>
    <w:tbl>
      <w:tblPr>
        <w:tblStyle w:val="16"/>
        <w:tblW w:w="9270"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3"/>
        <w:gridCol w:w="4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4713" w:type="dxa"/>
          </w:tcPr>
          <w:p>
            <w:pPr>
              <w:spacing w:line="500" w:lineRule="exact"/>
              <w:rPr>
                <w:rFonts w:ascii="宋体" w:hAnsi="宋体" w:cs="宋体"/>
                <w:bCs/>
                <w:sz w:val="24"/>
                <w:szCs w:val="24"/>
              </w:rPr>
            </w:pPr>
            <w:r>
              <w:rPr>
                <w:rFonts w:hint="eastAsia" w:ascii="宋体" w:hAnsi="宋体" w:cs="宋体"/>
                <w:bCs/>
                <w:sz w:val="24"/>
                <w:szCs w:val="24"/>
              </w:rPr>
              <w:t>粘贴被法定代表人身份证（复印件）</w:t>
            </w:r>
          </w:p>
        </w:tc>
        <w:tc>
          <w:tcPr>
            <w:tcW w:w="4557" w:type="dxa"/>
          </w:tcPr>
          <w:p>
            <w:pPr>
              <w:spacing w:line="500" w:lineRule="exact"/>
              <w:rPr>
                <w:rFonts w:ascii="宋体" w:hAnsi="宋体" w:cs="宋体"/>
                <w:bCs/>
                <w:sz w:val="24"/>
                <w:szCs w:val="24"/>
              </w:rPr>
            </w:pPr>
            <w:r>
              <w:rPr>
                <w:rFonts w:hint="eastAsia" w:ascii="宋体" w:hAnsi="宋体" w:cs="宋体"/>
                <w:bCs/>
                <w:sz w:val="24"/>
                <w:szCs w:val="24"/>
              </w:rPr>
              <w:t>粘贴被授权人身份证（复印件）</w:t>
            </w:r>
          </w:p>
        </w:tc>
      </w:tr>
    </w:tbl>
    <w:p>
      <w:pPr>
        <w:spacing w:line="500" w:lineRule="exact"/>
        <w:rPr>
          <w:rFonts w:ascii="宋体" w:hAnsi="宋体" w:cs="宋体"/>
          <w:b/>
          <w:sz w:val="24"/>
          <w:szCs w:val="24"/>
        </w:rPr>
      </w:pPr>
    </w:p>
    <w:p>
      <w:pPr>
        <w:spacing w:line="500" w:lineRule="exact"/>
        <w:rPr>
          <w:rFonts w:ascii="宋体" w:hAnsi="宋体" w:cs="宋体"/>
          <w:b/>
          <w:sz w:val="24"/>
          <w:szCs w:val="24"/>
        </w:rPr>
      </w:pPr>
    </w:p>
    <w:p>
      <w:pPr>
        <w:pStyle w:val="8"/>
        <w:spacing w:line="440" w:lineRule="exact"/>
        <w:jc w:val="center"/>
        <w:rPr>
          <w:rFonts w:ascii="宋体" w:hAnsi="宋体" w:cs="宋体"/>
          <w:b/>
          <w:sz w:val="24"/>
          <w:szCs w:val="24"/>
        </w:rPr>
      </w:pPr>
      <w:r>
        <w:rPr>
          <w:rFonts w:hint="eastAsia" w:hAnsi="宋体" w:cs="宋体"/>
          <w:b/>
          <w:sz w:val="24"/>
          <w:szCs w:val="24"/>
        </w:rPr>
        <w:br w:type="page"/>
      </w:r>
      <w:bookmarkStart w:id="9" w:name="_bookmark39"/>
      <w:bookmarkEnd w:id="9"/>
    </w:p>
    <w:p>
      <w:pPr>
        <w:jc w:val="left"/>
        <w:rPr>
          <w:rFonts w:hint="eastAsia" w:ascii="宋体" w:hAnsi="宋体" w:eastAsia="宋体" w:cs="宋体"/>
          <w:b/>
          <w:sz w:val="24"/>
          <w:szCs w:val="24"/>
          <w:lang w:val="en-US" w:eastAsia="zh-CN"/>
        </w:rPr>
      </w:pPr>
      <w:r>
        <w:rPr>
          <w:rFonts w:hint="eastAsia" w:ascii="宋体" w:hAnsi="宋体" w:cs="宋体"/>
          <w:b/>
          <w:sz w:val="24"/>
          <w:szCs w:val="24"/>
        </w:rPr>
        <w:t>附件</w:t>
      </w:r>
      <w:r>
        <w:rPr>
          <w:rFonts w:hint="eastAsia" w:ascii="宋体" w:hAnsi="宋体" w:cs="宋体"/>
          <w:b/>
          <w:sz w:val="24"/>
          <w:szCs w:val="24"/>
          <w:lang w:val="en-US" w:eastAsia="zh-CN"/>
        </w:rPr>
        <w:t>四</w:t>
      </w:r>
    </w:p>
    <w:p>
      <w:pPr>
        <w:jc w:val="center"/>
        <w:rPr>
          <w:rFonts w:ascii="宋体" w:hAnsi="宋体" w:cs="宋体"/>
          <w:b/>
          <w:sz w:val="24"/>
          <w:szCs w:val="24"/>
        </w:rPr>
      </w:pPr>
      <w:r>
        <w:rPr>
          <w:rFonts w:hint="eastAsia" w:ascii="宋体" w:hAnsi="宋体" w:cs="宋体"/>
          <w:b/>
          <w:sz w:val="24"/>
          <w:szCs w:val="24"/>
        </w:rPr>
        <w:t>其他证明文件、资料等</w:t>
      </w:r>
    </w:p>
    <w:p>
      <w:pPr>
        <w:adjustRightInd w:val="0"/>
        <w:snapToGrid w:val="0"/>
        <w:ind w:left="-88" w:leftChars="-42"/>
        <w:jc w:val="center"/>
        <w:outlineLvl w:val="0"/>
        <w:rPr>
          <w:rFonts w:ascii="宋体" w:hAnsi="宋体" w:cs="宋体"/>
          <w:sz w:val="28"/>
          <w:szCs w:val="28"/>
        </w:rPr>
      </w:pPr>
    </w:p>
    <w:p>
      <w:pPr>
        <w:adjustRightInd w:val="0"/>
        <w:snapToGrid w:val="0"/>
        <w:outlineLvl w:val="0"/>
        <w:rPr>
          <w:rFonts w:ascii="宋体" w:hAnsi="宋体" w:cs="宋体"/>
          <w:sz w:val="28"/>
          <w:szCs w:val="28"/>
        </w:rPr>
      </w:pPr>
    </w:p>
    <w:p>
      <w:pPr>
        <w:autoSpaceDE w:val="0"/>
        <w:autoSpaceDN w:val="0"/>
        <w:adjustRightInd w:val="0"/>
        <w:snapToGrid w:val="0"/>
        <w:spacing w:line="440" w:lineRule="exact"/>
        <w:ind w:firstLine="592" w:firstLineChars="247"/>
        <w:jc w:val="left"/>
        <w:rPr>
          <w:rFonts w:ascii="宋体" w:hAnsi="宋体" w:cs="宋体"/>
          <w:bCs/>
          <w:kern w:val="0"/>
          <w:sz w:val="24"/>
          <w:szCs w:val="24"/>
        </w:rPr>
      </w:pPr>
      <w:r>
        <w:rPr>
          <w:rFonts w:hint="eastAsia" w:ascii="宋体" w:hAnsi="宋体" w:cs="宋体"/>
          <w:bCs/>
          <w:kern w:val="0"/>
          <w:sz w:val="24"/>
          <w:szCs w:val="24"/>
          <w:lang w:eastAsia="zh-CN"/>
        </w:rPr>
        <w:t>1.</w:t>
      </w:r>
      <w:r>
        <w:rPr>
          <w:rFonts w:hint="eastAsia" w:ascii="宋体" w:hAnsi="宋体" w:cs="宋体"/>
          <w:bCs/>
          <w:kern w:val="0"/>
          <w:sz w:val="24"/>
          <w:szCs w:val="24"/>
        </w:rPr>
        <w:t>供应商资格证明文件，包含但不限于以下内容；</w:t>
      </w:r>
    </w:p>
    <w:p>
      <w:pPr>
        <w:autoSpaceDE w:val="0"/>
        <w:autoSpaceDN w:val="0"/>
        <w:adjustRightInd w:val="0"/>
        <w:snapToGrid w:val="0"/>
        <w:spacing w:line="440" w:lineRule="exact"/>
        <w:ind w:firstLine="592" w:firstLineChars="247"/>
        <w:jc w:val="left"/>
        <w:rPr>
          <w:rFonts w:ascii="宋体" w:hAnsi="宋体" w:cs="宋体"/>
          <w:bCs/>
          <w:kern w:val="0"/>
          <w:sz w:val="24"/>
          <w:szCs w:val="24"/>
        </w:rPr>
      </w:pPr>
      <w:r>
        <w:rPr>
          <w:rFonts w:hint="eastAsia" w:ascii="宋体" w:hAnsi="宋体" w:cs="宋体"/>
          <w:bCs/>
          <w:kern w:val="0"/>
          <w:sz w:val="24"/>
          <w:szCs w:val="24"/>
          <w:lang w:eastAsia="zh-CN"/>
        </w:rPr>
        <w:t>1）</w:t>
      </w:r>
      <w:r>
        <w:rPr>
          <w:rFonts w:hint="eastAsia" w:ascii="宋体" w:hAnsi="宋体" w:cs="宋体"/>
          <w:bCs/>
          <w:kern w:val="0"/>
          <w:sz w:val="24"/>
          <w:szCs w:val="24"/>
        </w:rPr>
        <w:t xml:space="preserve"> 营业执照复印件；</w:t>
      </w:r>
    </w:p>
    <w:p>
      <w:pPr>
        <w:autoSpaceDE w:val="0"/>
        <w:autoSpaceDN w:val="0"/>
        <w:adjustRightInd w:val="0"/>
        <w:snapToGrid w:val="0"/>
        <w:spacing w:line="440" w:lineRule="exact"/>
        <w:ind w:firstLine="592" w:firstLineChars="247"/>
        <w:jc w:val="left"/>
        <w:rPr>
          <w:rFonts w:ascii="宋体" w:hAnsi="宋体" w:cs="宋体"/>
          <w:bCs/>
          <w:kern w:val="0"/>
          <w:sz w:val="24"/>
          <w:szCs w:val="24"/>
        </w:rPr>
      </w:pPr>
      <w:r>
        <w:rPr>
          <w:rFonts w:hint="eastAsia" w:ascii="宋体" w:hAnsi="宋体" w:cs="宋体"/>
          <w:bCs/>
          <w:kern w:val="0"/>
          <w:sz w:val="24"/>
          <w:szCs w:val="24"/>
          <w:lang w:eastAsia="zh-CN"/>
        </w:rPr>
        <w:t>2）</w:t>
      </w:r>
      <w:r>
        <w:rPr>
          <w:rFonts w:hint="eastAsia" w:ascii="宋体" w:hAnsi="宋体" w:cs="宋体"/>
          <w:bCs/>
          <w:kern w:val="0"/>
          <w:sz w:val="24"/>
          <w:szCs w:val="24"/>
        </w:rPr>
        <w:t xml:space="preserve"> 信用中国网站查询截图；</w:t>
      </w:r>
    </w:p>
    <w:p>
      <w:pPr>
        <w:autoSpaceDE w:val="0"/>
        <w:autoSpaceDN w:val="0"/>
        <w:adjustRightInd w:val="0"/>
        <w:snapToGrid w:val="0"/>
        <w:spacing w:line="440" w:lineRule="exact"/>
        <w:ind w:firstLine="592" w:firstLineChars="247"/>
        <w:jc w:val="left"/>
        <w:rPr>
          <w:rFonts w:ascii="宋体" w:hAnsi="宋体" w:cs="宋体"/>
          <w:bCs/>
          <w:kern w:val="0"/>
          <w:sz w:val="24"/>
          <w:szCs w:val="24"/>
        </w:rPr>
      </w:pPr>
      <w:r>
        <w:rPr>
          <w:rFonts w:hint="eastAsia" w:ascii="宋体" w:hAnsi="宋体" w:cs="宋体"/>
          <w:bCs/>
          <w:kern w:val="0"/>
          <w:sz w:val="24"/>
          <w:szCs w:val="24"/>
          <w:lang w:eastAsia="zh-CN"/>
        </w:rPr>
        <w:t>3）</w:t>
      </w:r>
      <w:r>
        <w:rPr>
          <w:rFonts w:hint="eastAsia" w:ascii="宋体" w:hAnsi="宋体" w:cs="宋体"/>
          <w:bCs/>
          <w:kern w:val="0"/>
          <w:sz w:val="24"/>
          <w:szCs w:val="24"/>
        </w:rPr>
        <w:t xml:space="preserve"> 其他资格证明材料；</w:t>
      </w:r>
    </w:p>
    <w:p>
      <w:pPr>
        <w:autoSpaceDE w:val="0"/>
        <w:autoSpaceDN w:val="0"/>
        <w:adjustRightInd w:val="0"/>
        <w:snapToGrid w:val="0"/>
        <w:spacing w:line="440" w:lineRule="exact"/>
        <w:ind w:firstLine="592" w:firstLineChars="247"/>
        <w:jc w:val="left"/>
        <w:rPr>
          <w:rFonts w:ascii="宋体" w:hAnsi="宋体" w:cs="宋体"/>
          <w:bCs/>
          <w:kern w:val="0"/>
          <w:sz w:val="24"/>
          <w:szCs w:val="24"/>
        </w:rPr>
      </w:pPr>
      <w:r>
        <w:rPr>
          <w:rFonts w:hint="eastAsia" w:ascii="宋体" w:hAnsi="宋体" w:cs="宋体"/>
          <w:bCs/>
          <w:kern w:val="0"/>
          <w:sz w:val="24"/>
          <w:szCs w:val="24"/>
          <w:lang w:eastAsia="zh-CN"/>
        </w:rPr>
        <w:t>2.</w:t>
      </w:r>
      <w:r>
        <w:rPr>
          <w:rFonts w:hint="eastAsia" w:ascii="宋体" w:hAnsi="宋体" w:cs="宋体"/>
          <w:bCs/>
          <w:kern w:val="0"/>
          <w:sz w:val="24"/>
          <w:szCs w:val="24"/>
        </w:rPr>
        <w:t>文件中要求的其他材料</w:t>
      </w:r>
    </w:p>
    <w:p>
      <w:pPr>
        <w:autoSpaceDE w:val="0"/>
        <w:autoSpaceDN w:val="0"/>
        <w:adjustRightInd w:val="0"/>
        <w:snapToGrid w:val="0"/>
        <w:spacing w:line="440" w:lineRule="exact"/>
        <w:ind w:firstLine="600" w:firstLineChars="250"/>
        <w:jc w:val="left"/>
        <w:rPr>
          <w:rFonts w:ascii="宋体" w:hAnsi="宋体" w:cs="宋体"/>
          <w:kern w:val="0"/>
          <w:sz w:val="24"/>
          <w:szCs w:val="24"/>
        </w:rPr>
      </w:pPr>
      <w:r>
        <w:rPr>
          <w:rFonts w:hint="eastAsia" w:ascii="宋体" w:hAnsi="宋体" w:cs="宋体"/>
          <w:kern w:val="0"/>
          <w:sz w:val="24"/>
          <w:szCs w:val="24"/>
        </w:rPr>
        <w:t>1）供应货物的详细技术参数及图样；</w:t>
      </w:r>
    </w:p>
    <w:p>
      <w:pPr>
        <w:autoSpaceDE w:val="0"/>
        <w:autoSpaceDN w:val="0"/>
        <w:adjustRightInd w:val="0"/>
        <w:snapToGrid w:val="0"/>
        <w:spacing w:line="440" w:lineRule="exact"/>
        <w:ind w:firstLine="600" w:firstLineChars="250"/>
        <w:jc w:val="left"/>
        <w:rPr>
          <w:rFonts w:ascii="宋体" w:hAnsi="宋体" w:cs="宋体"/>
          <w:sz w:val="24"/>
          <w:szCs w:val="24"/>
        </w:rPr>
      </w:pPr>
      <w:r>
        <w:rPr>
          <w:rFonts w:hint="eastAsia" w:ascii="宋体" w:hAnsi="宋体" w:cs="宋体"/>
          <w:kern w:val="0"/>
          <w:sz w:val="24"/>
          <w:szCs w:val="24"/>
        </w:rPr>
        <w:t>2）供应商认为需要提供的其他文件和资料。</w:t>
      </w:r>
    </w:p>
    <w:p>
      <w:pPr>
        <w:spacing w:line="440" w:lineRule="exact"/>
        <w:ind w:left="480"/>
        <w:rPr>
          <w:rFonts w:ascii="宋体" w:hAnsi="宋体" w:cs="宋体"/>
          <w:sz w:val="24"/>
          <w:szCs w:val="24"/>
        </w:rPr>
      </w:pPr>
    </w:p>
    <w:p>
      <w:pPr>
        <w:rPr>
          <w:rFonts w:ascii="宋体" w:hAnsi="宋体" w:cs="宋体"/>
          <w:sz w:val="24"/>
          <w:szCs w:val="24"/>
        </w:rPr>
      </w:pPr>
    </w:p>
    <w:p>
      <w:pPr>
        <w:spacing w:line="500" w:lineRule="exact"/>
        <w:rPr>
          <w:rFonts w:ascii="宋体" w:hAnsi="宋体" w:cs="宋体"/>
          <w:sz w:val="24"/>
          <w:szCs w:val="24"/>
        </w:rPr>
      </w:pPr>
    </w:p>
    <w:p>
      <w:pPr>
        <w:adjustRightInd w:val="0"/>
        <w:snapToGrid w:val="0"/>
        <w:spacing w:line="500" w:lineRule="exact"/>
        <w:ind w:firstLine="720" w:firstLineChars="300"/>
        <w:rPr>
          <w:rFonts w:ascii="宋体" w:hAnsi="宋体" w:cs="宋体"/>
          <w:sz w:val="24"/>
          <w:szCs w:val="24"/>
        </w:rPr>
      </w:pPr>
      <w:r>
        <w:rPr>
          <w:rFonts w:hint="eastAsia" w:ascii="宋体" w:hAnsi="宋体" w:cs="宋体"/>
          <w:sz w:val="24"/>
          <w:szCs w:val="24"/>
        </w:rPr>
        <w:t>格式自拟。</w:t>
      </w:r>
    </w:p>
    <w:p>
      <w:pPr>
        <w:autoSpaceDE w:val="0"/>
        <w:autoSpaceDN w:val="0"/>
        <w:adjustRightInd w:val="0"/>
        <w:spacing w:line="360" w:lineRule="auto"/>
        <w:rPr>
          <w:rFonts w:hAnsi="宋体"/>
          <w:sz w:val="24"/>
          <w:szCs w:val="24"/>
        </w:rPr>
      </w:pPr>
    </w:p>
    <w:p>
      <w:pPr>
        <w:pStyle w:val="2"/>
        <w:rPr>
          <w:rFonts w:hAnsi="宋体"/>
          <w:szCs w:val="24"/>
        </w:rPr>
      </w:pPr>
    </w:p>
    <w:p>
      <w:pPr>
        <w:pStyle w:val="2"/>
        <w:rPr>
          <w:rFonts w:hAnsi="宋体"/>
          <w:szCs w:val="24"/>
        </w:rPr>
      </w:pPr>
    </w:p>
    <w:p>
      <w:pPr>
        <w:pStyle w:val="2"/>
        <w:rPr>
          <w:rFonts w:hAnsi="宋体"/>
          <w:szCs w:val="24"/>
        </w:rPr>
      </w:pPr>
    </w:p>
    <w:p>
      <w:pPr>
        <w:pStyle w:val="2"/>
        <w:rPr>
          <w:rFonts w:hAnsi="宋体"/>
          <w:szCs w:val="24"/>
        </w:rPr>
      </w:pPr>
    </w:p>
    <w:p>
      <w:pPr>
        <w:pStyle w:val="2"/>
        <w:rPr>
          <w:rFonts w:hAnsi="宋体"/>
          <w:szCs w:val="24"/>
        </w:rPr>
      </w:pPr>
    </w:p>
    <w:p>
      <w:pPr>
        <w:pStyle w:val="2"/>
        <w:rPr>
          <w:rFonts w:hAnsi="宋体"/>
          <w:szCs w:val="24"/>
        </w:rPr>
      </w:pPr>
    </w:p>
    <w:p>
      <w:pPr>
        <w:pStyle w:val="2"/>
        <w:rPr>
          <w:rFonts w:hAnsi="宋体"/>
          <w:szCs w:val="24"/>
        </w:rPr>
      </w:pPr>
    </w:p>
    <w:p>
      <w:pPr>
        <w:pStyle w:val="2"/>
        <w:rPr>
          <w:rFonts w:hAnsi="宋体"/>
          <w:szCs w:val="24"/>
        </w:rPr>
      </w:pPr>
    </w:p>
    <w:p>
      <w:pPr>
        <w:pStyle w:val="2"/>
        <w:rPr>
          <w:rFonts w:hAnsi="宋体"/>
          <w:szCs w:val="24"/>
        </w:rPr>
      </w:pPr>
    </w:p>
    <w:p>
      <w:pPr>
        <w:pStyle w:val="3"/>
        <w:rPr>
          <w:rFonts w:hAnsi="宋体"/>
          <w:szCs w:val="24"/>
        </w:rPr>
      </w:pPr>
    </w:p>
    <w:p>
      <w:pPr>
        <w:pStyle w:val="3"/>
        <w:rPr>
          <w:rFonts w:hAnsi="宋体"/>
          <w:szCs w:val="24"/>
        </w:rPr>
      </w:pPr>
    </w:p>
    <w:p>
      <w:pPr>
        <w:pStyle w:val="3"/>
        <w:rPr>
          <w:rFonts w:hAnsi="宋体"/>
          <w:szCs w:val="24"/>
        </w:rPr>
      </w:pPr>
    </w:p>
    <w:p>
      <w:pPr>
        <w:pStyle w:val="2"/>
        <w:rPr>
          <w:rFonts w:hAnsi="宋体"/>
          <w:szCs w:val="24"/>
        </w:rPr>
      </w:pPr>
    </w:p>
    <w:p>
      <w:pPr>
        <w:jc w:val="left"/>
        <w:rPr>
          <w:rFonts w:hint="eastAsia" w:ascii="宋体" w:hAnsi="宋体" w:cs="宋体"/>
          <w:b/>
          <w:sz w:val="24"/>
          <w:szCs w:val="24"/>
          <w:lang w:val="en-US" w:eastAsia="zh-CN"/>
        </w:rPr>
      </w:pPr>
      <w:r>
        <w:rPr>
          <w:rFonts w:hint="eastAsia" w:ascii="宋体" w:hAnsi="宋体" w:cs="宋体"/>
          <w:b/>
          <w:sz w:val="24"/>
          <w:szCs w:val="24"/>
          <w:lang w:val="en-US" w:eastAsia="zh-CN"/>
        </w:rPr>
        <w:t>附件五</w:t>
      </w:r>
    </w:p>
    <w:p>
      <w:pPr>
        <w:jc w:val="center"/>
        <w:rPr>
          <w:rFonts w:hint="eastAsia" w:ascii="宋体" w:hAnsi="宋体" w:cs="宋体"/>
          <w:b/>
          <w:sz w:val="24"/>
          <w:szCs w:val="24"/>
        </w:rPr>
      </w:pPr>
      <w:r>
        <w:rPr>
          <w:rFonts w:hint="eastAsia" w:ascii="宋体" w:hAnsi="宋体" w:cs="宋体"/>
          <w:b/>
          <w:sz w:val="24"/>
          <w:szCs w:val="24"/>
        </w:rPr>
        <w:t>承诺书</w:t>
      </w:r>
    </w:p>
    <w:p>
      <w:pPr>
        <w:pStyle w:val="25"/>
        <w:spacing w:line="360" w:lineRule="auto"/>
        <w:rPr>
          <w:sz w:val="24"/>
          <w:szCs w:val="24"/>
        </w:rPr>
      </w:pPr>
    </w:p>
    <w:p>
      <w:pPr>
        <w:pStyle w:val="25"/>
        <w:spacing w:line="360" w:lineRule="auto"/>
        <w:ind w:firstLine="480" w:firstLineChars="200"/>
        <w:rPr>
          <w:sz w:val="24"/>
          <w:szCs w:val="24"/>
        </w:rPr>
      </w:pPr>
      <w:r>
        <w:rPr>
          <w:rFonts w:hint="eastAsia"/>
          <w:sz w:val="24"/>
          <w:szCs w:val="24"/>
        </w:rPr>
        <w:t>我单位自愿参与本项目的采购活动，在与湖北机场集团招标采购（含招商）、签约和履约过程中，不存在违法违规且不存在其他不良行为，未给机场集团、社会和公众造成损失或不良影响，并完全遵守《湖北机场集团“供应商不良行为”管理暂行办法（试行）》的规定，现针对《湖北机场集团“供应商不良行为”管理暂行办法（试行）》作如下承诺：</w:t>
      </w:r>
    </w:p>
    <w:p>
      <w:pPr>
        <w:pStyle w:val="25"/>
        <w:numPr>
          <w:ilvl w:val="0"/>
          <w:numId w:val="2"/>
        </w:numPr>
        <w:spacing w:line="360" w:lineRule="auto"/>
        <w:ind w:firstLine="480" w:firstLineChars="200"/>
        <w:rPr>
          <w:sz w:val="24"/>
          <w:szCs w:val="24"/>
        </w:rPr>
      </w:pPr>
      <w:r>
        <w:rPr>
          <w:rFonts w:hint="eastAsia"/>
          <w:sz w:val="24"/>
          <w:szCs w:val="24"/>
        </w:rPr>
        <w:t>我单位不得采取不正当手段诋毁、排挤其他供应商或故意以虚构事实等方式进行投诉。</w:t>
      </w:r>
    </w:p>
    <w:p>
      <w:pPr>
        <w:pStyle w:val="25"/>
        <w:numPr>
          <w:ilvl w:val="0"/>
          <w:numId w:val="2"/>
        </w:numPr>
        <w:spacing w:line="360" w:lineRule="auto"/>
        <w:ind w:firstLine="480" w:firstLineChars="200"/>
        <w:rPr>
          <w:sz w:val="24"/>
          <w:szCs w:val="24"/>
        </w:rPr>
      </w:pPr>
      <w:r>
        <w:rPr>
          <w:rFonts w:hint="eastAsia"/>
          <w:sz w:val="24"/>
          <w:szCs w:val="24"/>
        </w:rPr>
        <w:t>不得向集团从事招标采购工作的各类相关工作人员、集团委托的招标代理机构等行贿或者提供其他不正当利益。</w:t>
      </w:r>
    </w:p>
    <w:p>
      <w:pPr>
        <w:pStyle w:val="25"/>
        <w:numPr>
          <w:ilvl w:val="0"/>
          <w:numId w:val="2"/>
        </w:numPr>
        <w:spacing w:line="360" w:lineRule="auto"/>
        <w:ind w:firstLine="480" w:firstLineChars="200"/>
        <w:rPr>
          <w:sz w:val="24"/>
          <w:szCs w:val="24"/>
        </w:rPr>
      </w:pPr>
      <w:r>
        <w:rPr>
          <w:rFonts w:hint="eastAsia"/>
          <w:sz w:val="24"/>
          <w:szCs w:val="24"/>
        </w:rPr>
        <w:t>不得串通采购人、其他供应商或集团委托的招标代理机构进行投标、围标和竞价，干扰正常招标采购秩序的。</w:t>
      </w:r>
    </w:p>
    <w:p>
      <w:pPr>
        <w:pStyle w:val="25"/>
        <w:numPr>
          <w:ilvl w:val="0"/>
          <w:numId w:val="2"/>
        </w:numPr>
        <w:spacing w:line="360" w:lineRule="auto"/>
        <w:ind w:firstLine="480" w:firstLineChars="200"/>
        <w:rPr>
          <w:sz w:val="24"/>
          <w:szCs w:val="24"/>
        </w:rPr>
      </w:pPr>
      <w:r>
        <w:rPr>
          <w:rFonts w:hint="eastAsia"/>
          <w:sz w:val="24"/>
          <w:szCs w:val="24"/>
        </w:rPr>
        <w:t>不得非法以他人名义进行投标、竞价或者以其他方式弄虚作假骗取中标（成交）。</w:t>
      </w:r>
    </w:p>
    <w:p>
      <w:pPr>
        <w:pStyle w:val="25"/>
        <w:numPr>
          <w:ilvl w:val="0"/>
          <w:numId w:val="2"/>
        </w:numPr>
        <w:spacing w:line="360" w:lineRule="auto"/>
        <w:ind w:firstLine="480" w:firstLineChars="200"/>
        <w:rPr>
          <w:sz w:val="24"/>
          <w:szCs w:val="24"/>
        </w:rPr>
      </w:pPr>
      <w:r>
        <w:rPr>
          <w:rFonts w:hint="eastAsia"/>
          <w:sz w:val="24"/>
          <w:szCs w:val="24"/>
        </w:rPr>
        <w:t>中标（成交）后按文件规定要求提交履约保证金。</w:t>
      </w:r>
    </w:p>
    <w:p>
      <w:pPr>
        <w:pStyle w:val="25"/>
        <w:numPr>
          <w:ilvl w:val="0"/>
          <w:numId w:val="2"/>
        </w:numPr>
        <w:spacing w:line="360" w:lineRule="auto"/>
        <w:ind w:firstLine="480" w:firstLineChars="200"/>
        <w:rPr>
          <w:sz w:val="24"/>
          <w:szCs w:val="24"/>
        </w:rPr>
      </w:pPr>
      <w:r>
        <w:rPr>
          <w:rFonts w:hint="eastAsia"/>
          <w:sz w:val="24"/>
          <w:szCs w:val="24"/>
        </w:rPr>
        <w:t>中标（成交）后完全按照招标文件（采购文件）和投标文件（响应文件）签订合同，不得要求与采购人另行签订背离合同实质性内容协议。</w:t>
      </w:r>
    </w:p>
    <w:p>
      <w:pPr>
        <w:pStyle w:val="25"/>
        <w:numPr>
          <w:ilvl w:val="0"/>
          <w:numId w:val="2"/>
        </w:numPr>
        <w:spacing w:line="360" w:lineRule="auto"/>
        <w:ind w:firstLine="480" w:firstLineChars="200"/>
        <w:rPr>
          <w:sz w:val="24"/>
          <w:szCs w:val="24"/>
        </w:rPr>
      </w:pPr>
      <w:r>
        <w:rPr>
          <w:rFonts w:hint="eastAsia"/>
          <w:sz w:val="24"/>
          <w:szCs w:val="24"/>
        </w:rPr>
        <w:t>合同签订后，无正当理由不得拒不履行或者拖延履行采购合同义务。</w:t>
      </w:r>
    </w:p>
    <w:p>
      <w:pPr>
        <w:pStyle w:val="25"/>
        <w:numPr>
          <w:ilvl w:val="0"/>
          <w:numId w:val="2"/>
        </w:numPr>
        <w:spacing w:line="360" w:lineRule="auto"/>
        <w:ind w:firstLine="480" w:firstLineChars="200"/>
        <w:rPr>
          <w:sz w:val="24"/>
          <w:szCs w:val="24"/>
        </w:rPr>
      </w:pPr>
      <w:r>
        <w:rPr>
          <w:rFonts w:hint="eastAsia"/>
          <w:sz w:val="24"/>
          <w:szCs w:val="24"/>
        </w:rPr>
        <w:t>不得将中标（成交）项目转让（转包）给他人，或者违反招标文件（采购文件）规定，擅自将中标（成交）项目分包给他人。</w:t>
      </w:r>
    </w:p>
    <w:p>
      <w:pPr>
        <w:pStyle w:val="25"/>
        <w:numPr>
          <w:ilvl w:val="0"/>
          <w:numId w:val="2"/>
        </w:numPr>
        <w:spacing w:line="360" w:lineRule="auto"/>
        <w:ind w:firstLine="480" w:firstLineChars="200"/>
        <w:rPr>
          <w:sz w:val="24"/>
          <w:szCs w:val="24"/>
        </w:rPr>
      </w:pPr>
      <w:r>
        <w:rPr>
          <w:rFonts w:hint="eastAsia"/>
          <w:sz w:val="24"/>
          <w:szCs w:val="24"/>
        </w:rPr>
        <w:t>不得擅自变更、中止或终止采购合同。</w:t>
      </w:r>
    </w:p>
    <w:p>
      <w:pPr>
        <w:pStyle w:val="25"/>
        <w:numPr>
          <w:ilvl w:val="0"/>
          <w:numId w:val="2"/>
        </w:numPr>
        <w:spacing w:line="360" w:lineRule="auto"/>
        <w:ind w:firstLine="480" w:firstLineChars="200"/>
        <w:rPr>
          <w:sz w:val="24"/>
          <w:szCs w:val="24"/>
        </w:rPr>
      </w:pPr>
      <w:r>
        <w:rPr>
          <w:rFonts w:hint="eastAsia"/>
          <w:sz w:val="24"/>
          <w:szCs w:val="24"/>
        </w:rPr>
        <w:t>不得提供虚假材料、虚构事实进行恶意诽谤、诬告、陷害等行为。</w:t>
      </w:r>
    </w:p>
    <w:p>
      <w:pPr>
        <w:pStyle w:val="25"/>
        <w:spacing w:line="360" w:lineRule="auto"/>
        <w:rPr>
          <w:sz w:val="24"/>
          <w:szCs w:val="24"/>
        </w:rPr>
      </w:pPr>
    </w:p>
    <w:p>
      <w:pPr>
        <w:pStyle w:val="25"/>
        <w:spacing w:line="360" w:lineRule="auto"/>
        <w:jc w:val="right"/>
        <w:rPr>
          <w:sz w:val="24"/>
          <w:szCs w:val="24"/>
        </w:rPr>
      </w:pPr>
      <w:r>
        <w:rPr>
          <w:rFonts w:hint="eastAsia"/>
          <w:sz w:val="24"/>
          <w:szCs w:val="24"/>
        </w:rPr>
        <w:t xml:space="preserve">供应商（盖章）：     </w:t>
      </w:r>
    </w:p>
    <w:p>
      <w:pPr>
        <w:spacing w:line="500" w:lineRule="exact"/>
        <w:jc w:val="right"/>
        <w:rPr>
          <w:rFonts w:hint="eastAsia" w:ascii="Calibri" w:hAnsi="Calibri"/>
          <w:sz w:val="24"/>
          <w:szCs w:val="24"/>
        </w:rPr>
      </w:pPr>
      <w:r>
        <w:rPr>
          <w:rFonts w:hint="eastAsia" w:ascii="Calibri" w:hAnsi="Calibri"/>
          <w:sz w:val="24"/>
          <w:szCs w:val="24"/>
        </w:rPr>
        <w:t xml:space="preserve">  年  月   日</w:t>
      </w:r>
    </w:p>
    <w:sectPr>
      <w:headerReference r:id="rId3" w:type="default"/>
      <w:footerReference r:id="rId4" w:type="default"/>
      <w:pgSz w:w="11906" w:h="16838"/>
      <w:pgMar w:top="1361" w:right="1274" w:bottom="1361" w:left="119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tabs>
                              <w:tab w:val="clear" w:pos="4153"/>
                              <w:tab w:val="clear" w:pos="8306"/>
                            </w:tabs>
                            <w:jc w:val="center"/>
                          </w:pPr>
                          <w:r>
                            <w:fldChar w:fldCharType="begin"/>
                          </w:r>
                          <w:r>
                            <w:instrText xml:space="preserve">PAGE   \* MERGEFORMAT</w:instrText>
                          </w:r>
                          <w:r>
                            <w:fldChar w:fldCharType="separate"/>
                          </w:r>
                          <w:r>
                            <w:rPr>
                              <w:lang w:val="zh-CN"/>
                            </w:rPr>
                            <w:t>21</w:t>
                          </w:r>
                          <w:r>
                            <w:fldChar w:fldCharType="end"/>
                          </w:r>
                        </w:p>
                      </w:txbxContent>
                    </wps:txbx>
                    <wps:bodyPr wrap="none" lIns="0" tIns="0" rIns="0" bIns="0" upright="1">
                      <a:spAutoFit/>
                    </wps:bodyPr>
                  </wps:wsp>
                </a:graphicData>
              </a:graphic>
            </wp:anchor>
          </w:drawing>
        </mc:Choice>
        <mc:Fallback>
          <w:pict>
            <v:shape id="Text Box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v1VNbbgBAACYAwAADgAAAAAAAAABACAAAAAeAQAAZHJzL2Uyb0RvYy54bWxQSwUGAAAAAAYABgBZ&#10;AQAASAUAAAAA&#10;">
              <v:fill on="f" focussize="0,0"/>
              <v:stroke on="f"/>
              <v:imagedata o:title=""/>
              <o:lock v:ext="edit" aspectratio="f"/>
              <v:textbox inset="0mm,0mm,0mm,0mm" style="mso-fit-shape-to-text:t;">
                <w:txbxContent>
                  <w:p>
                    <w:pPr>
                      <w:pStyle w:val="10"/>
                      <w:tabs>
                        <w:tab w:val="clear" w:pos="4153"/>
                        <w:tab w:val="clear" w:pos="8306"/>
                      </w:tabs>
                      <w:jc w:val="center"/>
                    </w:pPr>
                    <w:r>
                      <w:fldChar w:fldCharType="begin"/>
                    </w:r>
                    <w:r>
                      <w:instrText xml:space="preserve">PAGE   \* MERGEFORMAT</w:instrText>
                    </w:r>
                    <w:r>
                      <w:fldChar w:fldCharType="separate"/>
                    </w:r>
                    <w:r>
                      <w:rPr>
                        <w:lang w:val="zh-CN"/>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abstractNum w:abstractNumId="1">
    <w:nsid w:val="00000004"/>
    <w:multiLevelType w:val="singleLevel"/>
    <w:tmpl w:val="0000000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lMWYwMWE1NDk0MzhlZDI2ODIxODUzZTY0OWE2NDUifQ=="/>
  </w:docVars>
  <w:rsids>
    <w:rsidRoot w:val="001232E2"/>
    <w:rsid w:val="000469F1"/>
    <w:rsid w:val="00075052"/>
    <w:rsid w:val="000A2CB1"/>
    <w:rsid w:val="000E4307"/>
    <w:rsid w:val="000E6F27"/>
    <w:rsid w:val="001232E2"/>
    <w:rsid w:val="0014166E"/>
    <w:rsid w:val="00157EC3"/>
    <w:rsid w:val="0017098F"/>
    <w:rsid w:val="0027551D"/>
    <w:rsid w:val="003078E5"/>
    <w:rsid w:val="00416AA7"/>
    <w:rsid w:val="00442F11"/>
    <w:rsid w:val="00483C19"/>
    <w:rsid w:val="004934D0"/>
    <w:rsid w:val="004944A9"/>
    <w:rsid w:val="004E1821"/>
    <w:rsid w:val="005F37CF"/>
    <w:rsid w:val="006F12F7"/>
    <w:rsid w:val="007149C8"/>
    <w:rsid w:val="00732F8D"/>
    <w:rsid w:val="007F561D"/>
    <w:rsid w:val="008144E3"/>
    <w:rsid w:val="008F79BA"/>
    <w:rsid w:val="00A23AB1"/>
    <w:rsid w:val="00A54621"/>
    <w:rsid w:val="00A76B68"/>
    <w:rsid w:val="00B00FB5"/>
    <w:rsid w:val="00B17A0E"/>
    <w:rsid w:val="00B56301"/>
    <w:rsid w:val="00B73850"/>
    <w:rsid w:val="00DF2C90"/>
    <w:rsid w:val="00E35342"/>
    <w:rsid w:val="00E47DAF"/>
    <w:rsid w:val="00F25392"/>
    <w:rsid w:val="00FA7522"/>
    <w:rsid w:val="014C37A6"/>
    <w:rsid w:val="02F7493F"/>
    <w:rsid w:val="038C6377"/>
    <w:rsid w:val="03D319FB"/>
    <w:rsid w:val="04B51EDC"/>
    <w:rsid w:val="0575419C"/>
    <w:rsid w:val="06732DD2"/>
    <w:rsid w:val="073E486D"/>
    <w:rsid w:val="07D23B28"/>
    <w:rsid w:val="08145EEF"/>
    <w:rsid w:val="0A167AD7"/>
    <w:rsid w:val="0ADF27E4"/>
    <w:rsid w:val="0F8B77EF"/>
    <w:rsid w:val="10B53A5B"/>
    <w:rsid w:val="11D554E1"/>
    <w:rsid w:val="13233052"/>
    <w:rsid w:val="14BF71E2"/>
    <w:rsid w:val="15E20CEF"/>
    <w:rsid w:val="15E45152"/>
    <w:rsid w:val="164817B7"/>
    <w:rsid w:val="171B5900"/>
    <w:rsid w:val="17EB1874"/>
    <w:rsid w:val="18417E68"/>
    <w:rsid w:val="18A137CE"/>
    <w:rsid w:val="18D279F8"/>
    <w:rsid w:val="19D464DC"/>
    <w:rsid w:val="1AE25262"/>
    <w:rsid w:val="1B040233"/>
    <w:rsid w:val="1BBB0F9D"/>
    <w:rsid w:val="1C0A51E7"/>
    <w:rsid w:val="1C1939C6"/>
    <w:rsid w:val="1C5F48E8"/>
    <w:rsid w:val="1C817B9F"/>
    <w:rsid w:val="1CBE68AB"/>
    <w:rsid w:val="1DC51D0D"/>
    <w:rsid w:val="1E401825"/>
    <w:rsid w:val="1E530726"/>
    <w:rsid w:val="1E8C751D"/>
    <w:rsid w:val="200F714F"/>
    <w:rsid w:val="202A380F"/>
    <w:rsid w:val="203F7B19"/>
    <w:rsid w:val="20545A28"/>
    <w:rsid w:val="20B00A53"/>
    <w:rsid w:val="20CD7527"/>
    <w:rsid w:val="21556F04"/>
    <w:rsid w:val="22CC56F7"/>
    <w:rsid w:val="242B01D5"/>
    <w:rsid w:val="252E3B0A"/>
    <w:rsid w:val="25EB42DB"/>
    <w:rsid w:val="267946FF"/>
    <w:rsid w:val="26DB4B3D"/>
    <w:rsid w:val="26E50781"/>
    <w:rsid w:val="270D1A94"/>
    <w:rsid w:val="27181AC6"/>
    <w:rsid w:val="2780757C"/>
    <w:rsid w:val="292F2E7A"/>
    <w:rsid w:val="29EB3375"/>
    <w:rsid w:val="2AB253C7"/>
    <w:rsid w:val="2AF00FFF"/>
    <w:rsid w:val="2B095573"/>
    <w:rsid w:val="2B0E38F9"/>
    <w:rsid w:val="2B29052C"/>
    <w:rsid w:val="2B9F49EB"/>
    <w:rsid w:val="2CBA5242"/>
    <w:rsid w:val="303008F8"/>
    <w:rsid w:val="304A079B"/>
    <w:rsid w:val="308F7E72"/>
    <w:rsid w:val="31D71662"/>
    <w:rsid w:val="32B51238"/>
    <w:rsid w:val="33783B0C"/>
    <w:rsid w:val="342F53E4"/>
    <w:rsid w:val="34FB013E"/>
    <w:rsid w:val="354C1812"/>
    <w:rsid w:val="35E95061"/>
    <w:rsid w:val="365E4D8B"/>
    <w:rsid w:val="369668C2"/>
    <w:rsid w:val="36C72163"/>
    <w:rsid w:val="399C232C"/>
    <w:rsid w:val="39B555DC"/>
    <w:rsid w:val="39F1226B"/>
    <w:rsid w:val="3A894B52"/>
    <w:rsid w:val="3E4203B8"/>
    <w:rsid w:val="3EF618CF"/>
    <w:rsid w:val="3F7B6278"/>
    <w:rsid w:val="40055B42"/>
    <w:rsid w:val="41193F3F"/>
    <w:rsid w:val="41733A1A"/>
    <w:rsid w:val="422E75D1"/>
    <w:rsid w:val="423261F5"/>
    <w:rsid w:val="42592597"/>
    <w:rsid w:val="42C14ABE"/>
    <w:rsid w:val="42F75BB1"/>
    <w:rsid w:val="43E066A9"/>
    <w:rsid w:val="44BF4ACE"/>
    <w:rsid w:val="485D651B"/>
    <w:rsid w:val="4993630D"/>
    <w:rsid w:val="49DF0230"/>
    <w:rsid w:val="4B1576B9"/>
    <w:rsid w:val="4BE62D3E"/>
    <w:rsid w:val="4CA706AC"/>
    <w:rsid w:val="4CB133C3"/>
    <w:rsid w:val="4D801BD4"/>
    <w:rsid w:val="4E087572"/>
    <w:rsid w:val="4F055875"/>
    <w:rsid w:val="4FC7696F"/>
    <w:rsid w:val="50461F8A"/>
    <w:rsid w:val="50CF66F9"/>
    <w:rsid w:val="50E13A61"/>
    <w:rsid w:val="50EC2B32"/>
    <w:rsid w:val="53D12F03"/>
    <w:rsid w:val="54051A97"/>
    <w:rsid w:val="54C75FE2"/>
    <w:rsid w:val="55F681B3"/>
    <w:rsid w:val="56BB1503"/>
    <w:rsid w:val="58534C36"/>
    <w:rsid w:val="58633438"/>
    <w:rsid w:val="587F6FC8"/>
    <w:rsid w:val="5A3B2E9E"/>
    <w:rsid w:val="5A8206AF"/>
    <w:rsid w:val="5C153296"/>
    <w:rsid w:val="5D5B6EE1"/>
    <w:rsid w:val="5DD26069"/>
    <w:rsid w:val="5E4C4FFC"/>
    <w:rsid w:val="5E5B22B9"/>
    <w:rsid w:val="5E6D4B86"/>
    <w:rsid w:val="5F371163"/>
    <w:rsid w:val="60213E7A"/>
    <w:rsid w:val="618B16BB"/>
    <w:rsid w:val="61CF58D0"/>
    <w:rsid w:val="62C27B96"/>
    <w:rsid w:val="63F773CC"/>
    <w:rsid w:val="640970FF"/>
    <w:rsid w:val="643054C2"/>
    <w:rsid w:val="645E744B"/>
    <w:rsid w:val="64C645C6"/>
    <w:rsid w:val="673B6266"/>
    <w:rsid w:val="68A96E47"/>
    <w:rsid w:val="69336D45"/>
    <w:rsid w:val="693E0D4D"/>
    <w:rsid w:val="6B440C9A"/>
    <w:rsid w:val="6D8700C0"/>
    <w:rsid w:val="6D8A4221"/>
    <w:rsid w:val="6EC04CD2"/>
    <w:rsid w:val="716D33C3"/>
    <w:rsid w:val="71944666"/>
    <w:rsid w:val="73915EF6"/>
    <w:rsid w:val="7569258E"/>
    <w:rsid w:val="75742F72"/>
    <w:rsid w:val="75E471E4"/>
    <w:rsid w:val="763444AF"/>
    <w:rsid w:val="769E1B15"/>
    <w:rsid w:val="76E61C4D"/>
    <w:rsid w:val="773D3C88"/>
    <w:rsid w:val="77EB1AD8"/>
    <w:rsid w:val="799257C0"/>
    <w:rsid w:val="7A831395"/>
    <w:rsid w:val="7D11713C"/>
    <w:rsid w:val="7DB00465"/>
    <w:rsid w:val="7DBF630E"/>
    <w:rsid w:val="7EEF2F8A"/>
    <w:rsid w:val="7EFE3BB8"/>
    <w:rsid w:val="7F945EB5"/>
    <w:rsid w:val="9FDC8DBD"/>
    <w:rsid w:val="B774074D"/>
    <w:rsid w:val="BCDDF619"/>
    <w:rsid w:val="F7FC08A3"/>
    <w:rsid w:val="FFD7A8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line="360" w:lineRule="auto"/>
      <w:jc w:val="center"/>
      <w:outlineLvl w:val="0"/>
    </w:pPr>
    <w:rPr>
      <w:b/>
      <w:bCs/>
      <w:kern w:val="44"/>
      <w:sz w:val="32"/>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480" w:lineRule="auto"/>
      <w:jc w:val="left"/>
      <w:textAlignment w:val="baseline"/>
    </w:pPr>
    <w:rPr>
      <w:sz w:val="24"/>
    </w:rPr>
  </w:style>
  <w:style w:type="paragraph" w:customStyle="1" w:styleId="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Indent"/>
    <w:basedOn w:val="1"/>
    <w:qFormat/>
    <w:uiPriority w:val="0"/>
    <w:pPr>
      <w:spacing w:line="600" w:lineRule="exact"/>
      <w:ind w:left="1" w:firstLine="360" w:firstLineChars="150"/>
    </w:pPr>
    <w:rPr>
      <w:rFonts w:ascii="宋体" w:hAnsi="宋体"/>
      <w:sz w:val="24"/>
      <w:szCs w:val="26"/>
    </w:rPr>
  </w:style>
  <w:style w:type="paragraph" w:styleId="8">
    <w:name w:val="Plain Text"/>
    <w:basedOn w:val="1"/>
    <w:qFormat/>
    <w:uiPriority w:val="0"/>
    <w:rPr>
      <w:rFonts w:ascii="宋体" w:hAnsi="Courier New"/>
      <w:szCs w:val="21"/>
    </w:rPr>
  </w:style>
  <w:style w:type="paragraph" w:styleId="9">
    <w:name w:val="Balloon Text"/>
    <w:basedOn w:val="1"/>
    <w:link w:val="26"/>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tabs>
        <w:tab w:val="right" w:leader="dot" w:pos="9431"/>
      </w:tabs>
      <w:spacing w:line="360" w:lineRule="auto"/>
    </w:pPr>
  </w:style>
  <w:style w:type="paragraph" w:styleId="13">
    <w:name w:val="Subtitle"/>
    <w:basedOn w:val="1"/>
    <w:next w:val="1"/>
    <w:qFormat/>
    <w:uiPriority w:val="0"/>
    <w:pPr>
      <w:spacing w:before="240" w:after="60" w:line="312" w:lineRule="auto"/>
      <w:jc w:val="left"/>
      <w:outlineLvl w:val="1"/>
    </w:pPr>
    <w:rPr>
      <w:rFonts w:ascii="Cambria" w:hAnsi="Cambria"/>
      <w:b/>
      <w:bCs/>
      <w:kern w:val="28"/>
      <w:sz w:val="28"/>
      <w:szCs w:val="32"/>
    </w:rPr>
  </w:style>
  <w:style w:type="paragraph" w:styleId="14">
    <w:name w:val="toc 2"/>
    <w:basedOn w:val="1"/>
    <w:next w:val="1"/>
    <w:qFormat/>
    <w:uiPriority w:val="0"/>
    <w:pPr>
      <w:ind w:left="420" w:leftChars="200"/>
    </w:p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olor w:val="000000"/>
      <w:kern w:val="0"/>
      <w:sz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rFonts w:ascii="Times New Roman" w:hAnsi="Times New Roman" w:eastAsia="宋体" w:cs="Times New Roman"/>
      <w:b/>
      <w:bCs/>
      <w:sz w:val="28"/>
    </w:rPr>
  </w:style>
  <w:style w:type="character" w:styleId="20">
    <w:name w:val="Hyperlink"/>
    <w:basedOn w:val="18"/>
    <w:qFormat/>
    <w:uiPriority w:val="0"/>
    <w:rPr>
      <w:color w:val="0000FF"/>
      <w:u w:val="single"/>
    </w:rPr>
  </w:style>
  <w:style w:type="character" w:styleId="21">
    <w:name w:val="annotation reference"/>
    <w:basedOn w:val="18"/>
    <w:qFormat/>
    <w:uiPriority w:val="0"/>
    <w:rPr>
      <w:sz w:val="21"/>
      <w:szCs w:val="21"/>
    </w:rPr>
  </w:style>
  <w:style w:type="paragraph" w:customStyle="1" w:styleId="22">
    <w:name w:val="_Style 5"/>
    <w:basedOn w:val="4"/>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2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Table Paragraph"/>
    <w:basedOn w:val="1"/>
    <w:qFormat/>
    <w:uiPriority w:val="0"/>
  </w:style>
  <w:style w:type="paragraph" w:customStyle="1" w:styleId="25">
    <w:name w:val="正文_15"/>
    <w:qFormat/>
    <w:uiPriority w:val="0"/>
    <w:pPr>
      <w:widowControl w:val="0"/>
      <w:jc w:val="both"/>
    </w:pPr>
    <w:rPr>
      <w:rFonts w:ascii="Calibri" w:hAnsi="Calibri" w:eastAsia="宋体" w:cs="Times New Roman"/>
      <w:kern w:val="2"/>
      <w:sz w:val="21"/>
      <w:szCs w:val="22"/>
      <w:lang w:val="en-US" w:eastAsia="zh-CN" w:bidi="ar-SA"/>
    </w:rPr>
  </w:style>
  <w:style w:type="character" w:customStyle="1" w:styleId="26">
    <w:name w:val="批注框文本 字符"/>
    <w:basedOn w:val="18"/>
    <w:link w:val="9"/>
    <w:qFormat/>
    <w:uiPriority w:val="0"/>
    <w:rPr>
      <w:kern w:val="2"/>
      <w:sz w:val="18"/>
      <w:szCs w:val="18"/>
    </w:rPr>
  </w:style>
  <w:style w:type="paragraph" w:customStyle="1" w:styleId="27">
    <w:name w:val="正文字缩2字"/>
    <w:basedOn w:val="1"/>
    <w:qFormat/>
    <w:uiPriority w:val="99"/>
    <w:pPr>
      <w:spacing w:before="60" w:after="60" w:line="360" w:lineRule="auto"/>
      <w:ind w:left="200" w:leftChars="200" w:firstLine="200" w:firstLineChars="200"/>
    </w:pPr>
    <w:rPr>
      <w:sz w:val="24"/>
    </w:rPr>
  </w:style>
  <w:style w:type="character" w:customStyle="1" w:styleId="28">
    <w:name w:val="页眉 字符"/>
    <w:basedOn w:val="18"/>
    <w:link w:val="11"/>
    <w:qFormat/>
    <w:uiPriority w:val="0"/>
    <w:rPr>
      <w:kern w:val="2"/>
      <w:sz w:val="18"/>
      <w:szCs w:val="18"/>
    </w:rPr>
  </w:style>
  <w:style w:type="paragraph" w:customStyle="1" w:styleId="29">
    <w:name w:val="Body text|1"/>
    <w:basedOn w:val="1"/>
    <w:qFormat/>
    <w:uiPriority w:val="0"/>
    <w:pPr>
      <w:widowControl w:val="0"/>
      <w:shd w:val="clear" w:color="auto" w:fill="auto"/>
      <w:spacing w:line="386" w:lineRule="auto"/>
      <w:ind w:firstLine="20"/>
    </w:pPr>
    <w:rPr>
      <w:rFonts w:ascii="宋体" w:hAnsi="宋体" w:eastAsia="宋体" w:cs="宋体"/>
      <w:sz w:val="22"/>
      <w:szCs w:val="22"/>
      <w:u w:val="none"/>
      <w:shd w:val="clear" w:color="auto" w:fill="auto"/>
      <w:lang w:val="zh-TW" w:eastAsia="zh-TW" w:bidi="zh-TW"/>
    </w:rPr>
  </w:style>
  <w:style w:type="paragraph" w:customStyle="1" w:styleId="30">
    <w:name w:val="Body text|2"/>
    <w:basedOn w:val="1"/>
    <w:qFormat/>
    <w:uiPriority w:val="0"/>
    <w:pPr>
      <w:widowControl w:val="0"/>
      <w:shd w:val="clear" w:color="auto" w:fill="auto"/>
      <w:spacing w:after="40" w:line="407" w:lineRule="exact"/>
      <w:ind w:firstLine="420"/>
    </w:pPr>
    <w:rPr>
      <w:sz w:val="22"/>
      <w:szCs w:val="22"/>
      <w:u w:val="none"/>
      <w:shd w:val="clear" w:color="auto" w:fill="auto"/>
      <w:lang w:val="zh-TW" w:eastAsia="zh-TW" w:bidi="zh-TW"/>
    </w:rPr>
  </w:style>
  <w:style w:type="paragraph" w:styleId="3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3691</Words>
  <Characters>3823</Characters>
  <Lines>110</Lines>
  <Paragraphs>31</Paragraphs>
  <TotalTime>6</TotalTime>
  <ScaleCrop>false</ScaleCrop>
  <LinksUpToDate>false</LinksUpToDate>
  <CharactersWithSpaces>4630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2020-12-10T02:51:00Z</dcterms:created>
  <dc:creator>Administrator</dc:creator>
  <cp:lastModifiedBy>天回</cp:lastModifiedBy>
  <dcterms:modified xsi:type="dcterms:W3CDTF">2026-07-13T09:24:53Z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AF509AA14F0F499CBCCEBA385187D1C3</vt:lpwstr>
  </property>
  <property fmtid="{D5CDD505-2E9C-101B-9397-08002B2CF9AE}" pid="4" name="KSOTemplateDocerSaveRecord">
    <vt:lpwstr>eyJoZGlkIjoiMWM0NTcwODkxMjJjYzZkNzJkMGJhYTMxZGI4NDg2NTgiLCJ1c2VySWQiOiIyNDc1OTUxNjIifQ==</vt:lpwstr>
  </property>
</Properties>
</file>