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21"/>
          <w:lang w:eastAsia="zh-CN"/>
        </w:rPr>
      </w:pPr>
      <w:r>
        <w:rPr>
          <w:rFonts w:hint="eastAsia" w:ascii="华文中宋" w:hAnsi="华文中宋" w:eastAsia="华文中宋"/>
          <w:sz w:val="40"/>
          <w:szCs w:val="21"/>
          <w:lang w:val="en-US" w:eastAsia="zh-CN"/>
        </w:rPr>
        <w:t xml:space="preserve"> 武汉天河机场皇冠假日及假日酒店空气源热泵系统安装采购项目</w:t>
      </w:r>
      <w:r>
        <w:rPr>
          <w:rFonts w:hint="eastAsia" w:ascii="华文中宋" w:hAnsi="华文中宋" w:eastAsia="华文中宋"/>
          <w:sz w:val="40"/>
          <w:szCs w:val="21"/>
        </w:rPr>
        <w:t>成交结果</w:t>
      </w:r>
      <w:r>
        <w:rPr>
          <w:rFonts w:hint="eastAsia" w:ascii="华文中宋" w:hAnsi="华文中宋" w:eastAsia="华文中宋"/>
          <w:sz w:val="40"/>
          <w:szCs w:val="21"/>
          <w:lang w:val="en-US" w:eastAsia="zh-CN"/>
        </w:rPr>
        <w:t>公示</w:t>
      </w:r>
    </w:p>
    <w:p w14:paraId="5D68928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4B64DCC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项目名称：武汉天河机场皇冠假日及假日酒店空气源热泵系统安装采购项目</w:t>
      </w:r>
    </w:p>
    <w:p w14:paraId="4E4D264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中标人：湖北华工能源股份有限公司</w:t>
      </w:r>
    </w:p>
    <w:p w14:paraId="017C847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中标金额：154800.00（元）</w:t>
      </w:r>
    </w:p>
    <w:p w14:paraId="439DDE6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为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 w14:paraId="7EEA471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3C9D5F0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1．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：湖北机场集团酒店管理有限公司武汉天河机场假日酒店分公司</w:t>
      </w:r>
    </w:p>
    <w:p w14:paraId="3BC0233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单位地址：武汉市黄陂区天河镇</w:t>
      </w:r>
    </w:p>
    <w:p w14:paraId="5CEF5B3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2．招标代理机构：湖北国华项目管理咨询有限公司</w:t>
      </w:r>
    </w:p>
    <w:p w14:paraId="621334C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单位地址：武汉市武昌区中北路109号中铁1818中心10楼</w:t>
      </w:r>
    </w:p>
    <w:p w14:paraId="6851B36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吴娅、逯姣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、刘素芳、万齐威</w:t>
      </w:r>
    </w:p>
    <w:p w14:paraId="4170288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邮政编码：430071</w:t>
      </w:r>
    </w:p>
    <w:p w14:paraId="40DB964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话：027-87272701</w:t>
      </w:r>
    </w:p>
    <w:p w14:paraId="3CAC20B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湖北国华项目管理咨询有限公司</w:t>
      </w:r>
    </w:p>
    <w:p w14:paraId="31032A9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06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17</w:t>
      </w:r>
      <w:r>
        <w:rPr>
          <w:rFonts w:hint="default" w:ascii="仿宋" w:hAnsi="仿宋" w:eastAsia="仿宋" w:cs="仿宋"/>
          <w:color w:val="333333"/>
          <w:sz w:val="24"/>
          <w:szCs w:val="24"/>
          <w:highlight w:val="none"/>
          <w:lang w:val="en-US" w:eastAsia="zh-CN"/>
        </w:rPr>
        <w:t>日</w:t>
      </w:r>
    </w:p>
    <w:p w14:paraId="51068083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69F75EA9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 w14:paraId="580DFBE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武汉天河机场皇冠假日及假日酒店空气源热泵系统安装采购项目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湖北国华项目管理咨询有限公司3号会议室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武汉市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武昌区中北路109号中铁1818中心10楼）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2288"/>
        <w:gridCol w:w="2379"/>
        <w:gridCol w:w="2274"/>
      </w:tblGrid>
      <w:tr w14:paraId="4F8B618B">
        <w:trPr>
          <w:trHeight w:val="485" w:hRule="atLeast"/>
        </w:trPr>
        <w:tc>
          <w:tcPr>
            <w:tcW w:w="15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8493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2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21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3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554A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27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ABA1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</w:t>
            </w:r>
          </w:p>
        </w:tc>
      </w:tr>
      <w:tr w14:paraId="52F20D0B">
        <w:trPr>
          <w:trHeight w:val="559" w:hRule="atLeast"/>
        </w:trPr>
        <w:tc>
          <w:tcPr>
            <w:tcW w:w="15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8A0A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2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5C5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湖北华工能源股份有限公司</w:t>
            </w:r>
          </w:p>
        </w:tc>
        <w:tc>
          <w:tcPr>
            <w:tcW w:w="23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FFA6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武汉翔胜机电设备工程有限公司</w:t>
            </w:r>
          </w:p>
        </w:tc>
        <w:tc>
          <w:tcPr>
            <w:tcW w:w="227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FC72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武汉世纪人和冷暖工程有限公司</w:t>
            </w:r>
          </w:p>
        </w:tc>
      </w:tr>
      <w:tr w14:paraId="7AFE0E54">
        <w:trPr>
          <w:trHeight w:val="613" w:hRule="atLeast"/>
        </w:trPr>
        <w:tc>
          <w:tcPr>
            <w:tcW w:w="15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58EB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  <w:p w14:paraId="63870DC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（元）</w:t>
            </w:r>
          </w:p>
        </w:tc>
        <w:tc>
          <w:tcPr>
            <w:tcW w:w="22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259E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154800.00</w:t>
            </w:r>
          </w:p>
        </w:tc>
        <w:tc>
          <w:tcPr>
            <w:tcW w:w="23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0644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158500.00</w:t>
            </w:r>
          </w:p>
        </w:tc>
        <w:tc>
          <w:tcPr>
            <w:tcW w:w="227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EBCD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159998.96</w:t>
            </w:r>
          </w:p>
        </w:tc>
      </w:tr>
      <w:tr w14:paraId="6C5079E9">
        <w:trPr>
          <w:trHeight w:val="1088" w:hRule="atLeast"/>
        </w:trPr>
        <w:tc>
          <w:tcPr>
            <w:tcW w:w="15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BAD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交货期</w:t>
            </w:r>
          </w:p>
        </w:tc>
        <w:tc>
          <w:tcPr>
            <w:tcW w:w="22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05C0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自接到采购人通知之日起45个日历天完成交货、安装、调试并交付使用。</w:t>
            </w:r>
          </w:p>
        </w:tc>
        <w:tc>
          <w:tcPr>
            <w:tcW w:w="23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BDB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自接到采购人通知之日起45个日历天完成交货、安装、调试并交付使用。</w:t>
            </w:r>
          </w:p>
        </w:tc>
        <w:tc>
          <w:tcPr>
            <w:tcW w:w="227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C8F69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自接到采购人通知之日起45个日历天完成交货、安装、调试并交付使用。</w:t>
            </w:r>
          </w:p>
        </w:tc>
      </w:tr>
      <w:tr w14:paraId="02AB4477">
        <w:trPr>
          <w:trHeight w:val="1088" w:hRule="atLeast"/>
        </w:trPr>
        <w:tc>
          <w:tcPr>
            <w:tcW w:w="15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A75F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228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8807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自验收合格签收后不少于2年。</w:t>
            </w:r>
          </w:p>
        </w:tc>
        <w:tc>
          <w:tcPr>
            <w:tcW w:w="237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B1D3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自验收合格签收后不少于2年。</w:t>
            </w:r>
          </w:p>
        </w:tc>
        <w:tc>
          <w:tcPr>
            <w:tcW w:w="227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8962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自验收合格签收后不少于2年。</w:t>
            </w:r>
          </w:p>
        </w:tc>
      </w:tr>
    </w:tbl>
    <w:p w14:paraId="65673F6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3D5C63F2"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BCD49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Microsoft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EC6CE"/>
    <w:multiLevelType w:val="singleLevel"/>
    <w:tmpl w:val="B92EC6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7C9C"/>
    <w:rsid w:val="0CEE36F9"/>
    <w:rsid w:val="0FFD54BA"/>
    <w:rsid w:val="10F13271"/>
    <w:rsid w:val="15C02BF3"/>
    <w:rsid w:val="167A5AB7"/>
    <w:rsid w:val="1D23791B"/>
    <w:rsid w:val="1EB6079E"/>
    <w:rsid w:val="31D8734C"/>
    <w:rsid w:val="3A7B4250"/>
    <w:rsid w:val="3E6A2385"/>
    <w:rsid w:val="42173F70"/>
    <w:rsid w:val="436C67DA"/>
    <w:rsid w:val="480075AD"/>
    <w:rsid w:val="48234CDC"/>
    <w:rsid w:val="497B705E"/>
    <w:rsid w:val="579705E9"/>
    <w:rsid w:val="5A930699"/>
    <w:rsid w:val="5AA224B3"/>
    <w:rsid w:val="5B586FE5"/>
    <w:rsid w:val="668D702C"/>
    <w:rsid w:val="66B236F6"/>
    <w:rsid w:val="6E9FCF5B"/>
    <w:rsid w:val="77E50305"/>
    <w:rsid w:val="77EF19E1"/>
    <w:rsid w:val="788C5ACE"/>
    <w:rsid w:val="7FB34697"/>
    <w:rsid w:val="D65FD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5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844</Characters>
  <Lines>0</Lines>
  <Paragraphs>0</Paragraphs>
  <TotalTime>1</TotalTime>
  <ScaleCrop>false</ScaleCrop>
  <LinksUpToDate>false</LinksUpToDate>
  <CharactersWithSpaces>849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2024-12-12T16:48:00Z</dcterms:created>
  <dc:creator>Administrator</dc:creator>
  <cp:lastModifiedBy>wuya</cp:lastModifiedBy>
  <dcterms:modified xsi:type="dcterms:W3CDTF">2026-06-17T09:34:52Z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2290B2EC834F47F29B85CBC99D1C754A_12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