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1C1EA">
      <w:pPr>
        <w:jc w:val="center"/>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湖北空港航空地面服务有限公司雨衣雨鞋物资采购询价公告</w:t>
      </w:r>
    </w:p>
    <w:p w14:paraId="04A814DA">
      <w:pPr>
        <w:numPr>
          <w:ilvl w:val="0"/>
          <w:numId w:val="0"/>
        </w:numPr>
        <w:rPr>
          <w:rFonts w:hint="eastAsia" w:ascii="宋体" w:hAnsi="宋体" w:eastAsia="宋体" w:cs="宋体"/>
          <w:color w:val="auto"/>
          <w:highlight w:val="none"/>
        </w:rPr>
      </w:pPr>
    </w:p>
    <w:p w14:paraId="640CBA15">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湖北空港航空地面服务有限公司</w:t>
      </w:r>
      <w:r>
        <w:rPr>
          <w:rFonts w:hint="eastAsia" w:ascii="宋体" w:hAnsi="宋体" w:eastAsia="宋体" w:cs="宋体"/>
          <w:color w:val="auto"/>
          <w:sz w:val="24"/>
          <w:szCs w:val="24"/>
          <w:highlight w:val="none"/>
        </w:rPr>
        <w:t>对本项目组织</w:t>
      </w:r>
      <w:r>
        <w:rPr>
          <w:rFonts w:hint="eastAsia" w:ascii="宋体" w:hAnsi="宋体" w:eastAsia="宋体" w:cs="宋体"/>
          <w:color w:val="auto"/>
          <w:sz w:val="24"/>
          <w:szCs w:val="24"/>
          <w:highlight w:val="none"/>
          <w:lang w:val="en-US" w:eastAsia="zh-CN"/>
        </w:rPr>
        <w:t>公开</w:t>
      </w:r>
      <w:r>
        <w:rPr>
          <w:rFonts w:hint="eastAsia" w:ascii="宋体" w:hAnsi="宋体" w:eastAsia="宋体" w:cs="宋体"/>
          <w:color w:val="auto"/>
          <w:sz w:val="24"/>
          <w:szCs w:val="24"/>
          <w:highlight w:val="none"/>
        </w:rPr>
        <w:t>询价采购。资金来源：企业自筹资金。欢迎符合资格条件的供应商报价。</w:t>
      </w:r>
    </w:p>
    <w:p w14:paraId="1F2A559E">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color w:val="auto"/>
          <w:sz w:val="24"/>
          <w:szCs w:val="24"/>
          <w:highlight w:val="none"/>
          <w:lang w:val="en-US" w:eastAsia="zh-CN"/>
        </w:rPr>
      </w:pPr>
      <w:bookmarkStart w:id="0" w:name="_Toc16535"/>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项目概况</w:t>
      </w:r>
      <w:bookmarkEnd w:id="0"/>
      <w:bookmarkStart w:id="1" w:name="_Toc238461289"/>
      <w:bookmarkStart w:id="2" w:name="_Toc268164856"/>
      <w:r>
        <w:rPr>
          <w:rFonts w:hint="eastAsia" w:ascii="宋体" w:hAnsi="宋体" w:eastAsia="宋体" w:cs="宋体"/>
          <w:color w:val="auto"/>
          <w:sz w:val="24"/>
          <w:szCs w:val="24"/>
          <w:highlight w:val="none"/>
          <w:lang w:val="en-US" w:eastAsia="zh-CN"/>
        </w:rPr>
        <w:t xml:space="preserve"> </w:t>
      </w:r>
    </w:p>
    <w:p w14:paraId="457BF500">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项目名称：</w:t>
      </w:r>
      <w:bookmarkEnd w:id="1"/>
      <w:bookmarkEnd w:id="2"/>
      <w:r>
        <w:rPr>
          <w:rFonts w:hint="eastAsia" w:ascii="宋体" w:hAnsi="宋体" w:eastAsia="宋体" w:cs="宋体"/>
          <w:color w:val="auto"/>
          <w:sz w:val="24"/>
          <w:szCs w:val="24"/>
          <w:highlight w:val="none"/>
          <w:lang w:val="en-US" w:eastAsia="zh-CN"/>
        </w:rPr>
        <w:t>湖北空港航空地面服务有限公司雨衣雨鞋物资采购。</w:t>
      </w:r>
    </w:p>
    <w:p w14:paraId="7704670B">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3" w:name="_Toc268164859"/>
      <w:r>
        <w:rPr>
          <w:rFonts w:hint="eastAsia" w:ascii="宋体" w:hAnsi="宋体" w:eastAsia="宋体" w:cs="宋体"/>
          <w:color w:val="auto"/>
          <w:sz w:val="24"/>
          <w:szCs w:val="24"/>
          <w:highlight w:val="none"/>
          <w:lang w:val="en-US" w:eastAsia="zh-CN"/>
        </w:rPr>
        <w:t>2.项目控制价：4万元，供应商响应报价超过控制价金额的，其竞标为无效竞标。</w:t>
      </w:r>
    </w:p>
    <w:p w14:paraId="3B52C425">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3.采购内容：</w:t>
      </w:r>
      <w:r>
        <w:rPr>
          <w:rFonts w:hint="eastAsia" w:ascii="宋体" w:hAnsi="宋体"/>
          <w:color w:val="auto"/>
          <w:szCs w:val="21"/>
          <w:highlight w:val="none"/>
        </w:rPr>
        <w:t>本次采购不分包。采购内容如下，具体技术及商务要求详见</w:t>
      </w:r>
      <w:r>
        <w:rPr>
          <w:rFonts w:hint="eastAsia" w:ascii="宋体" w:hAnsi="宋体"/>
          <w:color w:val="auto"/>
          <w:szCs w:val="21"/>
          <w:highlight w:val="none"/>
          <w:lang w:val="en-US" w:eastAsia="zh-CN"/>
        </w:rPr>
        <w:t>询价文件</w:t>
      </w:r>
      <w:r>
        <w:rPr>
          <w:rFonts w:hint="eastAsia" w:ascii="宋体" w:hAnsi="宋体" w:eastAsia="宋体" w:cs="宋体"/>
          <w:color w:val="auto"/>
          <w:sz w:val="24"/>
          <w:szCs w:val="24"/>
          <w:highlight w:val="none"/>
          <w:lang w:val="en-US" w:eastAsia="zh-CN"/>
        </w:rPr>
        <w:t>第三章项目需求。</w:t>
      </w:r>
    </w:p>
    <w:tbl>
      <w:tblPr>
        <w:tblStyle w:val="6"/>
        <w:tblW w:w="8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1"/>
        <w:gridCol w:w="1446"/>
        <w:gridCol w:w="2723"/>
        <w:gridCol w:w="2608"/>
      </w:tblGrid>
      <w:tr w14:paraId="604D8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1421" w:type="dxa"/>
            <w:tcBorders>
              <w:top w:val="nil"/>
              <w:left w:val="single" w:color="000000" w:sz="4" w:space="0"/>
              <w:bottom w:val="single" w:color="000000" w:sz="4" w:space="0"/>
              <w:right w:val="single" w:color="000000" w:sz="4" w:space="0"/>
            </w:tcBorders>
            <w:noWrap/>
            <w:vAlign w:val="center"/>
          </w:tcPr>
          <w:p w14:paraId="6D6DC2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序号</w:t>
            </w:r>
          </w:p>
        </w:tc>
        <w:tc>
          <w:tcPr>
            <w:tcW w:w="1446" w:type="dxa"/>
            <w:tcBorders>
              <w:top w:val="nil"/>
              <w:left w:val="single" w:color="000000" w:sz="4" w:space="0"/>
              <w:bottom w:val="single" w:color="000000" w:sz="4" w:space="0"/>
              <w:right w:val="single" w:color="000000" w:sz="4" w:space="0"/>
            </w:tcBorders>
            <w:noWrap/>
            <w:vAlign w:val="center"/>
          </w:tcPr>
          <w:p w14:paraId="767C3EB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名称</w:t>
            </w:r>
          </w:p>
        </w:tc>
        <w:tc>
          <w:tcPr>
            <w:tcW w:w="2723" w:type="dxa"/>
            <w:tcBorders>
              <w:top w:val="nil"/>
              <w:left w:val="single" w:color="000000" w:sz="4" w:space="0"/>
              <w:bottom w:val="single" w:color="000000" w:sz="4" w:space="0"/>
              <w:right w:val="single" w:color="000000" w:sz="4" w:space="0"/>
            </w:tcBorders>
            <w:noWrap/>
            <w:vAlign w:val="center"/>
          </w:tcPr>
          <w:p w14:paraId="7BF49B3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规格型号</w:t>
            </w:r>
          </w:p>
        </w:tc>
        <w:tc>
          <w:tcPr>
            <w:tcW w:w="2608" w:type="dxa"/>
            <w:tcBorders>
              <w:top w:val="nil"/>
              <w:left w:val="single" w:color="000000" w:sz="4" w:space="0"/>
              <w:bottom w:val="single" w:color="000000" w:sz="4" w:space="0"/>
              <w:right w:val="single" w:color="000000" w:sz="4" w:space="0"/>
            </w:tcBorders>
            <w:noWrap/>
            <w:vAlign w:val="center"/>
          </w:tcPr>
          <w:p w14:paraId="7E4F7F9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数量(套/双)</w:t>
            </w:r>
          </w:p>
        </w:tc>
      </w:tr>
      <w:tr w14:paraId="22CEE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1421" w:type="dxa"/>
            <w:tcBorders>
              <w:top w:val="single" w:color="000000" w:sz="4" w:space="0"/>
              <w:left w:val="single" w:color="000000" w:sz="4" w:space="0"/>
              <w:bottom w:val="single" w:color="000000" w:sz="4" w:space="0"/>
              <w:right w:val="single" w:color="000000" w:sz="4" w:space="0"/>
            </w:tcBorders>
            <w:noWrap/>
            <w:vAlign w:val="center"/>
          </w:tcPr>
          <w:p w14:paraId="0F8FD605">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446" w:type="dxa"/>
            <w:tcBorders>
              <w:top w:val="single" w:color="000000" w:sz="4" w:space="0"/>
              <w:left w:val="single" w:color="000000" w:sz="4" w:space="0"/>
              <w:bottom w:val="single" w:color="000000" w:sz="4" w:space="0"/>
              <w:right w:val="single" w:color="000000" w:sz="4" w:space="0"/>
            </w:tcBorders>
            <w:noWrap/>
            <w:vAlign w:val="center"/>
          </w:tcPr>
          <w:p w14:paraId="19AD338C">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雨衣</w:t>
            </w:r>
          </w:p>
        </w:tc>
        <w:tc>
          <w:tcPr>
            <w:tcW w:w="2723" w:type="dxa"/>
            <w:tcBorders>
              <w:top w:val="single" w:color="000000" w:sz="4" w:space="0"/>
              <w:left w:val="single" w:color="000000" w:sz="4" w:space="0"/>
              <w:bottom w:val="single" w:color="000000" w:sz="4" w:space="0"/>
              <w:right w:val="single" w:color="000000" w:sz="4" w:space="0"/>
            </w:tcBorders>
            <w:noWrap/>
            <w:vAlign w:val="center"/>
          </w:tcPr>
          <w:p w14:paraId="473D769F">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分体式套装</w:t>
            </w:r>
          </w:p>
        </w:tc>
        <w:tc>
          <w:tcPr>
            <w:tcW w:w="2608" w:type="dxa"/>
            <w:tcBorders>
              <w:top w:val="single" w:color="000000" w:sz="4" w:space="0"/>
              <w:left w:val="single" w:color="000000" w:sz="4" w:space="0"/>
              <w:bottom w:val="single" w:color="000000" w:sz="4" w:space="0"/>
              <w:right w:val="single" w:color="000000" w:sz="4" w:space="0"/>
            </w:tcBorders>
            <w:noWrap/>
            <w:vAlign w:val="center"/>
          </w:tcPr>
          <w:p w14:paraId="63DFCC42">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215</w:t>
            </w:r>
          </w:p>
        </w:tc>
      </w:tr>
      <w:tr w14:paraId="49704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421" w:type="dxa"/>
            <w:tcBorders>
              <w:top w:val="single" w:color="000000" w:sz="4" w:space="0"/>
              <w:left w:val="single" w:color="000000" w:sz="4" w:space="0"/>
              <w:bottom w:val="single" w:color="000000" w:sz="4" w:space="0"/>
              <w:right w:val="single" w:color="000000" w:sz="4" w:space="0"/>
            </w:tcBorders>
            <w:noWrap/>
            <w:vAlign w:val="center"/>
          </w:tcPr>
          <w:p w14:paraId="2C101EAF">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1446" w:type="dxa"/>
            <w:tcBorders>
              <w:top w:val="single" w:color="000000" w:sz="4" w:space="0"/>
              <w:left w:val="single" w:color="000000" w:sz="4" w:space="0"/>
              <w:bottom w:val="single" w:color="000000" w:sz="4" w:space="0"/>
              <w:right w:val="single" w:color="000000" w:sz="4" w:space="0"/>
            </w:tcBorders>
            <w:noWrap/>
            <w:vAlign w:val="center"/>
          </w:tcPr>
          <w:p w14:paraId="10A74FEB">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雨衣</w:t>
            </w:r>
          </w:p>
        </w:tc>
        <w:tc>
          <w:tcPr>
            <w:tcW w:w="2723" w:type="dxa"/>
            <w:tcBorders>
              <w:top w:val="single" w:color="000000" w:sz="4" w:space="0"/>
              <w:left w:val="single" w:color="000000" w:sz="4" w:space="0"/>
              <w:bottom w:val="single" w:color="000000" w:sz="4" w:space="0"/>
              <w:right w:val="single" w:color="000000" w:sz="4" w:space="0"/>
            </w:tcBorders>
            <w:noWrap/>
            <w:vAlign w:val="center"/>
          </w:tcPr>
          <w:p w14:paraId="072E0BE9">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一体式</w:t>
            </w:r>
          </w:p>
        </w:tc>
        <w:tc>
          <w:tcPr>
            <w:tcW w:w="2608" w:type="dxa"/>
            <w:tcBorders>
              <w:top w:val="single" w:color="000000" w:sz="4" w:space="0"/>
              <w:left w:val="single" w:color="000000" w:sz="4" w:space="0"/>
              <w:bottom w:val="single" w:color="000000" w:sz="4" w:space="0"/>
              <w:right w:val="single" w:color="000000" w:sz="4" w:space="0"/>
            </w:tcBorders>
            <w:noWrap/>
            <w:vAlign w:val="center"/>
          </w:tcPr>
          <w:p w14:paraId="687C31A1">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p>
        </w:tc>
      </w:tr>
      <w:tr w14:paraId="5901D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21" w:type="dxa"/>
            <w:tcBorders>
              <w:top w:val="single" w:color="000000" w:sz="4" w:space="0"/>
              <w:left w:val="single" w:color="000000" w:sz="4" w:space="0"/>
              <w:bottom w:val="single" w:color="000000" w:sz="4" w:space="0"/>
              <w:right w:val="single" w:color="000000" w:sz="4" w:space="0"/>
            </w:tcBorders>
            <w:noWrap/>
            <w:vAlign w:val="center"/>
          </w:tcPr>
          <w:p w14:paraId="38104574">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1446" w:type="dxa"/>
            <w:tcBorders>
              <w:top w:val="single" w:color="000000" w:sz="4" w:space="0"/>
              <w:left w:val="single" w:color="000000" w:sz="4" w:space="0"/>
              <w:bottom w:val="single" w:color="000000" w:sz="4" w:space="0"/>
              <w:right w:val="single" w:color="000000" w:sz="4" w:space="0"/>
            </w:tcBorders>
            <w:noWrap/>
            <w:vAlign w:val="center"/>
          </w:tcPr>
          <w:p w14:paraId="041CAC5D">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雨鞋</w:t>
            </w:r>
          </w:p>
        </w:tc>
        <w:tc>
          <w:tcPr>
            <w:tcW w:w="2723" w:type="dxa"/>
            <w:tcBorders>
              <w:top w:val="single" w:color="000000" w:sz="4" w:space="0"/>
              <w:left w:val="single" w:color="000000" w:sz="4" w:space="0"/>
              <w:bottom w:val="single" w:color="000000" w:sz="4" w:space="0"/>
              <w:right w:val="single" w:color="000000" w:sz="4" w:space="0"/>
            </w:tcBorders>
            <w:noWrap w:val="0"/>
            <w:vAlign w:val="center"/>
          </w:tcPr>
          <w:p w14:paraId="74705C24">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中高筒防水鞋</w:t>
            </w:r>
          </w:p>
        </w:tc>
        <w:tc>
          <w:tcPr>
            <w:tcW w:w="2608" w:type="dxa"/>
            <w:tcBorders>
              <w:top w:val="single" w:color="000000" w:sz="4" w:space="0"/>
              <w:left w:val="single" w:color="000000" w:sz="4" w:space="0"/>
              <w:bottom w:val="single" w:color="000000" w:sz="4" w:space="0"/>
              <w:right w:val="single" w:color="000000" w:sz="4" w:space="0"/>
            </w:tcBorders>
            <w:noWrap/>
            <w:vAlign w:val="center"/>
          </w:tcPr>
          <w:p w14:paraId="36382841">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258</w:t>
            </w:r>
          </w:p>
        </w:tc>
      </w:tr>
    </w:tbl>
    <w:p w14:paraId="0BD9FF42">
      <w:pPr>
        <w:pStyle w:val="2"/>
        <w:rPr>
          <w:rFonts w:hint="eastAsia"/>
          <w:color w:val="auto"/>
          <w:highlight w:val="none"/>
          <w:lang w:val="en-US" w:eastAsia="zh-CN"/>
        </w:rPr>
      </w:pPr>
    </w:p>
    <w:p w14:paraId="7DDE2749">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4.交货期：合同签订之日起15天内完成供货。</w:t>
      </w:r>
    </w:p>
    <w:p w14:paraId="30107011">
      <w:pPr>
        <w:widowControl w:val="0"/>
        <w:numPr>
          <w:ilvl w:val="0"/>
          <w:numId w:val="0"/>
        </w:numPr>
        <w:tabs>
          <w:tab w:val="left" w:pos="2130"/>
          <w:tab w:val="center" w:pos="4156"/>
        </w:tabs>
        <w:spacing w:line="360" w:lineRule="auto"/>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5.质保期：自验收合格之日起1年。</w:t>
      </w:r>
    </w:p>
    <w:p w14:paraId="3021BB2B">
      <w:pPr>
        <w:widowControl w:val="0"/>
        <w:numPr>
          <w:ilvl w:val="0"/>
          <w:numId w:val="0"/>
        </w:numPr>
        <w:tabs>
          <w:tab w:val="left" w:pos="2130"/>
          <w:tab w:val="center" w:pos="4156"/>
        </w:tabs>
        <w:spacing w:line="360" w:lineRule="auto"/>
        <w:ind w:left="0" w:firstLine="480" w:firstLineChars="200"/>
        <w:jc w:val="left"/>
        <w:textAlignment w:val="auto"/>
        <w:rPr>
          <w:rFonts w:hint="eastAsia" w:ascii="Times New Roman" w:hAnsi="Times New Roman" w:eastAsia="宋体" w:cs="Times New Roman"/>
          <w:color w:val="auto"/>
          <w:kern w:val="2"/>
          <w:sz w:val="24"/>
          <w:szCs w:val="22"/>
          <w:highlight w:val="none"/>
          <w:lang w:val="en-US" w:eastAsia="zh-CN" w:bidi="ar-SA"/>
        </w:rPr>
      </w:pPr>
      <w:r>
        <w:rPr>
          <w:rFonts w:hint="eastAsia" w:ascii="宋体" w:hAnsi="宋体" w:eastAsia="宋体" w:cs="宋体"/>
          <w:color w:val="auto"/>
          <w:sz w:val="24"/>
          <w:szCs w:val="24"/>
          <w:highlight w:val="none"/>
          <w:lang w:val="en-US" w:eastAsia="zh-CN"/>
        </w:rPr>
        <w:t>6.质量保证：</w:t>
      </w:r>
      <w:r>
        <w:rPr>
          <w:rFonts w:hint="eastAsia" w:ascii="Times New Roman" w:hAnsi="Times New Roman" w:eastAsia="宋体" w:cs="Times New Roman"/>
          <w:color w:val="auto"/>
          <w:kern w:val="2"/>
          <w:sz w:val="24"/>
          <w:szCs w:val="22"/>
          <w:highlight w:val="none"/>
          <w:lang w:val="en-US" w:eastAsia="zh-CN" w:bidi="ar-SA"/>
        </w:rPr>
        <w:t>产品应为全新、未拆封过的原厂原装合格正品，如供应商提供的货物与其询价响应文件中的承诺规格不符或产品质量不达标，供应商应负责免费更换，否则采购人有权退货，且由此带来的一切经济损失和法律风险由供应商自行承担。</w:t>
      </w:r>
    </w:p>
    <w:p w14:paraId="67379275">
      <w:pPr>
        <w:pStyle w:val="2"/>
        <w:rPr>
          <w:rFonts w:hint="eastAsia"/>
          <w:lang w:val="en-US" w:eastAsia="zh-CN"/>
        </w:rPr>
      </w:pPr>
      <w:bookmarkStart w:id="22" w:name="_GoBack"/>
      <w:bookmarkEnd w:id="22"/>
    </w:p>
    <w:bookmarkEnd w:id="3"/>
    <w:p w14:paraId="42129A21">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color w:val="auto"/>
          <w:sz w:val="24"/>
          <w:szCs w:val="24"/>
          <w:highlight w:val="none"/>
        </w:rPr>
      </w:pPr>
      <w:bookmarkStart w:id="4" w:name="_Toc12294"/>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供应商资格要求</w:t>
      </w:r>
      <w:bookmarkEnd w:id="4"/>
    </w:p>
    <w:p w14:paraId="6E2F436B">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ascii="宋体" w:hAnsi="宋体" w:eastAsia="宋体" w:cs="宋体"/>
          <w:color w:val="auto"/>
          <w:szCs w:val="21"/>
          <w:highlight w:val="none"/>
        </w:rPr>
      </w:pPr>
      <w:bookmarkStart w:id="5" w:name="_Toc261363587"/>
      <w:bookmarkStart w:id="6" w:name="_Toc261337133"/>
      <w:r>
        <w:rPr>
          <w:rFonts w:hint="eastAsia" w:ascii="宋体" w:hAnsi="宋体" w:eastAsia="宋体" w:cs="宋体"/>
          <w:color w:val="auto"/>
          <w:sz w:val="24"/>
          <w:szCs w:val="24"/>
          <w:highlight w:val="none"/>
          <w:lang w:val="en-US" w:eastAsia="zh-CN"/>
        </w:rPr>
        <w:t>1、</w:t>
      </w:r>
      <w:r>
        <w:rPr>
          <w:rFonts w:ascii="Segoe UI" w:hAnsi="Segoe UI" w:eastAsia="Segoe UI" w:cs="Segoe UI"/>
          <w:i w:val="0"/>
          <w:iCs w:val="0"/>
          <w:caps w:val="0"/>
          <w:color w:val="auto"/>
          <w:spacing w:val="0"/>
          <w:sz w:val="24"/>
          <w:szCs w:val="24"/>
          <w:highlight w:val="none"/>
          <w:shd w:val="clear" w:color="auto" w:fill="FFFFFF"/>
        </w:rPr>
        <w:t>供应商须是本项目的生产制造商或具备相应供货能力的经销商（服务商），在中华人民共和国境内注册的独立法人，具备合法有效的营业执照（经营范围须包含</w:t>
      </w:r>
      <w:r>
        <w:rPr>
          <w:rFonts w:hint="eastAsia" w:ascii="Segoe UI" w:hAnsi="Segoe UI" w:eastAsia="宋体" w:cs="Segoe UI"/>
          <w:i w:val="0"/>
          <w:iCs w:val="0"/>
          <w:caps w:val="0"/>
          <w:color w:val="auto"/>
          <w:spacing w:val="0"/>
          <w:sz w:val="24"/>
          <w:szCs w:val="24"/>
          <w:highlight w:val="none"/>
          <w:shd w:val="clear" w:color="auto" w:fill="FFFFFF"/>
          <w:lang w:val="en-US" w:eastAsia="zh-CN"/>
        </w:rPr>
        <w:t>以下至少一项：</w:t>
      </w:r>
      <w:r>
        <w:rPr>
          <w:rFonts w:ascii="Segoe UI" w:hAnsi="Segoe UI" w:eastAsia="Segoe UI" w:cs="Segoe UI"/>
          <w:i w:val="0"/>
          <w:iCs w:val="0"/>
          <w:caps w:val="0"/>
          <w:color w:val="auto"/>
          <w:spacing w:val="0"/>
          <w:sz w:val="24"/>
          <w:szCs w:val="24"/>
          <w:highlight w:val="none"/>
          <w:shd w:val="clear" w:color="auto" w:fill="FFFFFF"/>
        </w:rPr>
        <w:t>劳保用品、雨具、服装）。</w:t>
      </w:r>
    </w:p>
    <w:p w14:paraId="1D71E20A">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ascii="Segoe UI" w:hAnsi="Segoe UI" w:eastAsia="Segoe UI" w:cs="Segoe UI"/>
          <w:i w:val="0"/>
          <w:iCs w:val="0"/>
          <w:caps w:val="0"/>
          <w:color w:val="auto"/>
          <w:spacing w:val="0"/>
          <w:sz w:val="24"/>
          <w:szCs w:val="24"/>
          <w:highlight w:val="none"/>
          <w:shd w:val="clear" w:color="auto" w:fill="FFFFFF"/>
        </w:rPr>
        <w:t>供应商近3年（202</w:t>
      </w:r>
      <w:r>
        <w:rPr>
          <w:rFonts w:hint="eastAsia" w:ascii="Segoe UI" w:hAnsi="Segoe UI" w:eastAsia="宋体" w:cs="Segoe UI"/>
          <w:i w:val="0"/>
          <w:iCs w:val="0"/>
          <w:caps w:val="0"/>
          <w:color w:val="auto"/>
          <w:spacing w:val="0"/>
          <w:sz w:val="24"/>
          <w:szCs w:val="24"/>
          <w:highlight w:val="none"/>
          <w:shd w:val="clear" w:color="auto" w:fill="FFFFFF"/>
          <w:lang w:val="en-US" w:eastAsia="zh-CN"/>
        </w:rPr>
        <w:t>3</w:t>
      </w:r>
      <w:r>
        <w:rPr>
          <w:rFonts w:ascii="Segoe UI" w:hAnsi="Segoe UI" w:eastAsia="Segoe UI" w:cs="Segoe UI"/>
          <w:i w:val="0"/>
          <w:iCs w:val="0"/>
          <w:caps w:val="0"/>
          <w:color w:val="auto"/>
          <w:spacing w:val="0"/>
          <w:sz w:val="24"/>
          <w:szCs w:val="24"/>
          <w:highlight w:val="none"/>
          <w:shd w:val="clear" w:color="auto" w:fill="FFFFFF"/>
        </w:rPr>
        <w:t>年1月1日至询价前一天，以合同签订时间为准）至少完成过1个合同总金额在3万元及以上的雨衣、雨鞋或同类劳保用品销售业绩（需提供完整的合同复印件及与合同对应的供货发票复印件等证明材料）</w:t>
      </w:r>
      <w:r>
        <w:rPr>
          <w:rFonts w:hint="eastAsia" w:ascii="Segoe UI" w:hAnsi="Segoe UI" w:eastAsia="宋体" w:cs="Segoe UI"/>
          <w:i w:val="0"/>
          <w:iCs w:val="0"/>
          <w:caps w:val="0"/>
          <w:color w:val="auto"/>
          <w:spacing w:val="0"/>
          <w:sz w:val="24"/>
          <w:szCs w:val="24"/>
          <w:highlight w:val="none"/>
          <w:shd w:val="clear" w:color="auto" w:fill="FFFFFF"/>
          <w:lang w:eastAsia="zh-CN"/>
        </w:rPr>
        <w:t>。</w:t>
      </w:r>
    </w:p>
    <w:p w14:paraId="43A6E2B0">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3、供应商未被“信用中国”网站（www.creditchina.gov.cn）或中国执行信息公开网（http://zxgk.court.gov.cn/）列入失信被执行人（提供网页查询截图）。</w:t>
      </w:r>
    </w:p>
    <w:p w14:paraId="4D5850E3">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4、供应商须针对《湖北机场集团“供应商不良行为”管理暂行办法（试行）》做出承诺。</w:t>
      </w:r>
    </w:p>
    <w:p w14:paraId="618B3C53">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5、本项目不接受联合体参加。</w:t>
      </w:r>
    </w:p>
    <w:p w14:paraId="3F729390">
      <w:pPr>
        <w:pStyle w:val="5"/>
        <w:keepNext w:val="0"/>
        <w:keepLines w:val="0"/>
        <w:pageBreakBefore w:val="0"/>
        <w:widowControl w:val="0"/>
        <w:numPr>
          <w:ilvl w:val="0"/>
          <w:numId w:val="0"/>
        </w:numPr>
        <w:kinsoku/>
        <w:wordWrap/>
        <w:overflowPunct/>
        <w:topLinePunct w:val="0"/>
        <w:autoSpaceDE/>
        <w:autoSpaceDN/>
        <w:bidi w:val="0"/>
        <w:adjustRightInd/>
        <w:snapToGrid/>
        <w:spacing w:after="0" w:line="578" w:lineRule="exact"/>
        <w:ind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资格要求为本次项目供应商应具备的基本条件，参加询价报价的供应商必须满足资格要求中的所有条款，并按照相关规定在响应文件中递交资格证明文件。</w:t>
      </w:r>
    </w:p>
    <w:p w14:paraId="62D91EF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2F56366A">
      <w:pPr>
        <w:pStyle w:val="3"/>
        <w:pageBreakBefore w:val="0"/>
        <w:widowControl w:val="0"/>
        <w:numPr>
          <w:ilvl w:val="0"/>
          <w:numId w:val="0"/>
        </w:numPr>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bookmarkStart w:id="7" w:name="_Toc164"/>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询价文件获取</w:t>
      </w:r>
      <w:bookmarkEnd w:id="7"/>
    </w:p>
    <w:bookmarkEnd w:id="5"/>
    <w:bookmarkEnd w:id="6"/>
    <w:p w14:paraId="4E407B2D">
      <w:pPr>
        <w:pageBreakBefore w:val="0"/>
        <w:widowControl w:val="0"/>
        <w:kinsoku/>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lang w:val="en-US" w:eastAsia="zh-CN"/>
        </w:rPr>
      </w:pPr>
      <w:bookmarkStart w:id="8" w:name="_Toc261337134"/>
      <w:bookmarkStart w:id="9" w:name="_Toc261363588"/>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获取时间：</w:t>
      </w:r>
      <w:r>
        <w:rPr>
          <w:rFonts w:hint="eastAsia" w:ascii="宋体" w:hAnsi="宋体" w:eastAsia="宋体" w:cs="宋体"/>
          <w:color w:val="auto"/>
          <w:sz w:val="24"/>
          <w:szCs w:val="24"/>
          <w:highlight w:val="none"/>
          <w:lang w:val="en-US" w:eastAsia="zh-CN"/>
        </w:rPr>
        <w:t xml:space="preserve">  </w:t>
      </w:r>
    </w:p>
    <w:p w14:paraId="51489E88">
      <w:pPr>
        <w:pageBreakBefore w:val="0"/>
        <w:widowControl w:val="0"/>
        <w:kinsoku/>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0～12：00、下午14：00～</w:t>
      </w:r>
      <w:r>
        <w:rPr>
          <w:rFonts w:hint="eastAsia" w:ascii="宋体" w:hAnsi="宋体" w:eastAsia="宋体" w:cs="宋体"/>
          <w:color w:val="auto"/>
          <w:sz w:val="24"/>
          <w:szCs w:val="24"/>
          <w:highlight w:val="none"/>
          <w:lang w:val="en-US" w:eastAsia="zh-CN"/>
        </w:rPr>
        <w:t>17：00</w:t>
      </w:r>
      <w:r>
        <w:rPr>
          <w:rFonts w:hint="eastAsia" w:ascii="宋体" w:hAnsi="宋体" w:eastAsia="宋体" w:cs="宋体"/>
          <w:color w:val="auto"/>
          <w:sz w:val="24"/>
          <w:szCs w:val="24"/>
          <w:highlight w:val="none"/>
        </w:rPr>
        <w:t>（节假日除外</w:t>
      </w:r>
      <w:r>
        <w:rPr>
          <w:rFonts w:hint="eastAsia" w:ascii="宋体" w:hAnsi="宋体" w:eastAsia="宋体" w:cs="宋体"/>
          <w:color w:val="auto"/>
          <w:sz w:val="24"/>
          <w:szCs w:val="24"/>
          <w:highlight w:val="none"/>
          <w:lang w:eastAsia="zh-CN"/>
        </w:rPr>
        <w:t>）</w:t>
      </w:r>
    </w:p>
    <w:p w14:paraId="20D8CB95">
      <w:pPr>
        <w:pageBreakBefore w:val="0"/>
        <w:widowControl w:val="0"/>
        <w:numPr>
          <w:ilvl w:val="0"/>
          <w:numId w:val="1"/>
        </w:numPr>
        <w:kinsoku/>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获取地点：</w:t>
      </w:r>
    </w:p>
    <w:p w14:paraId="62B4455A">
      <w:pPr>
        <w:pageBreakBefore w:val="0"/>
        <w:widowControl w:val="0"/>
        <w:numPr>
          <w:ilvl w:val="0"/>
          <w:numId w:val="0"/>
        </w:numPr>
        <w:kinsoku/>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武汉天河机场综合办公楼A座423室</w:t>
      </w:r>
      <w:r>
        <w:rPr>
          <w:rFonts w:hint="eastAsia" w:ascii="宋体" w:hAnsi="宋体" w:eastAsia="宋体" w:cs="宋体"/>
          <w:color w:val="auto"/>
          <w:sz w:val="24"/>
          <w:szCs w:val="24"/>
          <w:highlight w:val="none"/>
        </w:rPr>
        <w:t xml:space="preserve">。 </w:t>
      </w:r>
    </w:p>
    <w:p w14:paraId="22E5D20F">
      <w:pPr>
        <w:pageBreakBefore w:val="0"/>
        <w:widowControl w:val="0"/>
        <w:numPr>
          <w:ilvl w:val="0"/>
          <w:numId w:val="2"/>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获取方式：</w:t>
      </w:r>
    </w:p>
    <w:p w14:paraId="4D496917">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现场获取，</w:t>
      </w:r>
      <w:r>
        <w:rPr>
          <w:rFonts w:hint="eastAsia" w:ascii="宋体" w:hAnsi="宋体" w:eastAsia="宋体" w:cs="宋体"/>
          <w:color w:val="auto"/>
          <w:sz w:val="24"/>
          <w:szCs w:val="24"/>
          <w:highlight w:val="none"/>
        </w:rPr>
        <w:t>符合资格的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应当在以上获取时间内，携带法定代表人身份证明书及法定代表人身份证或法定代表人授权书及受托人身份证</w:t>
      </w:r>
      <w:r>
        <w:rPr>
          <w:rFonts w:hint="eastAsia" w:ascii="宋体" w:hAnsi="宋体" w:eastAsia="宋体" w:cs="宋体"/>
          <w:color w:val="auto"/>
          <w:sz w:val="24"/>
          <w:szCs w:val="24"/>
          <w:highlight w:val="none"/>
          <w:lang w:eastAsia="zh-CN"/>
        </w:rPr>
        <w:t>等资料</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武汉天河机场综合办公楼A座423室</w:t>
      </w:r>
      <w:r>
        <w:rPr>
          <w:rFonts w:hint="eastAsia" w:ascii="宋体" w:hAnsi="宋体" w:eastAsia="宋体" w:cs="宋体"/>
          <w:color w:val="auto"/>
          <w:sz w:val="24"/>
          <w:szCs w:val="24"/>
          <w:highlight w:val="none"/>
        </w:rPr>
        <w:t>领取</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w:t>
      </w:r>
    </w:p>
    <w:p w14:paraId="7009F2DD">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fldChar w:fldCharType="begin"/>
      </w:r>
      <w:r>
        <w:rPr>
          <w:rFonts w:hint="eastAsia" w:ascii="宋体" w:hAnsi="宋体" w:eastAsia="宋体" w:cs="宋体"/>
          <w:color w:val="auto"/>
          <w:sz w:val="24"/>
          <w:szCs w:val="24"/>
          <w:highlight w:val="none"/>
          <w:u w:val="none"/>
          <w:lang w:val="en-US" w:eastAsia="zh-CN"/>
        </w:rPr>
        <w:instrText xml:space="preserve"> HYPERLINK "mailto:3.2线上获取，符合资格的供应商应当在以上获取时间内，将以下材料扫描件（按顺序扫描为一个PDF文件）发至邮箱dfghscb@163.com，邮件主题注明项目名称，获取文件时效性以收到邮件时间为准。" </w:instrText>
      </w:r>
      <w:r>
        <w:rPr>
          <w:rFonts w:hint="eastAsia" w:ascii="宋体" w:hAnsi="宋体" w:eastAsia="宋体" w:cs="宋体"/>
          <w:color w:val="auto"/>
          <w:sz w:val="24"/>
          <w:szCs w:val="24"/>
          <w:highlight w:val="none"/>
          <w:u w:val="none"/>
          <w:lang w:val="en-US" w:eastAsia="zh-CN"/>
        </w:rPr>
        <w:fldChar w:fldCharType="separate"/>
      </w:r>
      <w:r>
        <w:rPr>
          <w:rStyle w:val="8"/>
          <w:rFonts w:hint="eastAsia" w:ascii="宋体" w:hAnsi="宋体" w:eastAsia="宋体" w:cs="宋体"/>
          <w:color w:val="auto"/>
          <w:sz w:val="24"/>
          <w:szCs w:val="24"/>
          <w:highlight w:val="none"/>
          <w:u w:val="none"/>
          <w:lang w:val="en-US" w:eastAsia="zh-CN"/>
        </w:rPr>
        <w:t>3.2</w:t>
      </w:r>
      <w:r>
        <w:rPr>
          <w:rStyle w:val="8"/>
          <w:rFonts w:hint="eastAsia" w:ascii="宋体" w:hAnsi="宋体" w:eastAsia="宋体" w:cs="宋体"/>
          <w:color w:val="auto"/>
          <w:sz w:val="24"/>
          <w:szCs w:val="24"/>
          <w:highlight w:val="none"/>
          <w:u w:val="none"/>
          <w:lang w:eastAsia="zh-CN"/>
        </w:rPr>
        <w:t>线上</w:t>
      </w:r>
      <w:r>
        <w:rPr>
          <w:rStyle w:val="8"/>
          <w:rFonts w:hint="eastAsia" w:ascii="宋体" w:hAnsi="宋体" w:eastAsia="宋体" w:cs="宋体"/>
          <w:color w:val="auto"/>
          <w:sz w:val="24"/>
          <w:szCs w:val="24"/>
          <w:highlight w:val="none"/>
          <w:u w:val="none"/>
        </w:rPr>
        <w:t>获取</w:t>
      </w:r>
      <w:r>
        <w:rPr>
          <w:rStyle w:val="8"/>
          <w:rFonts w:hint="eastAsia" w:ascii="宋体" w:hAnsi="宋体" w:eastAsia="宋体" w:cs="宋体"/>
          <w:color w:val="auto"/>
          <w:sz w:val="24"/>
          <w:szCs w:val="24"/>
          <w:highlight w:val="none"/>
          <w:u w:val="none"/>
          <w:lang w:eastAsia="zh-CN"/>
        </w:rPr>
        <w:t>，</w:t>
      </w:r>
      <w:r>
        <w:rPr>
          <w:rStyle w:val="8"/>
          <w:rFonts w:hint="eastAsia" w:ascii="宋体" w:hAnsi="宋体" w:eastAsia="宋体" w:cs="宋体"/>
          <w:color w:val="auto"/>
          <w:sz w:val="24"/>
          <w:szCs w:val="24"/>
          <w:highlight w:val="none"/>
          <w:u w:val="none"/>
        </w:rPr>
        <w:t>符合资格的</w:t>
      </w:r>
      <w:r>
        <w:rPr>
          <w:rStyle w:val="8"/>
          <w:rFonts w:hint="eastAsia" w:ascii="宋体" w:hAnsi="宋体" w:eastAsia="宋体" w:cs="宋体"/>
          <w:color w:val="auto"/>
          <w:sz w:val="24"/>
          <w:szCs w:val="24"/>
          <w:highlight w:val="none"/>
          <w:u w:val="none"/>
          <w:lang w:val="en-US" w:eastAsia="zh-CN"/>
        </w:rPr>
        <w:t>供应商</w:t>
      </w:r>
      <w:r>
        <w:rPr>
          <w:rStyle w:val="8"/>
          <w:rFonts w:hint="eastAsia" w:ascii="宋体" w:hAnsi="宋体" w:eastAsia="宋体" w:cs="宋体"/>
          <w:color w:val="auto"/>
          <w:sz w:val="24"/>
          <w:szCs w:val="24"/>
          <w:highlight w:val="none"/>
          <w:u w:val="none"/>
        </w:rPr>
        <w:t>应当在以上获取时间内，将以下材料扫描件（按顺序扫描为一个PDF文件）发至邮箱</w:t>
      </w:r>
      <w:r>
        <w:rPr>
          <w:rStyle w:val="8"/>
          <w:rFonts w:hint="eastAsia" w:ascii="宋体" w:hAnsi="宋体" w:eastAsia="宋体" w:cs="宋体"/>
          <w:color w:val="auto"/>
          <w:sz w:val="24"/>
          <w:szCs w:val="24"/>
          <w:highlight w:val="none"/>
          <w:u w:val="none"/>
          <w:lang w:val="en-US" w:eastAsia="zh-CN"/>
        </w:rPr>
        <w:t>dfghscb@163.com，</w:t>
      </w:r>
      <w:r>
        <w:rPr>
          <w:rStyle w:val="8"/>
          <w:rFonts w:hint="eastAsia" w:ascii="宋体" w:hAnsi="宋体" w:eastAsia="宋体" w:cs="宋体"/>
          <w:color w:val="auto"/>
          <w:sz w:val="24"/>
          <w:szCs w:val="24"/>
          <w:highlight w:val="none"/>
          <w:u w:val="none"/>
          <w:lang w:eastAsia="zh-CN"/>
        </w:rPr>
        <w:t>邮件主题注明项目名称，</w:t>
      </w:r>
      <w:r>
        <w:rPr>
          <w:rStyle w:val="8"/>
          <w:rFonts w:hint="eastAsia" w:ascii="宋体" w:hAnsi="宋体" w:eastAsia="宋体" w:cs="宋体"/>
          <w:color w:val="auto"/>
          <w:sz w:val="24"/>
          <w:szCs w:val="24"/>
          <w:highlight w:val="none"/>
          <w:u w:val="none"/>
        </w:rPr>
        <w:t>获取文件时效性以收到邮件时间为准。</w:t>
      </w:r>
      <w:r>
        <w:rPr>
          <w:rFonts w:hint="eastAsia" w:ascii="宋体" w:hAnsi="宋体" w:eastAsia="宋体" w:cs="宋体"/>
          <w:color w:val="auto"/>
          <w:sz w:val="24"/>
          <w:szCs w:val="24"/>
          <w:highlight w:val="none"/>
          <w:u w:val="none"/>
          <w:lang w:val="en-US" w:eastAsia="zh-CN"/>
        </w:rPr>
        <w:fldChar w:fldCharType="end"/>
      </w:r>
    </w:p>
    <w:p w14:paraId="21598F5E">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3.2.1</w:t>
      </w:r>
      <w:r>
        <w:rPr>
          <w:rFonts w:hint="eastAsia" w:ascii="宋体" w:hAnsi="宋体" w:eastAsia="宋体" w:cs="宋体"/>
          <w:color w:val="auto"/>
          <w:sz w:val="24"/>
          <w:szCs w:val="24"/>
          <w:highlight w:val="none"/>
        </w:rPr>
        <w:t>法定代表人自己领取的，须提供法定代表人身份证明书及法定代表人身份证（扫描件）；</w:t>
      </w:r>
    </w:p>
    <w:p w14:paraId="2DB9F4BB">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3.2.2</w:t>
      </w:r>
      <w:r>
        <w:rPr>
          <w:rFonts w:hint="eastAsia" w:ascii="宋体" w:hAnsi="宋体" w:eastAsia="宋体" w:cs="宋体"/>
          <w:color w:val="auto"/>
          <w:sz w:val="24"/>
          <w:szCs w:val="24"/>
          <w:highlight w:val="none"/>
        </w:rPr>
        <w:t>法定代表人委托他人领取的，须提供法定代表人授权书及受托人身份证（扫描件）</w:t>
      </w:r>
      <w:r>
        <w:rPr>
          <w:rFonts w:hint="eastAsia" w:ascii="宋体" w:hAnsi="宋体" w:eastAsia="宋体" w:cs="宋体"/>
          <w:color w:val="auto"/>
          <w:sz w:val="24"/>
          <w:szCs w:val="24"/>
          <w:highlight w:val="none"/>
          <w:lang w:eastAsia="zh-CN"/>
        </w:rPr>
        <w:t>；</w:t>
      </w:r>
    </w:p>
    <w:p w14:paraId="21AE64D6">
      <w:pPr>
        <w:pageBreakBefore w:val="0"/>
        <w:widowControl w:val="0"/>
        <w:numPr>
          <w:ilvl w:val="0"/>
          <w:numId w:val="0"/>
        </w:numPr>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3.2.3领取询价文件时还需携带以下资料：询价文件获取登记表、企业法人营业执照副本复印件（加盖公章）</w:t>
      </w:r>
      <w:r>
        <w:rPr>
          <w:rFonts w:hint="eastAsia" w:ascii="宋体" w:hAnsi="宋体" w:eastAsia="宋体" w:cs="宋体"/>
          <w:color w:val="auto"/>
          <w:sz w:val="24"/>
          <w:szCs w:val="24"/>
          <w:highlight w:val="none"/>
          <w:lang w:eastAsia="zh-CN"/>
        </w:rPr>
        <w:t>。</w:t>
      </w:r>
    </w:p>
    <w:bookmarkEnd w:id="8"/>
    <w:bookmarkEnd w:id="9"/>
    <w:p w14:paraId="2E7AFC70">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color w:val="auto"/>
          <w:sz w:val="24"/>
          <w:szCs w:val="24"/>
          <w:highlight w:val="none"/>
        </w:rPr>
      </w:pPr>
      <w:bookmarkStart w:id="10" w:name="_Toc16378"/>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递交报价文件的截止时间及询价时间</w:t>
      </w:r>
      <w:bookmarkEnd w:id="10"/>
    </w:p>
    <w:p w14:paraId="1F0210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截止时间：2026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10 时 20 分（北京时间）；询价时间：2025年6月23日10点30分（北京时间）。</w:t>
      </w:r>
    </w:p>
    <w:p w14:paraId="4887BA66">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color w:val="auto"/>
          <w:sz w:val="24"/>
          <w:szCs w:val="24"/>
          <w:highlight w:val="none"/>
        </w:rPr>
      </w:pPr>
      <w:bookmarkStart w:id="11" w:name="_Toc261363589"/>
      <w:bookmarkStart w:id="12" w:name="_Toc1177"/>
      <w:bookmarkStart w:id="13" w:name="_Toc261337135"/>
      <w:bookmarkStart w:id="14" w:name="_Toc279136550"/>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询价地点</w:t>
      </w:r>
      <w:bookmarkEnd w:id="11"/>
      <w:bookmarkEnd w:id="12"/>
      <w:bookmarkEnd w:id="13"/>
      <w:bookmarkEnd w:id="14"/>
    </w:p>
    <w:p w14:paraId="7ED1EB23">
      <w:pPr>
        <w:pageBreakBefore w:val="0"/>
        <w:widowControl w:val="0"/>
        <w:tabs>
          <w:tab w:val="left" w:pos="2130"/>
          <w:tab w:val="center" w:pos="4156"/>
        </w:tabs>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询价地点：</w:t>
      </w:r>
      <w:r>
        <w:rPr>
          <w:rFonts w:hint="eastAsia" w:ascii="宋体" w:hAnsi="宋体" w:eastAsia="宋体" w:cs="宋体"/>
          <w:color w:val="auto"/>
          <w:sz w:val="24"/>
          <w:szCs w:val="24"/>
          <w:highlight w:val="none"/>
          <w:lang w:val="en-US" w:eastAsia="zh-CN"/>
        </w:rPr>
        <w:t>武汉天河机场综合办公楼A座422室</w:t>
      </w:r>
      <w:r>
        <w:rPr>
          <w:rFonts w:hint="eastAsia" w:ascii="宋体" w:hAnsi="宋体" w:eastAsia="宋体" w:cs="宋体"/>
          <w:color w:val="auto"/>
          <w:sz w:val="24"/>
          <w:szCs w:val="24"/>
          <w:highlight w:val="none"/>
        </w:rPr>
        <w:t>。</w:t>
      </w:r>
    </w:p>
    <w:p w14:paraId="40CE0A56">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color w:val="auto"/>
          <w:kern w:val="1"/>
          <w:sz w:val="24"/>
          <w:szCs w:val="24"/>
          <w:highlight w:val="none"/>
        </w:rPr>
      </w:pPr>
      <w:bookmarkStart w:id="15" w:name="_Toc11336"/>
      <w:r>
        <w:rPr>
          <w:rFonts w:hint="eastAsia" w:ascii="宋体" w:hAnsi="宋体" w:eastAsia="宋体" w:cs="宋体"/>
          <w:b/>
          <w:bCs/>
          <w:color w:val="auto"/>
          <w:kern w:val="1"/>
          <w:sz w:val="24"/>
          <w:szCs w:val="24"/>
          <w:highlight w:val="none"/>
          <w:lang w:val="en-US" w:eastAsia="zh-CN"/>
        </w:rPr>
        <w:t>六</w:t>
      </w:r>
      <w:r>
        <w:rPr>
          <w:rFonts w:hint="eastAsia" w:ascii="宋体" w:hAnsi="宋体" w:eastAsia="宋体" w:cs="宋体"/>
          <w:b/>
          <w:bCs/>
          <w:color w:val="auto"/>
          <w:kern w:val="1"/>
          <w:sz w:val="24"/>
          <w:szCs w:val="24"/>
          <w:highlight w:val="none"/>
        </w:rPr>
        <w:t>、其他补充事宜</w:t>
      </w:r>
      <w:bookmarkEnd w:id="15"/>
    </w:p>
    <w:p w14:paraId="6049FAD9">
      <w:pPr>
        <w:keepNext w:val="0"/>
        <w:keepLines w:val="0"/>
        <w:pageBreakBefore w:val="0"/>
        <w:widowControl/>
        <w:kinsoku/>
        <w:wordWrap/>
        <w:overflowPunct/>
        <w:topLinePunct w:val="0"/>
        <w:bidi w:val="0"/>
        <w:spacing w:line="360" w:lineRule="auto"/>
        <w:ind w:left="0" w:leftChars="0" w:firstLine="48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4"/>
          <w:szCs w:val="24"/>
          <w:highlight w:val="none"/>
        </w:rPr>
        <w:t>发布媒体：湖北机场集团有限公司</w:t>
      </w:r>
      <w:r>
        <w:rPr>
          <w:rFonts w:hint="eastAsia" w:ascii="宋体" w:hAnsi="宋体" w:eastAsia="宋体" w:cs="宋体"/>
          <w:color w:val="auto"/>
          <w:sz w:val="24"/>
          <w:szCs w:val="24"/>
          <w:highlight w:val="none"/>
        </w:rPr>
        <w:t>（www.whairport.com）</w:t>
      </w:r>
      <w:r>
        <w:rPr>
          <w:rFonts w:hint="eastAsia" w:ascii="宋体" w:hAnsi="宋体" w:eastAsia="宋体" w:cs="宋体"/>
          <w:color w:val="auto"/>
          <w:sz w:val="24"/>
          <w:szCs w:val="24"/>
          <w:highlight w:val="none"/>
          <w:lang w:val="en-US" w:eastAsia="zh-CN"/>
        </w:rPr>
        <w:t>官网</w:t>
      </w:r>
      <w:r>
        <w:rPr>
          <w:rFonts w:hint="eastAsia" w:ascii="宋体" w:hAnsi="宋体" w:eastAsia="宋体" w:cs="宋体"/>
          <w:color w:val="auto"/>
          <w:kern w:val="0"/>
          <w:sz w:val="24"/>
          <w:szCs w:val="24"/>
          <w:highlight w:val="none"/>
        </w:rPr>
        <w:t>（http://www.hblgzx.cn/）。</w:t>
      </w:r>
    </w:p>
    <w:p w14:paraId="6C3AFFDD">
      <w:pPr>
        <w:keepNext w:val="0"/>
        <w:keepLines w:val="0"/>
        <w:pageBreakBefore w:val="0"/>
        <w:widowControl/>
        <w:kinsoku/>
        <w:wordWrap/>
        <w:overflowPunct/>
        <w:topLinePunct w:val="0"/>
        <w:bidi w:val="0"/>
        <w:spacing w:line="360" w:lineRule="auto"/>
        <w:ind w:left="0" w:leftChars="0" w:firstLine="480"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kern w:val="0"/>
          <w:sz w:val="24"/>
          <w:szCs w:val="24"/>
          <w:highlight w:val="none"/>
          <w:lang w:bidi="ar"/>
        </w:rPr>
        <w:t>本</w:t>
      </w:r>
      <w:r>
        <w:rPr>
          <w:rFonts w:hint="eastAsia" w:ascii="宋体" w:hAnsi="宋体" w:eastAsia="宋体" w:cs="宋体"/>
          <w:color w:val="auto"/>
          <w:kern w:val="0"/>
          <w:sz w:val="24"/>
          <w:szCs w:val="24"/>
          <w:highlight w:val="none"/>
          <w:lang w:val="en-US" w:eastAsia="zh-CN" w:bidi="ar"/>
        </w:rPr>
        <w:t>采购</w:t>
      </w:r>
      <w:r>
        <w:rPr>
          <w:rFonts w:hint="eastAsia" w:ascii="宋体" w:hAnsi="宋体" w:eastAsia="宋体" w:cs="宋体"/>
          <w:color w:val="auto"/>
          <w:kern w:val="0"/>
          <w:sz w:val="24"/>
          <w:szCs w:val="24"/>
          <w:highlight w:val="none"/>
          <w:lang w:bidi="ar"/>
        </w:rPr>
        <w:t>项目的监督部门为</w:t>
      </w:r>
      <w:r>
        <w:rPr>
          <w:rFonts w:hint="eastAsia" w:ascii="宋体" w:hAnsi="宋体" w:eastAsia="宋体" w:cs="宋体"/>
          <w:color w:val="auto"/>
          <w:kern w:val="0"/>
          <w:sz w:val="24"/>
          <w:szCs w:val="24"/>
          <w:highlight w:val="none"/>
          <w:lang w:val="en-US" w:eastAsia="zh-CN" w:bidi="ar"/>
        </w:rPr>
        <w:t>湖北空港航空地面服务有限公司综合办公室。</w:t>
      </w:r>
      <w:r>
        <w:rPr>
          <w:rFonts w:hint="eastAsia" w:ascii="宋体" w:hAnsi="宋体" w:eastAsia="宋体" w:cs="宋体"/>
          <w:color w:val="auto"/>
          <w:kern w:val="0"/>
          <w:sz w:val="24"/>
          <w:szCs w:val="24"/>
          <w:highlight w:val="none"/>
          <w:lang w:bidi="ar"/>
        </w:rPr>
        <w:t xml:space="preserve"> </w:t>
      </w:r>
    </w:p>
    <w:p w14:paraId="0A04278E">
      <w:pPr>
        <w:pStyle w:val="3"/>
        <w:pageBreakBefore w:val="0"/>
        <w:widowControl w:val="0"/>
        <w:numPr>
          <w:ilvl w:val="0"/>
          <w:numId w:val="0"/>
        </w:numPr>
        <w:kinsoku/>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 xml:space="preserve"> </w:t>
      </w:r>
      <w:bookmarkStart w:id="16" w:name="_Toc261363593"/>
      <w:bookmarkStart w:id="17" w:name="_Toc7234"/>
      <w:bookmarkStart w:id="18" w:name="_Toc261337139"/>
      <w:r>
        <w:rPr>
          <w:rFonts w:hint="eastAsia" w:ascii="宋体" w:hAnsi="宋体" w:eastAsia="宋体" w:cs="宋体"/>
          <w:b/>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联系方式</w:t>
      </w:r>
      <w:bookmarkEnd w:id="16"/>
      <w:bookmarkEnd w:id="17"/>
      <w:bookmarkEnd w:id="18"/>
    </w:p>
    <w:p w14:paraId="1E0CD0A8">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19" w:name="_Toc261337140"/>
      <w:bookmarkStart w:id="20" w:name="_Toc211783311"/>
      <w:bookmarkStart w:id="21" w:name="_Toc261363594"/>
      <w:r>
        <w:rPr>
          <w:rFonts w:hint="eastAsia" w:ascii="宋体" w:hAnsi="宋体" w:eastAsia="宋体" w:cs="宋体"/>
          <w:color w:val="auto"/>
          <w:sz w:val="24"/>
          <w:szCs w:val="24"/>
          <w:highlight w:val="none"/>
        </w:rPr>
        <w:t>采 购 人：</w:t>
      </w:r>
      <w:r>
        <w:rPr>
          <w:rFonts w:hint="eastAsia" w:ascii="宋体" w:hAnsi="宋体" w:eastAsia="宋体" w:cs="宋体"/>
          <w:color w:val="auto"/>
          <w:sz w:val="24"/>
          <w:szCs w:val="24"/>
          <w:highlight w:val="none"/>
          <w:lang w:val="en-US" w:eastAsia="zh-CN"/>
        </w:rPr>
        <w:t>湖北空港航空地面服务有限公司</w:t>
      </w:r>
      <w:r>
        <w:rPr>
          <w:rFonts w:hint="eastAsia" w:ascii="宋体" w:hAnsi="宋体" w:eastAsia="宋体" w:cs="宋体"/>
          <w:color w:val="auto"/>
          <w:sz w:val="24"/>
          <w:szCs w:val="24"/>
          <w:highlight w:val="none"/>
          <w:lang w:eastAsia="zh-CN"/>
        </w:rPr>
        <w:t xml:space="preserve">  </w:t>
      </w:r>
    </w:p>
    <w:p w14:paraId="3A120A33">
      <w:pPr>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武汉天河机场综合办公楼A座423室</w:t>
      </w:r>
    </w:p>
    <w:p w14:paraId="05A7C33A">
      <w:pPr>
        <w:pageBreakBefore w:val="0"/>
        <w:widowControl w:val="0"/>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何春晖  金典</w:t>
      </w:r>
    </w:p>
    <w:p w14:paraId="7DFF49FC">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bookmarkEnd w:id="19"/>
      <w:bookmarkEnd w:id="20"/>
      <w:bookmarkEnd w:id="21"/>
      <w:r>
        <w:rPr>
          <w:rFonts w:hint="eastAsia" w:ascii="宋体" w:hAnsi="宋体" w:eastAsia="宋体" w:cs="宋体"/>
          <w:color w:val="auto"/>
          <w:sz w:val="24"/>
          <w:szCs w:val="24"/>
          <w:highlight w:val="none"/>
          <w:lang w:val="en-US" w:eastAsia="zh-CN"/>
        </w:rPr>
        <w:t xml:space="preserve"> 027-85818258</w:t>
      </w:r>
    </w:p>
    <w:p w14:paraId="2B6F7AA3">
      <w:pPr>
        <w:pStyle w:val="10"/>
        <w:rPr>
          <w:rFonts w:hint="eastAsia" w:ascii="宋体" w:hAnsi="宋体" w:eastAsia="宋体" w:cs="宋体"/>
          <w:color w:val="auto"/>
          <w:sz w:val="24"/>
          <w:szCs w:val="24"/>
          <w:highlight w:val="none"/>
          <w:lang w:val="en-US" w:eastAsia="zh-CN"/>
        </w:rPr>
      </w:pPr>
    </w:p>
    <w:p w14:paraId="36DD2684">
      <w:pPr>
        <w:pStyle w:val="10"/>
        <w:rPr>
          <w:rFonts w:hint="default" w:ascii="宋体" w:hAnsi="宋体" w:eastAsia="宋体" w:cs="宋体"/>
          <w:color w:val="auto"/>
          <w:sz w:val="24"/>
          <w:szCs w:val="24"/>
          <w:highlight w:val="none"/>
          <w:lang w:val="en-US" w:eastAsia="zh-CN"/>
        </w:rPr>
      </w:pPr>
    </w:p>
    <w:p w14:paraId="07183A57">
      <w:pPr>
        <w:pageBreakBefore w:val="0"/>
        <w:widowControl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2026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6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w:t>
      </w:r>
    </w:p>
    <w:p w14:paraId="51EB9B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8DB46"/>
    <w:multiLevelType w:val="singleLevel"/>
    <w:tmpl w:val="94A8DB46"/>
    <w:lvl w:ilvl="0" w:tentative="0">
      <w:start w:val="2"/>
      <w:numFmt w:val="decimal"/>
      <w:lvlText w:val="%1."/>
      <w:lvlJc w:val="left"/>
      <w:pPr>
        <w:tabs>
          <w:tab w:val="left" w:pos="312"/>
        </w:tabs>
      </w:pPr>
    </w:lvl>
  </w:abstractNum>
  <w:abstractNum w:abstractNumId="1">
    <w:nsid w:val="333B5CE3"/>
    <w:multiLevelType w:val="singleLevel"/>
    <w:tmpl w:val="333B5CE3"/>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55488"/>
    <w:rsid w:val="10B55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2"/>
    <w:basedOn w:val="1"/>
    <w:next w:val="1"/>
    <w:qFormat/>
    <w:uiPriority w:val="0"/>
    <w:pPr>
      <w:keepNext/>
      <w:keepLines/>
      <w:tabs>
        <w:tab w:val="left" w:pos="576"/>
      </w:tabs>
      <w:spacing w:line="440" w:lineRule="exact"/>
      <w:ind w:left="576" w:hanging="576"/>
      <w:outlineLvl w:val="1"/>
    </w:pPr>
    <w:rPr>
      <w:rFonts w:ascii="Arial" w:hAnsi="Arial"/>
      <w:b/>
      <w:sz w:val="3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540" w:lineRule="exact"/>
    </w:pPr>
    <w:rPr>
      <w:sz w:val="32"/>
    </w:rPr>
  </w:style>
  <w:style w:type="paragraph" w:styleId="4">
    <w:name w:val="Body Text Indent"/>
    <w:basedOn w:val="1"/>
    <w:qFormat/>
    <w:uiPriority w:val="0"/>
    <w:pPr>
      <w:ind w:firstLine="600"/>
    </w:pPr>
    <w:rPr>
      <w:sz w:val="32"/>
    </w:rPr>
  </w:style>
  <w:style w:type="paragraph" w:styleId="5">
    <w:name w:val="Body Text First Indent 2"/>
    <w:basedOn w:val="4"/>
    <w:qFormat/>
    <w:uiPriority w:val="0"/>
    <w:pPr>
      <w:ind w:firstLine="420" w:firstLineChars="200"/>
    </w:pPr>
  </w:style>
  <w:style w:type="character" w:styleId="8">
    <w:name w:val="Hyperlink"/>
    <w:qFormat/>
    <w:uiPriority w:val="99"/>
    <w:rPr>
      <w:color w:val="0000FF"/>
      <w:u w:val="single"/>
    </w:rPr>
  </w:style>
  <w:style w:type="paragraph" w:customStyle="1" w:styleId="9">
    <w:name w:val="正文 首行缩进:  2 字符"/>
    <w:basedOn w:val="1"/>
    <w:qFormat/>
    <w:uiPriority w:val="0"/>
    <w:pPr>
      <w:widowControl/>
      <w:ind w:firstLine="579" w:firstLineChars="200"/>
    </w:pPr>
    <w:rPr>
      <w:rFonts w:cs="宋体"/>
      <w:sz w:val="28"/>
      <w:szCs w:val="20"/>
    </w:rPr>
  </w:style>
  <w:style w:type="paragraph" w:customStyle="1" w:styleId="10">
    <w:name w:val="样式1"/>
    <w:basedOn w:val="1"/>
    <w:qFormat/>
    <w:uiPriority w:val="0"/>
    <w:pPr>
      <w:tabs>
        <w:tab w:val="left" w:pos="709"/>
      </w:tabs>
      <w:adjustRightInd w:val="0"/>
      <w:ind w:left="709" w:hanging="709"/>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2026-06-15T09:06:00Z</dcterms:created>
  <dc:creator>何春晖</dc:creator>
  <cp:lastModifiedBy>何春晖</cp:lastModifiedBy>
  <dcterms:modified xsi:type="dcterms:W3CDTF">2026-06-15T09:06:40Z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6256FD752CCD4C838EBB7324A14CE998_11</vt:lpwstr>
  </property>
  <property fmtid="{D5CDD505-2E9C-101B-9397-08002B2CF9AE}" pid="4" name="KSOTemplateDocerSaveRecord">
    <vt:lpwstr>eyJoZGlkIjoiM2QxZjRkN2Y2OTEwOTJhZjdlODBjYTVlNWFmZDRiODYiLCJ1c2VySWQiOiIxNDc5MTEyMzA1In0=</vt:lpwstr>
  </property>
</Properties>
</file>