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82" w:firstLineChars="200"/>
        <w:jc w:val="center"/>
        <w:rPr>
          <w:rFonts w:hint="eastAsia" w:ascii="仿宋" w:hAnsi="仿宋" w:eastAsia="仿宋" w:cs="仿宋"/>
          <w:b/>
          <w:bCs/>
          <w:color w:val="auto"/>
          <w:highlight w:val="none"/>
          <w:lang w:val="en-US"/>
        </w:rPr>
      </w:pPr>
      <w:bookmarkStart w:id="0" w:name="OLE_LINK1"/>
      <w:bookmarkStart w:id="41" w:name="_GoBack"/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鄂州空港货运有限公司2026年业务发展咨询服务（第二次）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磋商谈判公告</w:t>
      </w:r>
      <w:bookmarkEnd w:id="41"/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zh-CN"/>
        </w:rPr>
      </w:pPr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zh-CN"/>
        </w:rPr>
        <w:t>公诚管理咨询有限公司</w:t>
      </w:r>
      <w:r>
        <w:rPr>
          <w:rFonts w:hint="eastAsia" w:ascii="仿宋" w:hAnsi="仿宋" w:eastAsia="仿宋" w:cs="仿宋"/>
          <w:color w:val="auto"/>
          <w:highlight w:val="none"/>
        </w:rPr>
        <w:t>（以下简称“采购代理机构”）受鄂州空港货运有限公司（以下简称“采购人”）的委托，对本项目组织磋商谈判采购。欢迎符合资格条件的供应商参加采购活动。</w:t>
      </w:r>
    </w:p>
    <w:p>
      <w:pPr>
        <w:adjustRightInd w:val="0"/>
        <w:snapToGrid w:val="0"/>
        <w:ind w:firstLine="48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bookmarkStart w:id="1" w:name="_Toc422334105"/>
      <w:bookmarkStart w:id="2" w:name="_Toc422766880"/>
      <w:bookmarkStart w:id="3" w:name="_Toc390955783"/>
      <w:bookmarkStart w:id="4" w:name="_Toc29"/>
      <w:r>
        <w:rPr>
          <w:rFonts w:hint="eastAsia" w:ascii="仿宋" w:hAnsi="仿宋" w:eastAsia="仿宋" w:cs="仿宋"/>
          <w:b/>
          <w:bCs/>
          <w:color w:val="auto"/>
          <w:highlight w:val="none"/>
        </w:rPr>
        <w:t>一、项目概况</w:t>
      </w:r>
      <w:bookmarkEnd w:id="1"/>
      <w:bookmarkEnd w:id="2"/>
      <w:bookmarkEnd w:id="3"/>
      <w:bookmarkEnd w:id="4"/>
      <w:r>
        <w:rPr>
          <w:rFonts w:hint="eastAsia" w:ascii="仿宋" w:hAnsi="仿宋" w:eastAsia="仿宋" w:cs="仿宋"/>
          <w:b/>
          <w:bCs/>
          <w:color w:val="auto"/>
          <w:highlight w:val="none"/>
        </w:rPr>
        <w:tab/>
      </w:r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bookmarkStart w:id="5" w:name="_Toc390955784"/>
      <w:bookmarkStart w:id="6" w:name="_Toc422766881"/>
      <w:bookmarkStart w:id="7" w:name="_Toc422334106"/>
      <w:bookmarkStart w:id="8" w:name="_Toc259607747"/>
      <w:r>
        <w:rPr>
          <w:rFonts w:hint="eastAsia" w:ascii="仿宋" w:hAnsi="仿宋" w:eastAsia="仿宋" w:cs="仿宋"/>
          <w:color w:val="auto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ZB-16-04F-2026-D-F-E12624C02</w:t>
      </w:r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鄂州空港货运有限公司2026年业务发展咨询服务（第二次）</w:t>
      </w:r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3.采购内容：本次采购共分1个包。采购内容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b/>
          <w:bCs/>
          <w:color w:val="auto"/>
          <w:highlight w:val="none"/>
        </w:rPr>
        <w:t>花湖机场公共国际货站运营方案咨询服务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highlight w:val="none"/>
        </w:rPr>
        <w:t>主要包括背景调研，一体化、潜在合作方分析、合资运营的可能性、简要经济分析等；输出成果包括运营方案和汇报文件。具体技术及商务要求详见本项目采购文件第三章采购需求。</w:t>
      </w:r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4.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highlight w:val="none"/>
        </w:rPr>
        <w:t>：本项目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highlight w:val="none"/>
        </w:rPr>
        <w:t>金额为6万元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highlight w:val="none"/>
        </w:rPr>
        <w:t>，超出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最高限价</w:t>
      </w:r>
      <w:r>
        <w:rPr>
          <w:rFonts w:hint="eastAsia" w:ascii="仿宋" w:hAnsi="仿宋" w:eastAsia="仿宋" w:cs="仿宋"/>
          <w:color w:val="auto"/>
          <w:highlight w:val="none"/>
        </w:rPr>
        <w:t>的投标报价将作无效投标处理。</w:t>
      </w:r>
    </w:p>
    <w:tbl>
      <w:tblPr>
        <w:tblStyle w:val="3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138"/>
        <w:gridCol w:w="936"/>
        <w:gridCol w:w="1145"/>
        <w:gridCol w:w="2109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3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最高限价金额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（万元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项目属性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鄂州空港货运有限公司2026年业务发展咨询服务（第二次）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服务</w:t>
            </w:r>
          </w:p>
        </w:tc>
      </w:tr>
    </w:tbl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5.服务期限：接到采购人书面通知后30个日历天内完成。</w:t>
      </w:r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6.服务地点：鄂州空港货运有限公司。</w:t>
      </w:r>
    </w:p>
    <w:p>
      <w:pPr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>
      <w:pPr>
        <w:adjustRightInd w:val="0"/>
        <w:snapToGrid w:val="0"/>
        <w:ind w:firstLine="482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9" w:name="_Toc27108"/>
      <w:r>
        <w:rPr>
          <w:rFonts w:hint="eastAsia" w:ascii="仿宋" w:hAnsi="仿宋" w:eastAsia="仿宋" w:cs="仿宋"/>
          <w:b/>
          <w:bCs/>
          <w:color w:val="auto"/>
          <w:highlight w:val="none"/>
        </w:rPr>
        <w:t>二、供应商资格要求</w:t>
      </w:r>
      <w:bookmarkEnd w:id="5"/>
      <w:bookmarkEnd w:id="6"/>
      <w:bookmarkEnd w:id="7"/>
      <w:bookmarkEnd w:id="8"/>
      <w:bookmarkEnd w:id="9"/>
      <w:bookmarkStart w:id="10" w:name="_Toc422766882"/>
      <w:bookmarkStart w:id="11" w:name="_Toc422334107"/>
    </w:p>
    <w:p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12" w:name="_Toc4666"/>
      <w:r>
        <w:rPr>
          <w:rFonts w:hint="eastAsia" w:ascii="仿宋" w:hAnsi="仿宋" w:eastAsia="仿宋" w:cs="仿宋"/>
          <w:color w:val="auto"/>
          <w:highlight w:val="none"/>
        </w:rPr>
        <w:t>1.供应商须是在中华人民共和国境内正式注册并具有独立法人资格，具备有效的营业执照；</w:t>
      </w:r>
    </w:p>
    <w:p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2.业绩要求：供应商202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highlight w:val="none"/>
        </w:rPr>
        <w:t>年1月1日（以合同签订时间为准）至今，至少完成过一项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不少于3万元的</w:t>
      </w:r>
      <w:r>
        <w:rPr>
          <w:rFonts w:hint="eastAsia" w:ascii="仿宋" w:hAnsi="仿宋" w:eastAsia="仿宋" w:cs="仿宋"/>
          <w:color w:val="auto"/>
          <w:highlight w:val="none"/>
        </w:rPr>
        <w:t>国内机场相关咨询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highlight w:val="none"/>
        </w:rPr>
        <w:t>设计服务业绩(须同时提供①合同（含封面页、合同内容页、签章页等关键页）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highlight w:val="none"/>
        </w:rPr>
        <w:t>②每个合同提供至少一张对应项目发票（发票二维码清晰可查并提供税务局发票查询截图，发票开具时间须在本项目采购公告发布之日前）)。</w:t>
      </w:r>
    </w:p>
    <w:p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3.信誉要求：供应商未被列入“信用中国”网站（www.creditchina.gov.cn）或中国执行信息公开网失信被执行人名单（提供网站查询截图）；</w:t>
      </w:r>
    </w:p>
    <w:p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4.供应商须针对《湖北机场集团有限公司“供应商不良行为”管理办法》在响应文件中作出承诺（格式详见响应文件格式第六章）；</w:t>
      </w:r>
    </w:p>
    <w:p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5.本项目不接受联合体响应，不得转包分包（格式详见响应文件格式第六章）。</w:t>
      </w:r>
    </w:p>
    <w:p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2" w:firstLineChars="200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三、文件的获取</w:t>
      </w:r>
      <w:bookmarkEnd w:id="10"/>
      <w:bookmarkEnd w:id="11"/>
      <w:bookmarkEnd w:id="12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2026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9</w:t>
      </w:r>
      <w:r>
        <w:rPr>
          <w:rFonts w:hint="eastAsia" w:ascii="仿宋" w:hAnsi="仿宋" w:eastAsia="仿宋" w:cs="仿宋"/>
          <w:color w:val="auto"/>
          <w:highlight w:val="none"/>
        </w:rPr>
        <w:t>时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highlight w:val="none"/>
        </w:rPr>
        <w:t>分至</w:t>
      </w:r>
      <w:bookmarkStart w:id="13" w:name="OLE_LINK2"/>
      <w:r>
        <w:rPr>
          <w:rFonts w:hint="eastAsia" w:ascii="仿宋" w:hAnsi="仿宋" w:eastAsia="仿宋" w:cs="仿宋"/>
          <w:color w:val="auto"/>
          <w:highlight w:val="none"/>
          <w:u w:val="single"/>
        </w:rPr>
        <w:t>2026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bookmarkEnd w:id="13"/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17</w:t>
      </w:r>
      <w:r>
        <w:rPr>
          <w:rFonts w:hint="eastAsia" w:ascii="仿宋" w:hAnsi="仿宋" w:eastAsia="仿宋" w:cs="仿宋"/>
          <w:color w:val="auto"/>
          <w:highlight w:val="none"/>
        </w:rPr>
        <w:t>时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highlight w:val="none"/>
        </w:rPr>
        <w:t>分（北京时间，下同）。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地点：“诚E招电子采购交易平台”（网址：https://www.chengezhao.com/）完成本项目文件的获取与下载。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方式：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1）供应商通过“诚E招电子采购交易平台”（网址：https：//www.chengezhao.com/）完成本项目文件的获取与下载。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2）输入网址，点击【新用户注册】（注册步骤详见门户网站：【供应商操作指南】-【注册指引】）。登录账号后点击【常用文件】，下载《供应商&amp;供应商操作手册》。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3）注册成功后登录平台，点击【商机发现】，检索本项目并直接获取（无需上传任何材料）。具体操作若有疑问，可致电客服热线。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免责声明：“诚E招电子采购交易平台”（网址：https：//www.chengezhao.com/）为本项目文件获取的唯一渠道，其他平台的文件获取均属无效。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售价：￥500.0元（人民币）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14" w:name="_Toc10536"/>
      <w:bookmarkStart w:id="15" w:name="_Toc26018"/>
      <w:bookmarkStart w:id="16" w:name="_Toc21544"/>
      <w:r>
        <w:rPr>
          <w:rFonts w:hint="eastAsia" w:ascii="仿宋" w:hAnsi="仿宋" w:eastAsia="仿宋" w:cs="仿宋"/>
          <w:b/>
          <w:color w:val="auto"/>
          <w:highlight w:val="none"/>
        </w:rPr>
        <w:t>四、响应文件提交</w:t>
      </w:r>
      <w:bookmarkEnd w:id="14"/>
      <w:bookmarkEnd w:id="15"/>
      <w:bookmarkEnd w:id="16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截止时间：</w:t>
      </w:r>
      <w:r>
        <w:rPr>
          <w:rFonts w:hint="eastAsia" w:ascii="仿宋" w:hAnsi="仿宋" w:eastAsia="仿宋" w:cs="仿宋"/>
          <w:color w:val="auto"/>
          <w:highlight w:val="none"/>
          <w:u w:val="none"/>
        </w:rPr>
        <w:t>2026年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23日</w:t>
      </w:r>
      <w:r>
        <w:rPr>
          <w:rFonts w:hint="eastAsia" w:ascii="仿宋" w:hAnsi="仿宋" w:eastAsia="仿宋" w:cs="仿宋"/>
          <w:color w:val="auto"/>
          <w:highlight w:val="none"/>
        </w:rPr>
        <w:t>9点30分（北京时间）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地点：武汉市武昌区徐东二路2号东创创意园（中国农业科学院油料所内）2栋1楼（会议室5）</w:t>
      </w:r>
      <w:bookmarkStart w:id="17" w:name="_Toc28359017"/>
      <w:bookmarkStart w:id="18" w:name="_Toc28359094"/>
      <w:bookmarkStart w:id="19" w:name="_Toc35393634"/>
      <w:bookmarkStart w:id="20" w:name="_Toc35393803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21" w:name="_Toc21307"/>
      <w:bookmarkStart w:id="22" w:name="_Toc22971"/>
      <w:r>
        <w:rPr>
          <w:rFonts w:hint="eastAsia" w:ascii="仿宋" w:hAnsi="仿宋" w:eastAsia="仿宋" w:cs="仿宋"/>
          <w:b/>
          <w:color w:val="auto"/>
          <w:highlight w:val="none"/>
        </w:rPr>
        <w:t>五、开启</w:t>
      </w:r>
      <w:bookmarkEnd w:id="21"/>
      <w:bookmarkEnd w:id="22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highlight w:val="none"/>
          <w:u w:val="none"/>
        </w:rPr>
        <w:t>2026年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  <w:t>23日</w:t>
      </w:r>
      <w:r>
        <w:rPr>
          <w:rFonts w:hint="eastAsia" w:ascii="仿宋" w:hAnsi="仿宋" w:eastAsia="仿宋" w:cs="仿宋"/>
          <w:color w:val="auto"/>
          <w:highlight w:val="none"/>
        </w:rPr>
        <w:t>9点30分（北京时间）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地点：武汉市武昌区徐东二路2号东创创意园（中国农业科学院油料所内）2栋1楼（会议室5）</w:t>
      </w:r>
      <w:bookmarkEnd w:id="17"/>
      <w:bookmarkEnd w:id="18"/>
      <w:bookmarkEnd w:id="19"/>
      <w:bookmarkEnd w:id="20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23" w:name="_Toc18965"/>
      <w:bookmarkStart w:id="24" w:name="_Toc29339"/>
      <w:bookmarkStart w:id="25" w:name="_Toc35393804"/>
      <w:bookmarkStart w:id="26" w:name="_Toc2897"/>
      <w:bookmarkStart w:id="27" w:name="_Toc35393635"/>
      <w:r>
        <w:rPr>
          <w:rFonts w:hint="eastAsia" w:ascii="仿宋" w:hAnsi="仿宋" w:eastAsia="仿宋" w:cs="仿宋"/>
          <w:b/>
          <w:color w:val="auto"/>
          <w:highlight w:val="none"/>
        </w:rPr>
        <w:t>六、其他补充事宜</w:t>
      </w:r>
      <w:bookmarkEnd w:id="23"/>
      <w:bookmarkEnd w:id="24"/>
      <w:bookmarkEnd w:id="25"/>
      <w:bookmarkEnd w:id="26"/>
      <w:bookmarkEnd w:id="27"/>
      <w:bookmarkStart w:id="28" w:name="_Toc17304"/>
      <w:bookmarkStart w:id="29" w:name="_Toc35393636"/>
      <w:bookmarkStart w:id="30" w:name="_Toc28822"/>
      <w:bookmarkStart w:id="31" w:name="_Toc28359018"/>
      <w:bookmarkStart w:id="32" w:name="_Toc28359095"/>
      <w:bookmarkStart w:id="33" w:name="_Toc35393805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</w:p>
    <w:p>
      <w:pPr>
        <w:tabs>
          <w:tab w:val="left" w:pos="483"/>
          <w:tab w:val="left" w:pos="567"/>
        </w:tabs>
        <w:ind w:firstLine="482" w:firstLineChars="200"/>
        <w:rPr>
          <w:rFonts w:hint="eastAsia" w:ascii="仿宋" w:hAnsi="仿宋" w:eastAsia="仿宋" w:cs="仿宋"/>
          <w:b/>
          <w:color w:val="auto"/>
          <w:highlight w:val="none"/>
        </w:rPr>
      </w:pPr>
      <w:bookmarkStart w:id="34" w:name="_Toc17668"/>
      <w:r>
        <w:rPr>
          <w:rFonts w:hint="eastAsia" w:ascii="仿宋" w:hAnsi="仿宋" w:eastAsia="仿宋" w:cs="仿宋"/>
          <w:b/>
          <w:color w:val="auto"/>
          <w:highlight w:val="none"/>
        </w:rPr>
        <w:t>七、凡对本次采购提出询问，请按以下方式联系</w:t>
      </w:r>
      <w:bookmarkEnd w:id="28"/>
      <w:bookmarkEnd w:id="29"/>
      <w:bookmarkEnd w:id="30"/>
      <w:bookmarkEnd w:id="31"/>
      <w:bookmarkEnd w:id="32"/>
      <w:bookmarkEnd w:id="33"/>
      <w:bookmarkEnd w:id="34"/>
    </w:p>
    <w:bookmarkEnd w:id="0"/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35" w:name="_Toc15962_WPSOffice_Level3"/>
      <w:bookmarkStart w:id="36" w:name="_Toc27805"/>
      <w:r>
        <w:rPr>
          <w:rFonts w:hint="eastAsia" w:ascii="仿宋" w:hAnsi="仿宋" w:eastAsia="仿宋" w:cs="仿宋"/>
          <w:color w:val="auto"/>
          <w:highlight w:val="none"/>
        </w:rPr>
        <w:t>1.采购人信息</w:t>
      </w:r>
      <w:bookmarkEnd w:id="35"/>
      <w:bookmarkEnd w:id="36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名称：鄂州空港货运有限公司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地址：鄂州市临空经济区花湖机场北区花湖国际自由贸易中心3楼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黄凯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联系方式：</w:t>
      </w:r>
      <w:bookmarkStart w:id="37" w:name="_Toc28359009"/>
      <w:bookmarkStart w:id="38" w:name="_Toc28359086"/>
      <w:r>
        <w:rPr>
          <w:rFonts w:hint="eastAsia" w:ascii="仿宋" w:hAnsi="仿宋" w:eastAsia="仿宋" w:cs="仿宋"/>
          <w:color w:val="auto"/>
          <w:highlight w:val="none"/>
        </w:rPr>
        <w:t>13871807331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bookmarkStart w:id="39" w:name="_Toc19525"/>
      <w:bookmarkStart w:id="40" w:name="_Toc31019_WPSOffice_Level3"/>
      <w:r>
        <w:rPr>
          <w:rFonts w:hint="eastAsia" w:ascii="仿宋" w:hAnsi="仿宋" w:eastAsia="仿宋" w:cs="仿宋"/>
          <w:color w:val="auto"/>
          <w:highlight w:val="none"/>
        </w:rPr>
        <w:t>2.采购代理机构信息</w:t>
      </w:r>
      <w:bookmarkEnd w:id="37"/>
      <w:bookmarkEnd w:id="38"/>
      <w:bookmarkEnd w:id="39"/>
      <w:bookmarkEnd w:id="40"/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名称：公诚管理咨询有限公司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地址：武汉市武昌区徐东二路2号东创创意园（中国农业科学院油料所内）2栋1楼</w:t>
      </w:r>
    </w:p>
    <w:p>
      <w:pPr>
        <w:widowControl/>
        <w:snapToGrid w:val="0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项目联系人：魏文斌、马驰成、徐茂盛、章纯、宋晋刚、戚琳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联系方式：</w:t>
      </w:r>
      <w:r>
        <w:rPr>
          <w:rFonts w:hint="eastAsia" w:ascii="仿宋" w:hAnsi="仿宋" w:eastAsia="仿宋" w:cs="仿宋"/>
          <w:color w:val="auto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highlight w:val="none"/>
        </w:rPr>
        <w:instrText xml:space="preserve"> HYPERLINK "mailto:027-87500052-8002/18507145007/weiwb@gcbidding.com" </w:instrText>
      </w:r>
      <w:r>
        <w:rPr>
          <w:rFonts w:hint="eastAsia" w:ascii="仿宋" w:hAnsi="仿宋" w:eastAsia="仿宋" w:cs="仿宋"/>
          <w:color w:val="auto"/>
          <w:highlight w:val="none"/>
        </w:rPr>
        <w:fldChar w:fldCharType="separate"/>
      </w:r>
      <w:r>
        <w:rPr>
          <w:rStyle w:val="5"/>
          <w:rFonts w:hint="eastAsia" w:ascii="仿宋" w:hAnsi="仿宋" w:eastAsia="仿宋" w:cs="仿宋"/>
          <w:highlight w:val="none"/>
        </w:rPr>
        <w:t>027-87500052-8002/18507145007/weiwb@gcbidding.com</w:t>
      </w:r>
      <w:r>
        <w:rPr>
          <w:rFonts w:hint="eastAsia" w:ascii="仿宋" w:hAnsi="仿宋" w:eastAsia="仿宋" w:cs="仿宋"/>
          <w:color w:val="auto"/>
          <w:highlight w:val="none"/>
        </w:rPr>
        <w:fldChar w:fldCharType="end"/>
      </w:r>
    </w:p>
    <w:p>
      <w:pPr>
        <w:rPr>
          <w:rFonts w:hint="eastAsia" w:ascii="仿宋" w:hAnsi="仿宋" w:eastAsia="仿宋" w:cs="仿宋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766E9"/>
    <w:rsid w:val="1DA1156E"/>
    <w:rsid w:val="263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1821</Characters>
  <Lines>0</Lines>
  <Paragraphs>0</Paragraphs>
  <TotalTime>0</TotalTime>
  <ScaleCrop>false</ScaleCrop>
  <LinksUpToDate>false</LinksUpToDate>
  <CharactersWithSpaces>1822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2026-06-11T06:38:00Z</dcterms:created>
  <dc:creator>w</dc:creator>
  <cp:lastModifiedBy>天回</cp:lastModifiedBy>
  <dcterms:modified xsi:type="dcterms:W3CDTF">2026-06-11T12:12:18Z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7E1CFD97AACA4D988EBBB75AA3FCECBA</vt:lpwstr>
  </property>
  <property fmtid="{D5CDD505-2E9C-101B-9397-08002B2CF9AE}" pid="4" name="KSOTemplateDocerSaveRecord">
    <vt:lpwstr>eyJoZGlkIjoiNTlmYjYzZWFjMzFkNjE2MDk1NTViZWI2ZjE2Y2JjYzEiLCJ1c2VySWQiOiIzNjcyODMwMTEifQ==</vt:lpwstr>
  </property>
</Properties>
</file>