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tabs>
          <w:tab w:val="left" w:pos="0"/>
        </w:tabs>
        <w:kinsoku/>
        <w:wordWrap/>
        <w:overflowPunct/>
        <w:topLinePunct w:val="0"/>
        <w:autoSpaceDE w:val="0"/>
        <w:autoSpaceDN w:val="0"/>
        <w:bidi w:val="0"/>
        <w:adjustRightInd w:val="0"/>
        <w:spacing w:before="0" w:after="0" w:line="356" w:lineRule="auto"/>
        <w:jc w:val="center"/>
        <w:textAlignment w:val="auto"/>
        <w:outlineLvl w:val="0"/>
        <w:rPr>
          <w:rFonts w:hint="eastAsia" w:ascii="宋体" w:hAnsi="宋体" w:eastAsia="宋体" w:cs="宋体"/>
          <w:b/>
          <w:bCs/>
          <w:kern w:val="44"/>
          <w:sz w:val="30"/>
          <w:szCs w:val="44"/>
          <w:lang w:val="en-US" w:eastAsia="zh-CN" w:bidi="ar-SA"/>
        </w:rPr>
      </w:pPr>
      <w:bookmarkStart w:id="0" w:name="_GoBack"/>
      <w:bookmarkEnd w:id="0"/>
      <w:r>
        <w:rPr>
          <w:rFonts w:hint="eastAsia" w:ascii="宋体" w:hAnsi="宋体" w:cs="宋体"/>
          <w:b/>
          <w:bCs/>
          <w:kern w:val="44"/>
          <w:sz w:val="36"/>
          <w:szCs w:val="36"/>
          <w:lang w:val="en-US" w:eastAsia="zh-CN" w:bidi="ar-SA"/>
        </w:rPr>
        <w:t>鄂州空港货运有限公司2026年零星维修及供电工程运行维护服务项目</w:t>
      </w:r>
      <w:r>
        <w:rPr>
          <w:rFonts w:hint="eastAsia" w:ascii="宋体" w:hAnsi="宋体" w:eastAsia="宋体" w:cs="宋体"/>
          <w:b/>
          <w:bCs/>
          <w:kern w:val="44"/>
          <w:sz w:val="36"/>
          <w:szCs w:val="36"/>
          <w:lang w:val="en-US" w:eastAsia="zh-CN" w:bidi="ar-SA"/>
        </w:rPr>
        <w:t>中标结果公示</w:t>
      </w:r>
    </w:p>
    <w:p>
      <w:pPr>
        <w:keepNext w:val="0"/>
        <w:keepLines w:val="0"/>
        <w:pageBreakBefore w:val="0"/>
        <w:widowControl/>
        <w:suppressLineNumbers w:val="0"/>
        <w:kinsoku/>
        <w:wordWrap/>
        <w:overflowPunct/>
        <w:topLinePunct w:val="0"/>
        <w:bidi w:val="0"/>
        <w:spacing w:before="0" w:beforeAutospacing="0" w:after="0" w:afterAutospacing="0" w:line="336" w:lineRule="auto"/>
        <w:ind w:right="0"/>
        <w:jc w:val="left"/>
        <w:textAlignment w:val="auto"/>
        <w:rPr>
          <w:rFonts w:hint="eastAsia" w:ascii="仿宋" w:hAnsi="仿宋" w:eastAsia="仿宋" w:cs="仿宋"/>
          <w:color w:val="333333"/>
          <w:kern w:val="0"/>
          <w:sz w:val="24"/>
          <w:szCs w:val="24"/>
          <w:lang w:val="en-US" w:eastAsia="zh-CN" w:bidi="ar-SA"/>
        </w:rPr>
      </w:pPr>
      <w:r>
        <w:rPr>
          <w:rFonts w:hint="eastAsia" w:ascii="宋体" w:hAnsi="宋体" w:eastAsia="宋体" w:cs="宋体"/>
          <w:b/>
          <w:bCs/>
          <w:kern w:val="0"/>
          <w:sz w:val="24"/>
          <w:szCs w:val="24"/>
          <w:u w:val="none"/>
          <w:lang w:val="en-US" w:eastAsia="zh-CN" w:bidi="ar-SA"/>
        </w:rPr>
        <w:t>一、中标人信息</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eastAsia"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项目名称：</w:t>
      </w:r>
      <w:r>
        <w:rPr>
          <w:rFonts w:hint="eastAsia" w:ascii="宋体" w:hAnsi="宋体" w:cs="宋体"/>
          <w:kern w:val="0"/>
          <w:sz w:val="24"/>
          <w:szCs w:val="24"/>
          <w:u w:val="none"/>
          <w:lang w:val="en-US" w:eastAsia="zh-CN" w:bidi="ar-SA"/>
        </w:rPr>
        <w:t>鄂州空港货运有限公司2026年零星维修及供电工程运行维护服务项目</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eastAsia"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中标人：</w:t>
      </w:r>
      <w:r>
        <w:rPr>
          <w:rFonts w:hint="eastAsia" w:ascii="宋体" w:hAnsi="宋体" w:cs="宋体"/>
          <w:kern w:val="2"/>
          <w:sz w:val="24"/>
          <w:szCs w:val="22"/>
          <w:lang w:val="en-US" w:eastAsia="zh-CN" w:bidi="ar-SA"/>
        </w:rPr>
        <w:t>湖北展晨电力工程有限公司</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default"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中标金额：54.78万</w:t>
      </w:r>
      <w:r>
        <w:rPr>
          <w:rFonts w:hint="eastAsia" w:ascii="宋体" w:hAnsi="宋体" w:eastAsia="宋体" w:cs="宋体"/>
          <w:kern w:val="2"/>
          <w:sz w:val="24"/>
          <w:szCs w:val="22"/>
          <w:lang w:val="en-US" w:eastAsia="zh-CN" w:bidi="ar-SA"/>
        </w:rPr>
        <w:t>元</w:t>
      </w:r>
    </w:p>
    <w:p>
      <w:pPr>
        <w:keepNext w:val="0"/>
        <w:keepLines w:val="0"/>
        <w:pageBreakBefore w:val="0"/>
        <w:widowControl/>
        <w:kinsoku/>
        <w:wordWrap/>
        <w:overflowPunct/>
        <w:topLinePunct w:val="0"/>
        <w:bidi w:val="0"/>
        <w:spacing w:before="0" w:beforeAutospacing="0" w:after="0" w:afterAutospacing="0" w:line="336" w:lineRule="auto"/>
        <w:ind w:right="0"/>
        <w:jc w:val="left"/>
        <w:textAlignment w:val="auto"/>
        <w:rPr>
          <w:rFonts w:hint="eastAsia" w:ascii="宋体" w:hAnsi="宋体" w:eastAsia="宋体" w:cs="宋体"/>
          <w:kern w:val="0"/>
          <w:sz w:val="24"/>
          <w:szCs w:val="24"/>
          <w:u w:val="none"/>
          <w:lang w:val="en-US" w:eastAsia="zh-CN" w:bidi="ar-SA"/>
        </w:rPr>
      </w:pPr>
      <w:r>
        <w:rPr>
          <w:rFonts w:hint="eastAsia" w:ascii="宋体" w:hAnsi="宋体" w:eastAsia="宋体" w:cs="宋体"/>
          <w:b/>
          <w:bCs/>
          <w:kern w:val="0"/>
          <w:sz w:val="24"/>
          <w:szCs w:val="24"/>
          <w:u w:val="none"/>
          <w:lang w:val="en-US" w:eastAsia="zh-CN" w:bidi="ar-SA"/>
        </w:rPr>
        <w:t>二、其他</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eastAsia"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详见附件</w:t>
      </w:r>
    </w:p>
    <w:p>
      <w:pPr>
        <w:keepNext w:val="0"/>
        <w:keepLines w:val="0"/>
        <w:pageBreakBefore w:val="0"/>
        <w:widowControl/>
        <w:kinsoku/>
        <w:wordWrap/>
        <w:overflowPunct/>
        <w:topLinePunct w:val="0"/>
        <w:bidi w:val="0"/>
        <w:spacing w:before="0" w:beforeAutospacing="0" w:after="0" w:afterAutospacing="0" w:line="336" w:lineRule="auto"/>
        <w:ind w:right="0"/>
        <w:jc w:val="left"/>
        <w:textAlignment w:val="auto"/>
        <w:rPr>
          <w:rFonts w:hint="default" w:ascii="宋体" w:hAnsi="宋体" w:eastAsia="宋体" w:cs="宋体"/>
          <w:kern w:val="0"/>
          <w:sz w:val="24"/>
          <w:szCs w:val="24"/>
          <w:u w:val="none"/>
          <w:lang w:val="en-US" w:eastAsia="zh-CN" w:bidi="ar-SA"/>
        </w:rPr>
      </w:pPr>
      <w:r>
        <w:rPr>
          <w:rFonts w:hint="eastAsia" w:ascii="宋体" w:hAnsi="宋体" w:eastAsia="宋体" w:cs="宋体"/>
          <w:b/>
          <w:bCs/>
          <w:kern w:val="0"/>
          <w:sz w:val="24"/>
          <w:szCs w:val="24"/>
          <w:u w:val="none"/>
          <w:lang w:val="en-US" w:eastAsia="zh-CN" w:bidi="ar-SA"/>
        </w:rPr>
        <w:t>三、公示时间</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default"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公示期为2026年</w:t>
      </w:r>
      <w:r>
        <w:rPr>
          <w:rFonts w:hint="eastAsia" w:ascii="宋体" w:hAnsi="宋体" w:cs="宋体"/>
          <w:kern w:val="0"/>
          <w:sz w:val="24"/>
          <w:szCs w:val="24"/>
          <w:u w:val="none"/>
          <w:lang w:val="en-US" w:eastAsia="zh-CN" w:bidi="ar-SA"/>
        </w:rPr>
        <w:t>5</w:t>
      </w:r>
      <w:r>
        <w:rPr>
          <w:rFonts w:hint="eastAsia" w:ascii="宋体" w:hAnsi="宋体" w:eastAsia="宋体" w:cs="宋体"/>
          <w:kern w:val="0"/>
          <w:sz w:val="24"/>
          <w:szCs w:val="24"/>
          <w:u w:val="none"/>
          <w:lang w:val="en-US" w:eastAsia="zh-CN" w:bidi="ar-SA"/>
        </w:rPr>
        <w:t>月</w:t>
      </w:r>
      <w:r>
        <w:rPr>
          <w:rFonts w:hint="eastAsia" w:ascii="宋体" w:hAnsi="宋体" w:cs="宋体"/>
          <w:kern w:val="0"/>
          <w:sz w:val="24"/>
          <w:szCs w:val="24"/>
          <w:u w:val="none"/>
          <w:lang w:val="en-US" w:eastAsia="zh-CN" w:bidi="ar-SA"/>
        </w:rPr>
        <w:t>12</w:t>
      </w:r>
      <w:r>
        <w:rPr>
          <w:rFonts w:hint="eastAsia" w:ascii="宋体" w:hAnsi="宋体" w:eastAsia="宋体" w:cs="宋体"/>
          <w:kern w:val="0"/>
          <w:sz w:val="24"/>
          <w:szCs w:val="24"/>
          <w:u w:val="none"/>
          <w:lang w:val="en-US" w:eastAsia="zh-CN" w:bidi="ar-SA"/>
        </w:rPr>
        <w:t>日至2026年5月</w:t>
      </w:r>
      <w:r>
        <w:rPr>
          <w:rFonts w:hint="eastAsia" w:ascii="宋体" w:hAnsi="宋体" w:cs="宋体"/>
          <w:kern w:val="0"/>
          <w:sz w:val="24"/>
          <w:szCs w:val="24"/>
          <w:u w:val="none"/>
          <w:lang w:val="en-US" w:eastAsia="zh-CN" w:bidi="ar-SA"/>
        </w:rPr>
        <w:t>14</w:t>
      </w:r>
      <w:r>
        <w:rPr>
          <w:rFonts w:hint="eastAsia" w:ascii="宋体" w:hAnsi="宋体" w:eastAsia="宋体" w:cs="宋体"/>
          <w:kern w:val="0"/>
          <w:sz w:val="24"/>
          <w:szCs w:val="24"/>
          <w:u w:val="none"/>
          <w:lang w:val="en-US" w:eastAsia="zh-CN" w:bidi="ar-SA"/>
        </w:rPr>
        <w:t>日（北京时间）。</w:t>
      </w:r>
    </w:p>
    <w:p>
      <w:pPr>
        <w:keepNext w:val="0"/>
        <w:keepLines w:val="0"/>
        <w:pageBreakBefore w:val="0"/>
        <w:widowControl/>
        <w:kinsoku/>
        <w:wordWrap/>
        <w:overflowPunct/>
        <w:topLinePunct w:val="0"/>
        <w:bidi w:val="0"/>
        <w:spacing w:before="0" w:beforeAutospacing="0" w:after="0" w:afterAutospacing="0" w:line="336" w:lineRule="auto"/>
        <w:ind w:right="0"/>
        <w:jc w:val="left"/>
        <w:textAlignment w:val="auto"/>
        <w:rPr>
          <w:rFonts w:hint="eastAsia" w:ascii="宋体" w:hAnsi="宋体" w:eastAsia="宋体" w:cs="宋体"/>
          <w:kern w:val="0"/>
          <w:sz w:val="24"/>
          <w:szCs w:val="24"/>
          <w:u w:val="none"/>
          <w:lang w:val="en-US" w:eastAsia="zh-CN" w:bidi="ar-SA"/>
        </w:rPr>
      </w:pPr>
      <w:r>
        <w:rPr>
          <w:rFonts w:hint="eastAsia" w:ascii="宋体" w:hAnsi="宋体" w:eastAsia="宋体" w:cs="宋体"/>
          <w:b/>
          <w:bCs/>
          <w:kern w:val="0"/>
          <w:sz w:val="24"/>
          <w:szCs w:val="24"/>
          <w:u w:val="none"/>
          <w:lang w:val="en-US" w:eastAsia="zh-CN" w:bidi="ar-SA"/>
        </w:rPr>
        <w:t>四、异议</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eastAsia"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投标人或者其他利害关系人对评标结果有异议的，应在评标结果公示期内以书面形式向招标人提出。作出答复前，将暂停招标活动。</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default"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异议联系人：北京东方华太工程咨询有限公司（丁文冉、郭亚东）</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default"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联系电话：13477041502</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eastAsia"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投诉联系人：湖北机场集团招标采购部</w:t>
      </w:r>
    </w:p>
    <w:p>
      <w:pPr>
        <w:keepNext w:val="0"/>
        <w:keepLines w:val="0"/>
        <w:pageBreakBefore w:val="0"/>
        <w:widowControl/>
        <w:kinsoku/>
        <w:wordWrap/>
        <w:overflowPunct/>
        <w:topLinePunct w:val="0"/>
        <w:bidi w:val="0"/>
        <w:spacing w:before="0" w:beforeAutospacing="0" w:after="0" w:afterAutospacing="0" w:line="336" w:lineRule="auto"/>
        <w:ind w:left="0" w:right="0" w:firstLine="560"/>
        <w:jc w:val="left"/>
        <w:textAlignment w:val="auto"/>
        <w:rPr>
          <w:rFonts w:hint="default"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联系电话：</w:t>
      </w:r>
      <w:r>
        <w:rPr>
          <w:rFonts w:hint="eastAsia" w:ascii="宋体" w:hAnsi="宋体" w:eastAsia="宋体" w:cs="宋体"/>
          <w:color w:val="auto"/>
          <w:kern w:val="0"/>
          <w:sz w:val="24"/>
          <w:szCs w:val="24"/>
          <w:highlight w:val="none"/>
          <w:lang w:val="en-US" w:eastAsia="zh-CN" w:bidi="ar-SA"/>
        </w:rPr>
        <w:t>027-85819856</w:t>
      </w:r>
    </w:p>
    <w:p>
      <w:pPr>
        <w:keepNext w:val="0"/>
        <w:keepLines w:val="0"/>
        <w:pageBreakBefore w:val="0"/>
        <w:widowControl/>
        <w:kinsoku/>
        <w:wordWrap/>
        <w:overflowPunct/>
        <w:topLinePunct w:val="0"/>
        <w:bidi w:val="0"/>
        <w:spacing w:before="0" w:beforeAutospacing="0" w:after="0" w:afterAutospacing="0" w:line="336" w:lineRule="auto"/>
        <w:ind w:right="0"/>
        <w:jc w:val="left"/>
        <w:textAlignment w:val="auto"/>
        <w:rPr>
          <w:rFonts w:hint="eastAsia" w:ascii="宋体" w:hAnsi="宋体" w:eastAsia="宋体" w:cs="宋体"/>
          <w:kern w:val="0"/>
          <w:sz w:val="24"/>
          <w:szCs w:val="24"/>
          <w:u w:val="none"/>
          <w:lang w:val="en-US" w:eastAsia="zh-CN" w:bidi="ar-SA"/>
        </w:rPr>
      </w:pPr>
      <w:r>
        <w:rPr>
          <w:rFonts w:hint="eastAsia" w:ascii="宋体" w:hAnsi="宋体" w:eastAsia="宋体" w:cs="宋体"/>
          <w:b/>
          <w:bCs/>
          <w:kern w:val="0"/>
          <w:sz w:val="24"/>
          <w:szCs w:val="24"/>
          <w:u w:val="none"/>
          <w:lang w:val="en-US" w:eastAsia="zh-CN" w:bidi="ar-SA"/>
        </w:rPr>
        <w:t>五、联系方式</w:t>
      </w:r>
    </w:p>
    <w:p>
      <w:pPr>
        <w:keepNext w:val="0"/>
        <w:keepLines w:val="0"/>
        <w:pageBreakBefore w:val="0"/>
        <w:widowControl/>
        <w:kinsoku/>
        <w:wordWrap/>
        <w:overflowPunct/>
        <w:topLinePunct w:val="0"/>
        <w:bidi w:val="0"/>
        <w:spacing w:before="0" w:beforeAutospacing="0" w:after="0" w:afterAutospacing="0" w:line="336" w:lineRule="auto"/>
        <w:ind w:left="0" w:right="0" w:firstLine="480" w:firstLineChars="200"/>
        <w:jc w:val="left"/>
        <w:textAlignment w:val="auto"/>
        <w:rPr>
          <w:rFonts w:ascii="宋体" w:hAnsi="宋体" w:eastAsia="宋体" w:cs="宋体"/>
          <w:kern w:val="0"/>
          <w:sz w:val="24"/>
          <w:szCs w:val="24"/>
          <w:lang w:val="en-US" w:eastAsia="zh-CN" w:bidi="ar-SA"/>
        </w:rPr>
      </w:pPr>
      <w:r>
        <w:rPr>
          <w:rFonts w:hint="eastAsia" w:ascii="宋体" w:hAnsi="宋体" w:eastAsia="宋体" w:cs="宋体"/>
          <w:color w:val="333333"/>
          <w:kern w:val="0"/>
          <w:sz w:val="24"/>
          <w:szCs w:val="24"/>
          <w:lang w:val="en-US" w:eastAsia="zh-CN" w:bidi="ar-SA"/>
        </w:rPr>
        <w:t>招标</w:t>
      </w:r>
      <w:r>
        <w:rPr>
          <w:rFonts w:ascii="宋体" w:hAnsi="宋体" w:eastAsia="宋体" w:cs="宋体"/>
          <w:color w:val="333333"/>
          <w:kern w:val="0"/>
          <w:sz w:val="24"/>
          <w:szCs w:val="24"/>
          <w:lang w:val="en-US" w:eastAsia="zh-CN" w:bidi="ar-SA"/>
        </w:rPr>
        <w:t>人：</w:t>
      </w:r>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hint="eastAsia" w:ascii="宋体" w:hAnsi="宋体" w:eastAsia="宋体" w:cs="宋体"/>
          <w:bCs/>
          <w:sz w:val="24"/>
          <w:u w:val="single"/>
          <w:lang w:eastAsia="zh-CN"/>
        </w:rPr>
      </w:pPr>
      <w:r>
        <w:rPr>
          <w:rFonts w:hint="eastAsia" w:ascii="宋体" w:hAnsi="宋体" w:cs="宋体"/>
          <w:bCs/>
          <w:sz w:val="24"/>
        </w:rPr>
        <w:t>名        称：</w:t>
      </w:r>
      <w:r>
        <w:rPr>
          <w:rFonts w:hint="eastAsia" w:ascii="宋体" w:hAnsi="宋体" w:cs="宋体"/>
          <w:bCs/>
          <w:kern w:val="0"/>
          <w:sz w:val="24"/>
          <w:lang w:eastAsia="zh-CN"/>
        </w:rPr>
        <w:t>鄂州空港货运有限公司</w:t>
      </w:r>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hint="eastAsia" w:ascii="宋体" w:hAnsi="宋体" w:cs="宋体"/>
          <w:bCs/>
          <w:sz w:val="24"/>
        </w:rPr>
      </w:pPr>
      <w:r>
        <w:rPr>
          <w:rFonts w:hint="eastAsia" w:ascii="宋体" w:hAnsi="宋体" w:cs="宋体"/>
          <w:bCs/>
          <w:sz w:val="24"/>
        </w:rPr>
        <w:t>地        址：湖北省鄂州市</w:t>
      </w:r>
    </w:p>
    <w:p>
      <w:pPr>
        <w:keepNext w:val="0"/>
        <w:keepLines w:val="0"/>
        <w:pageBreakBefore w:val="0"/>
        <w:kinsoku/>
        <w:wordWrap/>
        <w:overflowPunct/>
        <w:topLinePunct w:val="0"/>
        <w:autoSpaceDE w:val="0"/>
        <w:autoSpaceDN w:val="0"/>
        <w:bidi w:val="0"/>
        <w:spacing w:line="336" w:lineRule="auto"/>
        <w:ind w:firstLine="480" w:firstLineChars="200"/>
        <w:textAlignment w:val="auto"/>
        <w:rPr>
          <w:rFonts w:hint="eastAsia" w:ascii="宋体" w:hAnsi="宋体" w:eastAsia="宋体" w:cs="宋体"/>
          <w:bCs/>
          <w:sz w:val="24"/>
          <w:lang w:val="en-US" w:eastAsia="zh-CN"/>
        </w:rPr>
      </w:pPr>
      <w:r>
        <w:rPr>
          <w:rFonts w:hint="eastAsia" w:ascii="宋体" w:hAnsi="宋体" w:cs="宋体"/>
          <w:bCs/>
          <w:sz w:val="24"/>
        </w:rPr>
        <w:t>联   系   人：</w:t>
      </w:r>
      <w:r>
        <w:rPr>
          <w:rFonts w:hint="eastAsia" w:ascii="宋体" w:hAnsi="宋体" w:cs="宋体"/>
          <w:bCs/>
          <w:sz w:val="24"/>
          <w:lang w:val="en-US" w:eastAsia="zh-CN"/>
        </w:rPr>
        <w:t>邵杰</w:t>
      </w:r>
    </w:p>
    <w:p>
      <w:pPr>
        <w:keepNext w:val="0"/>
        <w:keepLines w:val="0"/>
        <w:pageBreakBefore w:val="0"/>
        <w:widowControl/>
        <w:kinsoku/>
        <w:wordWrap/>
        <w:overflowPunct/>
        <w:topLinePunct w:val="0"/>
        <w:autoSpaceDE w:val="0"/>
        <w:autoSpaceDN w:val="0"/>
        <w:bidi w:val="0"/>
        <w:spacing w:line="336" w:lineRule="auto"/>
        <w:ind w:firstLine="480" w:firstLineChars="200"/>
        <w:jc w:val="left"/>
        <w:textAlignment w:val="auto"/>
        <w:rPr>
          <w:rFonts w:hint="eastAsia" w:ascii="宋体" w:hAnsi="宋体" w:eastAsia="宋体" w:cs="宋体"/>
          <w:bCs/>
          <w:sz w:val="24"/>
          <w:szCs w:val="22"/>
        </w:rPr>
      </w:pPr>
      <w:r>
        <w:rPr>
          <w:rFonts w:hint="eastAsia" w:ascii="宋体" w:hAnsi="宋体" w:cs="宋体"/>
          <w:bCs/>
          <w:sz w:val="24"/>
        </w:rPr>
        <w:t>电        话：</w:t>
      </w:r>
      <w:r>
        <w:rPr>
          <w:rFonts w:hint="eastAsia" w:ascii="宋体" w:hAnsi="宋体" w:cs="宋体"/>
          <w:bCs/>
          <w:sz w:val="24"/>
          <w:lang w:val="en-US" w:eastAsia="zh-CN"/>
        </w:rPr>
        <w:t>15927165241</w:t>
      </w:r>
    </w:p>
    <w:p>
      <w:pPr>
        <w:keepNext w:val="0"/>
        <w:keepLines w:val="0"/>
        <w:pageBreakBefore w:val="0"/>
        <w:widowControl/>
        <w:suppressLineNumbers w:val="0"/>
        <w:kinsoku/>
        <w:wordWrap/>
        <w:overflowPunct/>
        <w:topLinePunct w:val="0"/>
        <w:autoSpaceDE w:val="0"/>
        <w:autoSpaceDN w:val="0"/>
        <w:bidi w:val="0"/>
        <w:spacing w:before="0" w:beforeAutospacing="0" w:after="0" w:afterAutospacing="0" w:line="336" w:lineRule="auto"/>
        <w:ind w:left="0" w:right="0" w:firstLine="480" w:firstLineChars="200"/>
        <w:jc w:val="left"/>
        <w:textAlignment w:val="auto"/>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招标代理机构：</w:t>
      </w:r>
    </w:p>
    <w:p>
      <w:pPr>
        <w:keepNext w:val="0"/>
        <w:keepLines w:val="0"/>
        <w:pageBreakBefore w:val="0"/>
        <w:widowControl/>
        <w:suppressLineNumbers w:val="0"/>
        <w:kinsoku/>
        <w:wordWrap/>
        <w:overflowPunct/>
        <w:topLinePunct w:val="0"/>
        <w:autoSpaceDE w:val="0"/>
        <w:autoSpaceDN w:val="0"/>
        <w:bidi w:val="0"/>
        <w:spacing w:before="0" w:beforeAutospacing="0" w:after="0" w:afterAutospacing="0" w:line="336" w:lineRule="auto"/>
        <w:ind w:left="0" w:right="0" w:firstLine="480" w:firstLineChars="200"/>
        <w:jc w:val="left"/>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名        称：北京东方华太工程咨询有限公司</w:t>
      </w:r>
    </w:p>
    <w:p>
      <w:pPr>
        <w:keepNext w:val="0"/>
        <w:keepLines w:val="0"/>
        <w:pageBreakBefore w:val="0"/>
        <w:widowControl/>
        <w:suppressLineNumbers w:val="0"/>
        <w:kinsoku/>
        <w:wordWrap/>
        <w:overflowPunct/>
        <w:topLinePunct w:val="0"/>
        <w:autoSpaceDE w:val="0"/>
        <w:autoSpaceDN w:val="0"/>
        <w:bidi w:val="0"/>
        <w:spacing w:before="0" w:beforeAutospacing="0" w:after="0" w:afterAutospacing="0" w:line="336" w:lineRule="auto"/>
        <w:ind w:left="0" w:right="0" w:firstLine="480" w:firstLineChars="200"/>
        <w:jc w:val="left"/>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地        址：武汉市汉阳区十里铺特5号十里和府1号楼2楼</w:t>
      </w:r>
    </w:p>
    <w:p>
      <w:pPr>
        <w:keepNext w:val="0"/>
        <w:keepLines w:val="0"/>
        <w:pageBreakBefore w:val="0"/>
        <w:widowControl/>
        <w:suppressLineNumbers w:val="0"/>
        <w:kinsoku/>
        <w:wordWrap/>
        <w:overflowPunct/>
        <w:topLinePunct w:val="0"/>
        <w:autoSpaceDE w:val="0"/>
        <w:autoSpaceDN w:val="0"/>
        <w:bidi w:val="0"/>
        <w:spacing w:before="0" w:beforeAutospacing="0" w:after="0" w:afterAutospacing="0" w:line="336" w:lineRule="auto"/>
        <w:ind w:left="0" w:right="0" w:firstLine="480" w:firstLineChars="200"/>
        <w:jc w:val="left"/>
        <w:textAlignment w:val="auto"/>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bidi="ar"/>
        </w:rPr>
        <w:t>联   系   人：</w:t>
      </w:r>
      <w:r>
        <w:rPr>
          <w:rFonts w:hint="eastAsia" w:ascii="宋体" w:hAnsi="宋体" w:eastAsia="宋体" w:cs="宋体"/>
          <w:kern w:val="0"/>
          <w:sz w:val="24"/>
          <w:szCs w:val="22"/>
          <w:lang w:val="en-US" w:eastAsia="zh-CN" w:bidi="ar"/>
        </w:rPr>
        <w:t>丁文冉、郭亚东</w:t>
      </w:r>
    </w:p>
    <w:p>
      <w:pPr>
        <w:keepNext w:val="0"/>
        <w:keepLines w:val="0"/>
        <w:pageBreakBefore w:val="0"/>
        <w:widowControl/>
        <w:kinsoku/>
        <w:wordWrap/>
        <w:overflowPunct/>
        <w:topLinePunct w:val="0"/>
        <w:bidi w:val="0"/>
        <w:spacing w:before="0" w:beforeAutospacing="0" w:after="0" w:afterAutospacing="0" w:line="336" w:lineRule="auto"/>
        <w:ind w:right="0" w:firstLine="480" w:firstLineChars="200"/>
        <w:jc w:val="left"/>
        <w:textAlignment w:val="auto"/>
        <w:rPr>
          <w:rFonts w:hint="default" w:ascii="宋体" w:hAnsi="宋体" w:eastAsia="宋体" w:cs="宋体"/>
          <w:kern w:val="0"/>
          <w:sz w:val="24"/>
          <w:szCs w:val="24"/>
          <w:u w:val="none"/>
          <w:lang w:val="en-US" w:eastAsia="zh-CN" w:bidi="ar-SA"/>
        </w:rPr>
      </w:pPr>
      <w:r>
        <w:rPr>
          <w:rFonts w:hint="eastAsia" w:ascii="宋体" w:hAnsi="宋体" w:eastAsia="宋体" w:cs="宋体"/>
          <w:kern w:val="0"/>
          <w:sz w:val="24"/>
          <w:szCs w:val="24"/>
          <w:lang w:val="en-US" w:eastAsia="zh-CN" w:bidi="ar"/>
        </w:rPr>
        <w:t>电        话：027-84878700</w:t>
      </w:r>
    </w:p>
    <w:p>
      <w:pPr>
        <w:keepNext w:val="0"/>
        <w:keepLines w:val="0"/>
        <w:pageBreakBefore w:val="0"/>
        <w:widowControl/>
        <w:kinsoku/>
        <w:wordWrap/>
        <w:overflowPunct/>
        <w:topLinePunct w:val="0"/>
        <w:bidi w:val="0"/>
        <w:spacing w:before="0" w:beforeAutospacing="0" w:after="0" w:afterAutospacing="0" w:line="336" w:lineRule="auto"/>
        <w:ind w:right="0"/>
        <w:jc w:val="left"/>
        <w:textAlignment w:val="auto"/>
        <w:rPr>
          <w:rFonts w:hint="default" w:ascii="宋体" w:hAnsi="宋体" w:eastAsia="宋体" w:cs="宋体"/>
          <w:kern w:val="0"/>
          <w:sz w:val="24"/>
          <w:szCs w:val="24"/>
          <w:u w:val="none"/>
          <w:lang w:val="en-US" w:eastAsia="zh-CN" w:bidi="ar-SA"/>
        </w:rPr>
      </w:pPr>
    </w:p>
    <w:p>
      <w:pPr>
        <w:keepNext w:val="0"/>
        <w:keepLines w:val="0"/>
        <w:pageBreakBefore w:val="0"/>
        <w:widowControl/>
        <w:kinsoku/>
        <w:wordWrap/>
        <w:overflowPunct/>
        <w:topLinePunct w:val="0"/>
        <w:bidi w:val="0"/>
        <w:spacing w:before="0" w:beforeAutospacing="0" w:after="0" w:afterAutospacing="0" w:line="336" w:lineRule="auto"/>
        <w:ind w:left="0" w:right="0" w:firstLine="560"/>
        <w:jc w:val="right"/>
        <w:textAlignment w:val="auto"/>
        <w:rPr>
          <w:rFonts w:hint="default" w:ascii="宋体" w:hAnsi="宋体" w:eastAsia="宋体" w:cs="宋体"/>
          <w:kern w:val="0"/>
          <w:sz w:val="24"/>
          <w:szCs w:val="24"/>
          <w:u w:val="none"/>
          <w:lang w:val="en-US" w:eastAsia="zh-CN" w:bidi="ar-SA"/>
        </w:rPr>
      </w:pPr>
      <w:r>
        <w:rPr>
          <w:rFonts w:hint="default" w:ascii="宋体" w:hAnsi="宋体" w:eastAsia="宋体" w:cs="宋体"/>
          <w:kern w:val="0"/>
          <w:sz w:val="24"/>
          <w:szCs w:val="24"/>
          <w:u w:val="none"/>
          <w:lang w:val="en-US" w:eastAsia="zh-CN" w:bidi="ar-SA"/>
        </w:rPr>
        <w:t>招标人/招标代理机构：</w:t>
      </w:r>
      <w:r>
        <w:rPr>
          <w:rFonts w:hint="eastAsia" w:ascii="宋体" w:hAnsi="宋体" w:eastAsia="宋体" w:cs="宋体"/>
          <w:kern w:val="0"/>
          <w:sz w:val="24"/>
          <w:szCs w:val="24"/>
          <w:u w:val="none"/>
          <w:lang w:val="en-US" w:eastAsia="zh-CN" w:bidi="ar-SA"/>
        </w:rPr>
        <w:t>北京东方华太工程咨询有限公司</w:t>
      </w:r>
    </w:p>
    <w:p>
      <w:pPr>
        <w:keepNext w:val="0"/>
        <w:keepLines w:val="0"/>
        <w:pageBreakBefore w:val="0"/>
        <w:widowControl w:val="0"/>
        <w:kinsoku/>
        <w:wordWrap/>
        <w:overflowPunct/>
        <w:topLinePunct w:val="0"/>
        <w:bidi w:val="0"/>
        <w:adjustRightInd w:val="0"/>
        <w:snapToGrid w:val="0"/>
        <w:spacing w:line="336" w:lineRule="auto"/>
        <w:ind w:firstLine="0" w:firstLineChars="0"/>
        <w:jc w:val="right"/>
        <w:textAlignment w:val="auto"/>
        <w:rPr>
          <w:rFonts w:hint="default" w:ascii="宋体" w:hAnsi="宋体" w:eastAsia="宋体" w:cs="宋体"/>
          <w:kern w:val="0"/>
          <w:sz w:val="24"/>
          <w:szCs w:val="24"/>
          <w:u w:val="none"/>
          <w:lang w:val="en-US" w:eastAsia="zh-CN" w:bidi="ar-SA"/>
        </w:rPr>
      </w:pPr>
      <w:r>
        <w:rPr>
          <w:rFonts w:hint="eastAsia" w:ascii="宋体" w:hAnsi="宋体" w:eastAsia="宋体" w:cs="宋体"/>
          <w:kern w:val="0"/>
          <w:sz w:val="24"/>
          <w:szCs w:val="24"/>
          <w:u w:val="none"/>
          <w:lang w:val="en-US" w:eastAsia="zh-CN" w:bidi="ar-SA"/>
        </w:rPr>
        <w:t>2026</w:t>
      </w:r>
      <w:r>
        <w:rPr>
          <w:rFonts w:hint="default" w:ascii="宋体" w:hAnsi="宋体" w:eastAsia="宋体" w:cs="宋体"/>
          <w:kern w:val="0"/>
          <w:sz w:val="24"/>
          <w:szCs w:val="24"/>
          <w:u w:val="none"/>
          <w:lang w:val="en-US" w:eastAsia="zh-CN" w:bidi="ar-SA"/>
        </w:rPr>
        <w:t>年</w:t>
      </w:r>
      <w:r>
        <w:rPr>
          <w:rFonts w:hint="eastAsia" w:ascii="宋体" w:hAnsi="宋体" w:cs="宋体"/>
          <w:kern w:val="0"/>
          <w:sz w:val="24"/>
          <w:szCs w:val="24"/>
          <w:u w:val="none"/>
          <w:lang w:val="en-US" w:eastAsia="zh-CN" w:bidi="ar-SA"/>
        </w:rPr>
        <w:t>5</w:t>
      </w:r>
      <w:r>
        <w:rPr>
          <w:rFonts w:hint="default" w:ascii="宋体" w:hAnsi="宋体" w:eastAsia="宋体" w:cs="宋体"/>
          <w:kern w:val="0"/>
          <w:sz w:val="24"/>
          <w:szCs w:val="24"/>
          <w:u w:val="none"/>
          <w:lang w:val="en-US" w:eastAsia="zh-CN" w:bidi="ar-SA"/>
        </w:rPr>
        <w:t>月</w:t>
      </w:r>
      <w:r>
        <w:rPr>
          <w:rFonts w:hint="eastAsia" w:ascii="宋体" w:hAnsi="宋体" w:cs="宋体"/>
          <w:kern w:val="0"/>
          <w:sz w:val="24"/>
          <w:szCs w:val="24"/>
          <w:u w:val="none"/>
          <w:lang w:val="en-US" w:eastAsia="zh-CN" w:bidi="ar-SA"/>
        </w:rPr>
        <w:t>11</w:t>
      </w:r>
      <w:r>
        <w:rPr>
          <w:rFonts w:hint="default" w:ascii="宋体" w:hAnsi="宋体" w:eastAsia="宋体" w:cs="宋体"/>
          <w:kern w:val="0"/>
          <w:sz w:val="24"/>
          <w:szCs w:val="24"/>
          <w:u w:val="none"/>
          <w:lang w:val="en-US" w:eastAsia="zh-CN" w:bidi="ar-SA"/>
        </w:rPr>
        <w:t>日</w:t>
      </w:r>
    </w:p>
    <w:p>
      <w:pPr>
        <w:widowControl w:val="0"/>
        <w:adjustRightInd w:val="0"/>
        <w:snapToGrid w:val="0"/>
        <w:spacing w:line="560" w:lineRule="exact"/>
        <w:ind w:firstLine="0" w:firstLineChars="0"/>
        <w:jc w:val="lef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附件</w:t>
      </w:r>
    </w:p>
    <w:p>
      <w:pPr>
        <w:widowControl/>
        <w:spacing w:before="0" w:beforeAutospacing="0" w:after="0" w:afterAutospacing="0" w:line="360" w:lineRule="auto"/>
        <w:ind w:left="0" w:right="0"/>
        <w:jc w:val="left"/>
        <w:rPr>
          <w:rFonts w:ascii="宋体" w:hAnsi="宋体" w:eastAsia="宋体" w:cs="宋体"/>
          <w:b/>
          <w:bCs/>
          <w:kern w:val="0"/>
          <w:sz w:val="24"/>
          <w:szCs w:val="24"/>
          <w:lang w:val="en-US" w:eastAsia="zh-CN" w:bidi="ar-SA"/>
        </w:rPr>
      </w:pPr>
      <w:r>
        <w:rPr>
          <w:rFonts w:ascii="宋体" w:hAnsi="宋体" w:eastAsia="宋体" w:cs="宋体"/>
          <w:b/>
          <w:bCs/>
          <w:color w:val="333333"/>
          <w:kern w:val="0"/>
          <w:sz w:val="24"/>
          <w:szCs w:val="24"/>
          <w:lang w:val="en-US" w:eastAsia="zh-CN" w:bidi="ar-SA"/>
        </w:rPr>
        <w:t>一、</w:t>
      </w:r>
      <w:r>
        <w:rPr>
          <w:rFonts w:ascii="宋体" w:hAnsi="宋体" w:eastAsia="宋体" w:cs="宋体"/>
          <w:b/>
          <w:bCs/>
          <w:kern w:val="0"/>
          <w:sz w:val="24"/>
          <w:szCs w:val="24"/>
          <w:u w:val="none"/>
          <w:lang w:val="en-US" w:eastAsia="zh-CN" w:bidi="ar-SA"/>
        </w:rPr>
        <w:t>招标概况</w:t>
      </w:r>
    </w:p>
    <w:p>
      <w:pPr>
        <w:widowControl/>
        <w:spacing w:before="0" w:beforeAutospacing="0" w:after="0" w:afterAutospacing="0" w:line="360" w:lineRule="auto"/>
        <w:ind w:left="0" w:right="0" w:firstLine="560"/>
        <w:jc w:val="left"/>
        <w:rPr>
          <w:rFonts w:ascii="宋体" w:hAnsi="宋体" w:eastAsia="宋体" w:cs="宋体"/>
          <w:kern w:val="0"/>
          <w:sz w:val="24"/>
          <w:szCs w:val="24"/>
          <w:u w:val="none"/>
          <w:lang w:val="en-US" w:eastAsia="zh-CN" w:bidi="ar-SA"/>
        </w:rPr>
      </w:pPr>
      <w:r>
        <w:rPr>
          <w:rFonts w:hint="eastAsia" w:ascii="宋体" w:hAnsi="宋体" w:cs="宋体"/>
          <w:kern w:val="0"/>
          <w:sz w:val="24"/>
          <w:szCs w:val="24"/>
          <w:u w:val="single"/>
          <w:lang w:val="en-US" w:eastAsia="zh-CN" w:bidi="ar-SA"/>
        </w:rPr>
        <w:t>鄂州空港货运有限公司2026年零星维修及供电工程运行维护服务项目</w:t>
      </w:r>
      <w:r>
        <w:rPr>
          <w:rFonts w:ascii="宋体" w:hAnsi="宋体" w:eastAsia="宋体" w:cs="宋体"/>
          <w:kern w:val="0"/>
          <w:sz w:val="24"/>
          <w:szCs w:val="24"/>
          <w:u w:val="none"/>
          <w:lang w:val="en-US" w:eastAsia="zh-CN" w:bidi="ar-SA"/>
        </w:rPr>
        <w:t>(项目名称)/（标段名称）招标于</w:t>
      </w:r>
      <w:r>
        <w:rPr>
          <w:rFonts w:hint="eastAsia" w:ascii="宋体" w:hAnsi="宋体" w:eastAsia="宋体" w:cs="宋体"/>
          <w:color w:val="000000"/>
          <w:kern w:val="0"/>
          <w:sz w:val="24"/>
          <w:szCs w:val="24"/>
          <w:u w:val="single"/>
          <w:lang w:val="en-US" w:eastAsia="zh-CN" w:bidi="ar-SA"/>
        </w:rPr>
        <w:t>2026</w:t>
      </w:r>
      <w:r>
        <w:rPr>
          <w:rFonts w:hint="eastAsia" w:ascii="宋体" w:hAnsi="宋体" w:eastAsia="宋体" w:cs="宋体"/>
          <w:color w:val="000000"/>
          <w:kern w:val="0"/>
          <w:sz w:val="24"/>
          <w:szCs w:val="24"/>
          <w:lang w:val="en-US" w:eastAsia="zh-CN" w:bidi="ar-SA"/>
        </w:rPr>
        <w:t>年</w:t>
      </w:r>
      <w:r>
        <w:rPr>
          <w:rFonts w:hint="eastAsia" w:ascii="宋体" w:hAnsi="宋体" w:eastAsia="宋体" w:cs="宋体"/>
          <w:color w:val="000000"/>
          <w:kern w:val="0"/>
          <w:sz w:val="24"/>
          <w:szCs w:val="24"/>
          <w:u w:val="single"/>
          <w:lang w:val="en-US" w:eastAsia="zh-CN" w:bidi="ar-SA"/>
        </w:rPr>
        <w:t>4</w:t>
      </w:r>
      <w:r>
        <w:rPr>
          <w:rFonts w:hint="eastAsia" w:ascii="宋体" w:hAnsi="宋体" w:eastAsia="宋体" w:cs="宋体"/>
          <w:color w:val="000000"/>
          <w:kern w:val="0"/>
          <w:sz w:val="24"/>
          <w:szCs w:val="24"/>
          <w:lang w:val="en-US" w:eastAsia="zh-CN" w:bidi="ar-SA"/>
        </w:rPr>
        <w:t>月</w:t>
      </w:r>
      <w:r>
        <w:rPr>
          <w:rFonts w:hint="eastAsia" w:ascii="宋体" w:hAnsi="宋体" w:cs="宋体"/>
          <w:color w:val="000000"/>
          <w:kern w:val="0"/>
          <w:sz w:val="24"/>
          <w:szCs w:val="24"/>
          <w:u w:val="single"/>
          <w:lang w:val="en-US" w:eastAsia="zh-CN" w:bidi="ar-SA"/>
        </w:rPr>
        <w:t>27</w:t>
      </w:r>
      <w:r>
        <w:rPr>
          <w:rFonts w:hint="eastAsia" w:ascii="宋体" w:hAnsi="宋体" w:eastAsia="宋体" w:cs="宋体"/>
          <w:color w:val="000000"/>
          <w:kern w:val="0"/>
          <w:sz w:val="24"/>
          <w:szCs w:val="24"/>
          <w:lang w:val="en-US" w:eastAsia="zh-CN" w:bidi="ar-SA"/>
        </w:rPr>
        <w:t>日发出磋商谈判公告</w:t>
      </w:r>
      <w:r>
        <w:rPr>
          <w:rFonts w:ascii="宋体" w:hAnsi="宋体" w:eastAsia="宋体" w:cs="宋体"/>
          <w:kern w:val="0"/>
          <w:sz w:val="24"/>
          <w:szCs w:val="24"/>
          <w:u w:val="none"/>
          <w:lang w:val="en-US" w:eastAsia="zh-CN" w:bidi="ar-SA"/>
        </w:rPr>
        <w:t>，</w:t>
      </w:r>
      <w:r>
        <w:rPr>
          <w:rFonts w:ascii="宋体" w:hAnsi="宋体" w:eastAsia="宋体" w:cs="宋体"/>
          <w:kern w:val="0"/>
          <w:sz w:val="24"/>
          <w:szCs w:val="24"/>
          <w:u w:val="single"/>
          <w:lang w:val="en-US" w:eastAsia="zh-CN" w:bidi="ar-SA"/>
        </w:rPr>
        <w:t>202</w:t>
      </w:r>
      <w:r>
        <w:rPr>
          <w:rFonts w:hint="eastAsia" w:ascii="宋体" w:hAnsi="宋体" w:eastAsia="宋体" w:cs="宋体"/>
          <w:kern w:val="0"/>
          <w:sz w:val="24"/>
          <w:szCs w:val="24"/>
          <w:u w:val="single"/>
          <w:lang w:val="en-US" w:eastAsia="zh-CN" w:bidi="ar-SA"/>
        </w:rPr>
        <w:t>6</w:t>
      </w:r>
      <w:r>
        <w:rPr>
          <w:rFonts w:ascii="宋体" w:hAnsi="宋体" w:eastAsia="宋体" w:cs="宋体"/>
          <w:kern w:val="0"/>
          <w:sz w:val="24"/>
          <w:szCs w:val="24"/>
          <w:u w:val="none"/>
          <w:lang w:val="en-US" w:eastAsia="zh-CN" w:bidi="ar-SA"/>
        </w:rPr>
        <w:t>年</w:t>
      </w:r>
      <w:r>
        <w:rPr>
          <w:rFonts w:hint="eastAsia" w:ascii="宋体" w:hAnsi="宋体" w:cs="宋体"/>
          <w:kern w:val="0"/>
          <w:sz w:val="24"/>
          <w:szCs w:val="24"/>
          <w:u w:val="single"/>
          <w:lang w:val="en-US" w:eastAsia="zh-CN" w:bidi="ar-SA"/>
        </w:rPr>
        <w:t>5</w:t>
      </w:r>
      <w:r>
        <w:rPr>
          <w:rFonts w:ascii="宋体" w:hAnsi="宋体" w:eastAsia="宋体" w:cs="宋体"/>
          <w:kern w:val="0"/>
          <w:sz w:val="24"/>
          <w:szCs w:val="24"/>
          <w:u w:val="none"/>
          <w:lang w:val="en-US" w:eastAsia="zh-CN" w:bidi="ar-SA"/>
        </w:rPr>
        <w:t>月</w:t>
      </w:r>
      <w:r>
        <w:rPr>
          <w:rFonts w:hint="eastAsia" w:ascii="宋体" w:hAnsi="宋体" w:cs="宋体"/>
          <w:kern w:val="0"/>
          <w:sz w:val="24"/>
          <w:szCs w:val="24"/>
          <w:u w:val="single"/>
          <w:lang w:val="en-US" w:eastAsia="zh-CN" w:bidi="ar-SA"/>
        </w:rPr>
        <w:t>8</w:t>
      </w:r>
      <w:r>
        <w:rPr>
          <w:rFonts w:ascii="宋体" w:hAnsi="宋体" w:eastAsia="宋体" w:cs="宋体"/>
          <w:kern w:val="0"/>
          <w:sz w:val="24"/>
          <w:szCs w:val="24"/>
          <w:u w:val="none"/>
          <w:lang w:val="en-US" w:eastAsia="zh-CN" w:bidi="ar-SA"/>
        </w:rPr>
        <w:t>日在</w:t>
      </w:r>
      <w:r>
        <w:rPr>
          <w:rFonts w:hint="eastAsia" w:ascii="宋体" w:hAnsi="宋体" w:eastAsia="宋体" w:cs="宋体"/>
          <w:color w:val="auto"/>
          <w:kern w:val="0"/>
          <w:sz w:val="24"/>
          <w:szCs w:val="24"/>
          <w:highlight w:val="none"/>
          <w:u w:val="single"/>
          <w:lang w:val="en-US" w:eastAsia="zh-CN" w:bidi="ar"/>
        </w:rPr>
        <w:t>北京东方华太工程咨询有限公司206会议室</w:t>
      </w:r>
      <w:r>
        <w:rPr>
          <w:rFonts w:ascii="宋体" w:hAnsi="宋体" w:eastAsia="宋体" w:cs="宋体"/>
          <w:kern w:val="0"/>
          <w:sz w:val="24"/>
          <w:szCs w:val="24"/>
          <w:u w:val="none"/>
          <w:lang w:val="en-US" w:eastAsia="zh-CN" w:bidi="ar-SA"/>
        </w:rPr>
        <w:t>开标，并于</w:t>
      </w:r>
      <w:r>
        <w:rPr>
          <w:rFonts w:ascii="宋体" w:hAnsi="宋体" w:eastAsia="宋体" w:cs="宋体"/>
          <w:kern w:val="0"/>
          <w:sz w:val="24"/>
          <w:szCs w:val="24"/>
          <w:u w:val="single"/>
          <w:lang w:val="en-US" w:eastAsia="zh-CN" w:bidi="ar-SA"/>
        </w:rPr>
        <w:t>202</w:t>
      </w:r>
      <w:r>
        <w:rPr>
          <w:rFonts w:hint="eastAsia" w:ascii="宋体" w:hAnsi="宋体" w:eastAsia="宋体" w:cs="宋体"/>
          <w:kern w:val="0"/>
          <w:sz w:val="24"/>
          <w:szCs w:val="24"/>
          <w:u w:val="single"/>
          <w:lang w:val="en-US" w:eastAsia="zh-CN" w:bidi="ar-SA"/>
        </w:rPr>
        <w:t>6</w:t>
      </w:r>
      <w:r>
        <w:rPr>
          <w:rFonts w:ascii="宋体" w:hAnsi="宋体" w:eastAsia="宋体" w:cs="宋体"/>
          <w:kern w:val="0"/>
          <w:sz w:val="24"/>
          <w:szCs w:val="24"/>
          <w:u w:val="none"/>
          <w:lang w:val="en-US" w:eastAsia="zh-CN" w:bidi="ar-SA"/>
        </w:rPr>
        <w:t>年</w:t>
      </w:r>
      <w:r>
        <w:rPr>
          <w:rFonts w:hint="eastAsia" w:ascii="宋体" w:hAnsi="宋体" w:cs="宋体"/>
          <w:kern w:val="0"/>
          <w:sz w:val="24"/>
          <w:szCs w:val="24"/>
          <w:u w:val="single"/>
          <w:lang w:val="en-US" w:eastAsia="zh-CN" w:bidi="ar-SA"/>
        </w:rPr>
        <w:t>5</w:t>
      </w:r>
      <w:r>
        <w:rPr>
          <w:rFonts w:ascii="宋体" w:hAnsi="宋体" w:eastAsia="宋体" w:cs="宋体"/>
          <w:kern w:val="0"/>
          <w:sz w:val="24"/>
          <w:szCs w:val="24"/>
          <w:u w:val="none"/>
          <w:lang w:val="en-US" w:eastAsia="zh-CN" w:bidi="ar-SA"/>
        </w:rPr>
        <w:t>月</w:t>
      </w:r>
      <w:r>
        <w:rPr>
          <w:rFonts w:hint="eastAsia" w:ascii="宋体" w:hAnsi="宋体" w:cs="宋体"/>
          <w:kern w:val="0"/>
          <w:sz w:val="24"/>
          <w:szCs w:val="24"/>
          <w:u w:val="single"/>
          <w:lang w:val="en-US" w:eastAsia="zh-CN" w:bidi="ar-SA"/>
        </w:rPr>
        <w:t>8</w:t>
      </w:r>
      <w:r>
        <w:rPr>
          <w:rFonts w:ascii="宋体" w:hAnsi="宋体" w:eastAsia="宋体" w:cs="宋体"/>
          <w:kern w:val="0"/>
          <w:sz w:val="24"/>
          <w:szCs w:val="24"/>
          <w:u w:val="none"/>
          <w:lang w:val="en-US" w:eastAsia="zh-CN" w:bidi="ar-SA"/>
        </w:rPr>
        <w:t>日完成评审工作。根据评审小组提交的评标报告，</w:t>
      </w:r>
      <w:r>
        <w:rPr>
          <w:rFonts w:hint="eastAsia" w:ascii="宋体" w:hAnsi="宋体" w:eastAsia="宋体" w:cs="宋体"/>
          <w:kern w:val="0"/>
          <w:sz w:val="24"/>
          <w:szCs w:val="24"/>
          <w:u w:val="none"/>
          <w:lang w:val="en-US" w:eastAsia="zh-CN" w:bidi="ar-SA"/>
        </w:rPr>
        <w:t>招标人</w:t>
      </w:r>
      <w:r>
        <w:rPr>
          <w:rFonts w:ascii="宋体" w:hAnsi="宋体" w:eastAsia="宋体" w:cs="宋体"/>
          <w:kern w:val="0"/>
          <w:sz w:val="24"/>
          <w:szCs w:val="24"/>
          <w:u w:val="none"/>
          <w:lang w:val="en-US" w:eastAsia="zh-CN" w:bidi="ar-SA"/>
        </w:rPr>
        <w:t>已经确认评标结果，现将本次</w:t>
      </w:r>
      <w:r>
        <w:rPr>
          <w:rFonts w:hint="eastAsia" w:ascii="宋体" w:hAnsi="宋体" w:eastAsia="宋体" w:cs="宋体"/>
          <w:kern w:val="0"/>
          <w:sz w:val="24"/>
          <w:szCs w:val="24"/>
          <w:u w:val="none"/>
          <w:lang w:val="en-US" w:eastAsia="zh-CN" w:bidi="ar-SA"/>
        </w:rPr>
        <w:t>招标</w:t>
      </w:r>
      <w:r>
        <w:rPr>
          <w:rFonts w:ascii="宋体" w:hAnsi="宋体" w:eastAsia="宋体" w:cs="宋体"/>
          <w:kern w:val="0"/>
          <w:sz w:val="24"/>
          <w:szCs w:val="24"/>
          <w:u w:val="none"/>
          <w:lang w:val="en-US" w:eastAsia="zh-CN" w:bidi="ar-SA"/>
        </w:rPr>
        <w:t>的评审结果予以公示。</w:t>
      </w:r>
    </w:p>
    <w:p>
      <w:pPr>
        <w:widowControl/>
        <w:spacing w:before="0" w:beforeAutospacing="0" w:after="0" w:afterAutospacing="0" w:line="360" w:lineRule="auto"/>
        <w:ind w:left="0" w:right="0"/>
        <w:jc w:val="left"/>
        <w:rPr>
          <w:rFonts w:ascii="宋体" w:hAnsi="宋体" w:eastAsia="宋体" w:cs="宋体"/>
          <w:b/>
          <w:bCs/>
          <w:color w:val="333333"/>
          <w:kern w:val="0"/>
          <w:sz w:val="24"/>
          <w:szCs w:val="24"/>
          <w:lang w:val="en-US" w:eastAsia="zh-CN" w:bidi="ar-SA"/>
        </w:rPr>
      </w:pPr>
    </w:p>
    <w:p>
      <w:pPr>
        <w:widowControl/>
        <w:spacing w:before="0" w:beforeAutospacing="0" w:after="0" w:afterAutospacing="0" w:line="360" w:lineRule="auto"/>
        <w:ind w:left="0" w:right="0"/>
        <w:jc w:val="left"/>
        <w:rPr>
          <w:rFonts w:ascii="宋体" w:hAnsi="宋体" w:eastAsia="宋体" w:cs="宋体"/>
          <w:b/>
          <w:bCs/>
          <w:kern w:val="0"/>
          <w:sz w:val="24"/>
          <w:szCs w:val="24"/>
          <w:u w:val="none"/>
          <w:lang w:val="en-US" w:eastAsia="zh-CN" w:bidi="ar-SA"/>
        </w:rPr>
      </w:pPr>
      <w:r>
        <w:rPr>
          <w:rFonts w:ascii="宋体" w:hAnsi="宋体" w:eastAsia="宋体" w:cs="宋体"/>
          <w:b/>
          <w:bCs/>
          <w:color w:val="333333"/>
          <w:kern w:val="0"/>
          <w:sz w:val="24"/>
          <w:szCs w:val="24"/>
          <w:lang w:val="en-US" w:eastAsia="zh-CN" w:bidi="ar-SA"/>
        </w:rPr>
        <w:t>二、</w:t>
      </w:r>
      <w:r>
        <w:rPr>
          <w:rFonts w:ascii="宋体" w:hAnsi="宋体" w:eastAsia="宋体" w:cs="宋体"/>
          <w:b/>
          <w:bCs/>
          <w:kern w:val="0"/>
          <w:sz w:val="24"/>
          <w:szCs w:val="24"/>
          <w:u w:val="none"/>
          <w:lang w:val="en-US" w:eastAsia="zh-CN" w:bidi="ar-SA"/>
        </w:rPr>
        <w:t>评审结果</w:t>
      </w:r>
    </w:p>
    <w:tbl>
      <w:tblPr>
        <w:tblStyle w:val="7"/>
        <w:tblW w:w="83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75"/>
        <w:gridCol w:w="2075"/>
        <w:gridCol w:w="2075"/>
        <w:gridCol w:w="20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2075"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名次</w:t>
            </w:r>
          </w:p>
        </w:tc>
        <w:tc>
          <w:tcPr>
            <w:tcW w:w="207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第一名</w:t>
            </w:r>
          </w:p>
        </w:tc>
        <w:tc>
          <w:tcPr>
            <w:tcW w:w="207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第二名</w:t>
            </w:r>
          </w:p>
        </w:tc>
        <w:tc>
          <w:tcPr>
            <w:tcW w:w="207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207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kern w:val="0"/>
                <w:sz w:val="24"/>
                <w:szCs w:val="28"/>
                <w:lang w:val="en-US" w:eastAsia="zh-CN" w:bidi="ar-SA"/>
              </w:rPr>
              <w:t>中标候选人名称</w:t>
            </w:r>
          </w:p>
        </w:tc>
        <w:tc>
          <w:tcPr>
            <w:tcW w:w="20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2"/>
                <w:lang w:val="en-US" w:eastAsia="zh-CN" w:bidi="ar-SA"/>
              </w:rPr>
            </w:pPr>
            <w:r>
              <w:rPr>
                <w:rFonts w:hint="eastAsia" w:ascii="宋体" w:hAnsi="宋体" w:cs="宋体"/>
                <w:kern w:val="2"/>
                <w:sz w:val="24"/>
                <w:szCs w:val="22"/>
                <w:lang w:val="en-US" w:eastAsia="zh-CN" w:bidi="ar-SA"/>
              </w:rPr>
              <w:t>湖北展晨电力工程有限公司</w:t>
            </w:r>
          </w:p>
        </w:tc>
        <w:tc>
          <w:tcPr>
            <w:tcW w:w="20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湖北中美能源有限公司</w:t>
            </w:r>
          </w:p>
        </w:tc>
        <w:tc>
          <w:tcPr>
            <w:tcW w:w="20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kern w:val="2"/>
                <w:sz w:val="24"/>
                <w:szCs w:val="22"/>
                <w:lang w:val="en-US" w:eastAsia="zh-CN" w:bidi="ar-SA"/>
              </w:rPr>
            </w:pPr>
            <w:r>
              <w:rPr>
                <w:rFonts w:hint="eastAsia" w:ascii="Times New Roman" w:hAnsi="Times New Roman" w:eastAsia="宋体" w:cs="宋体"/>
                <w:kern w:val="2"/>
                <w:sz w:val="24"/>
                <w:szCs w:val="22"/>
                <w:lang w:val="en-US" w:eastAsia="zh-CN" w:bidi="ar-SA"/>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207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投标报价</w:t>
            </w:r>
          </w:p>
        </w:tc>
        <w:tc>
          <w:tcPr>
            <w:tcW w:w="20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54.78万元</w:t>
            </w:r>
          </w:p>
        </w:tc>
        <w:tc>
          <w:tcPr>
            <w:tcW w:w="20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2"/>
                <w:lang w:val="en-US" w:eastAsia="zh-CN"/>
              </w:rPr>
            </w:pPr>
            <w:r>
              <w:rPr>
                <w:rFonts w:hint="default" w:ascii="宋体" w:hAnsi="宋体" w:eastAsia="宋体" w:cs="宋体"/>
                <w:kern w:val="0"/>
                <w:sz w:val="24"/>
                <w:szCs w:val="24"/>
                <w:lang w:val="en-US" w:eastAsia="zh-CN" w:bidi="ar-SA"/>
              </w:rPr>
              <w:t>54.8</w:t>
            </w:r>
            <w:r>
              <w:rPr>
                <w:rFonts w:hint="eastAsia" w:ascii="宋体" w:hAnsi="宋体" w:eastAsia="宋体" w:cs="宋体"/>
                <w:kern w:val="0"/>
                <w:sz w:val="24"/>
                <w:szCs w:val="24"/>
                <w:lang w:val="en-US" w:eastAsia="zh-CN" w:bidi="ar-SA"/>
              </w:rPr>
              <w:t>万元</w:t>
            </w:r>
          </w:p>
        </w:tc>
        <w:tc>
          <w:tcPr>
            <w:tcW w:w="207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2"/>
                <w:lang w:val="en-US" w:eastAsia="zh-CN"/>
              </w:rPr>
            </w:pPr>
            <w:r>
              <w:rPr>
                <w:rFonts w:hint="eastAsia" w:ascii="Times New Roman" w:hAnsi="Times New Roman" w:eastAsia="宋体" w:cs="宋体"/>
                <w:kern w:val="2"/>
                <w:sz w:val="24"/>
                <w:szCs w:val="22"/>
                <w:lang w:val="en-US" w:eastAsia="zh-CN" w:bidi="ar-SA"/>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207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Times New Roman"/>
                <w:kern w:val="2"/>
                <w:sz w:val="24"/>
                <w:szCs w:val="22"/>
                <w:lang w:val="en-US" w:eastAsia="zh-CN" w:bidi="ar-SA"/>
              </w:rPr>
            </w:pPr>
            <w:r>
              <w:rPr>
                <w:rFonts w:hint="eastAsia" w:ascii="宋体" w:hAnsi="宋体" w:cs="宋体"/>
                <w:color w:val="auto"/>
                <w:sz w:val="24"/>
                <w:szCs w:val="28"/>
                <w:highlight w:val="none"/>
                <w:lang w:val="en-US" w:eastAsia="zh-CN"/>
              </w:rPr>
              <w:t>服务期</w:t>
            </w:r>
          </w:p>
        </w:tc>
        <w:tc>
          <w:tcPr>
            <w:tcW w:w="207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2"/>
                <w:lang w:val="en-US" w:eastAsia="zh-CN"/>
              </w:rPr>
            </w:pPr>
            <w:r>
              <w:rPr>
                <w:rFonts w:hint="eastAsia" w:ascii="宋体" w:hAnsi="宋体" w:cs="宋体"/>
                <w:color w:val="auto"/>
                <w:sz w:val="24"/>
                <w:szCs w:val="28"/>
                <w:highlight w:val="none"/>
                <w:u w:val="none"/>
                <w:lang w:val="en-US" w:eastAsia="zh-CN"/>
              </w:rPr>
              <w:t>合同签订之日起一年</w:t>
            </w:r>
          </w:p>
        </w:tc>
        <w:tc>
          <w:tcPr>
            <w:tcW w:w="207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2"/>
                <w:lang w:val="en-US" w:eastAsia="zh-CN"/>
              </w:rPr>
            </w:pPr>
            <w:r>
              <w:rPr>
                <w:rFonts w:hint="eastAsia" w:ascii="宋体" w:hAnsi="宋体" w:eastAsia="宋体" w:cs="宋体"/>
                <w:color w:val="auto"/>
                <w:sz w:val="24"/>
                <w:szCs w:val="28"/>
                <w:highlight w:val="none"/>
                <w:u w:val="none"/>
                <w:lang w:val="en-US" w:eastAsia="zh-CN"/>
              </w:rPr>
              <w:t>合同签订之日起一年</w:t>
            </w:r>
          </w:p>
        </w:tc>
        <w:tc>
          <w:tcPr>
            <w:tcW w:w="207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2"/>
                <w:lang w:val="en-US" w:eastAsia="zh-CN"/>
              </w:rPr>
            </w:pPr>
            <w:r>
              <w:rPr>
                <w:rFonts w:hint="eastAsia" w:ascii="Times New Roman" w:hAnsi="Times New Roman" w:eastAsia="宋体" w:cs="宋体"/>
                <w:kern w:val="2"/>
                <w:sz w:val="24"/>
                <w:szCs w:val="22"/>
                <w:lang w:val="en-US" w:eastAsia="zh-CN" w:bidi="ar-SA"/>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207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项目经理</w:t>
            </w:r>
          </w:p>
        </w:tc>
        <w:tc>
          <w:tcPr>
            <w:tcW w:w="207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4"/>
                <w:szCs w:val="22"/>
                <w:lang w:val="en-US" w:eastAsia="zh-CN"/>
              </w:rPr>
            </w:pPr>
            <w:r>
              <w:rPr>
                <w:rFonts w:hint="eastAsia" w:ascii="宋体" w:hAnsi="宋体" w:cs="宋体"/>
                <w:color w:val="auto"/>
                <w:sz w:val="24"/>
                <w:szCs w:val="28"/>
                <w:highlight w:val="none"/>
                <w:lang w:val="en-US" w:eastAsia="zh-CN"/>
              </w:rPr>
              <w:t>陈建320723197911052637</w:t>
            </w:r>
            <w:r>
              <w:rPr>
                <w:rFonts w:hint="eastAsia" w:ascii="宋体" w:hAnsi="宋体" w:cs="宋体"/>
                <w:color w:val="auto"/>
                <w:sz w:val="24"/>
                <w:szCs w:val="28"/>
                <w:highlight w:val="none"/>
                <w:lang w:val="en-US" w:eastAsia="zh-CN"/>
              </w:rPr>
              <w:br w:type="textWrapping"/>
            </w:r>
            <w:r>
              <w:rPr>
                <w:rFonts w:hint="eastAsia" w:ascii="宋体" w:hAnsi="宋体" w:cs="宋体"/>
                <w:color w:val="auto"/>
                <w:sz w:val="24"/>
                <w:szCs w:val="28"/>
                <w:highlight w:val="none"/>
                <w:lang w:val="en-US" w:eastAsia="zh-CN"/>
              </w:rPr>
              <w:t>一级建造师</w:t>
            </w:r>
          </w:p>
        </w:tc>
        <w:tc>
          <w:tcPr>
            <w:tcW w:w="207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8"/>
                <w:highlight w:val="none"/>
                <w:lang w:val="en-US" w:eastAsia="zh-CN"/>
              </w:rPr>
            </w:pPr>
            <w:r>
              <w:rPr>
                <w:rFonts w:hint="eastAsia" w:ascii="Times New Roman" w:hAnsi="Times New Roman" w:eastAsia="宋体" w:cs="宋体"/>
                <w:kern w:val="2"/>
                <w:sz w:val="24"/>
                <w:szCs w:val="22"/>
                <w:lang w:val="en-US" w:eastAsia="zh-CN" w:bidi="ar-SA"/>
              </w:rPr>
              <w:t>熊泳</w:t>
            </w:r>
            <w:r>
              <w:rPr>
                <w:rFonts w:hint="eastAsia" w:ascii="Times New Roman" w:hAnsi="Times New Roman" w:eastAsia="宋体" w:cs="宋体"/>
                <w:kern w:val="2"/>
                <w:sz w:val="24"/>
                <w:szCs w:val="22"/>
                <w:lang w:val="en-US" w:eastAsia="zh-CN" w:bidi="ar-SA"/>
              </w:rPr>
              <w:br w:type="textWrapping"/>
            </w:r>
            <w:r>
              <w:rPr>
                <w:rFonts w:hint="eastAsia" w:ascii="宋体" w:hAnsi="宋体" w:eastAsia="宋体" w:cs="宋体"/>
                <w:color w:val="auto"/>
                <w:sz w:val="24"/>
                <w:szCs w:val="28"/>
                <w:highlight w:val="none"/>
                <w:lang w:val="en-US" w:eastAsia="zh-CN"/>
              </w:rPr>
              <w:t>420321198810283819</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二级建造师</w:t>
            </w:r>
          </w:p>
        </w:tc>
        <w:tc>
          <w:tcPr>
            <w:tcW w:w="207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kern w:val="2"/>
                <w:sz w:val="24"/>
                <w:szCs w:val="22"/>
                <w:lang w:val="en-US" w:eastAsia="zh-CN" w:bidi="ar-SA"/>
              </w:rPr>
            </w:pPr>
            <w:r>
              <w:rPr>
                <w:rFonts w:hint="eastAsia" w:ascii="Times New Roman" w:hAnsi="Times New Roman" w:eastAsia="宋体" w:cs="宋体"/>
                <w:kern w:val="2"/>
                <w:sz w:val="24"/>
                <w:szCs w:val="22"/>
                <w:lang w:val="en-US" w:eastAsia="zh-CN" w:bidi="ar-SA"/>
              </w:rPr>
              <w:t>/</w:t>
            </w:r>
          </w:p>
        </w:tc>
      </w:tr>
    </w:tbl>
    <w:p>
      <w:pPr>
        <w:widowControl/>
        <w:spacing w:before="0" w:beforeAutospacing="0" w:after="0" w:afterAutospacing="0" w:line="360" w:lineRule="auto"/>
        <w:ind w:left="0" w:right="-226"/>
        <w:jc w:val="both"/>
        <w:rPr>
          <w:rFonts w:ascii="宋体" w:hAnsi="宋体" w:eastAsia="宋体" w:cs="宋体"/>
          <w:color w:val="000000"/>
          <w:kern w:val="0"/>
          <w:sz w:val="24"/>
          <w:szCs w:val="24"/>
          <w:lang w:val="en-US" w:eastAsia="zh-CN" w:bidi="ar-SA"/>
        </w:rPr>
      </w:pPr>
    </w:p>
    <w:p>
      <w:pPr>
        <w:widowControl/>
        <w:spacing w:before="0" w:beforeAutospacing="0" w:after="0" w:afterAutospacing="0" w:line="480" w:lineRule="atLeast"/>
        <w:ind w:left="0" w:right="0"/>
        <w:jc w:val="left"/>
        <w:rPr>
          <w:rFonts w:ascii="宋体" w:hAnsi="宋体" w:eastAsia="宋体" w:cs="宋体"/>
          <w:kern w:val="0"/>
          <w:sz w:val="24"/>
          <w:szCs w:val="24"/>
          <w:lang w:val="en-US" w:eastAsia="zh-CN" w:bidi="ar-SA"/>
        </w:rPr>
      </w:pPr>
      <w:r>
        <w:rPr>
          <w:rFonts w:ascii="宋体" w:hAnsi="宋体" w:eastAsia="宋体" w:cs="宋体"/>
          <w:b/>
          <w:bCs/>
          <w:color w:val="333333"/>
          <w:kern w:val="0"/>
          <w:sz w:val="24"/>
          <w:szCs w:val="24"/>
          <w:lang w:val="en-US" w:eastAsia="zh-CN" w:bidi="ar-SA"/>
        </w:rPr>
        <w:t>三、评审情况</w:t>
      </w:r>
    </w:p>
    <w:tbl>
      <w:tblPr>
        <w:tblStyle w:val="7"/>
        <w:tblW w:w="83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106"/>
        <w:gridCol w:w="61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7" w:hRule="atLeast"/>
        </w:trPr>
        <w:tc>
          <w:tcPr>
            <w:tcW w:w="2159"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widowControl/>
              <w:spacing w:before="0" w:beforeAutospacing="0" w:after="0" w:afterAutospacing="0"/>
              <w:ind w:left="0" w:leftChars="0" w:right="0" w:firstLine="0" w:firstLineChars="0"/>
              <w:jc w:val="center"/>
              <w:rPr>
                <w:rFonts w:hint="eastAsia" w:ascii="宋体" w:hAnsi="宋体" w:eastAsia="宋体" w:cs="宋体"/>
                <w:kern w:val="0"/>
                <w:sz w:val="24"/>
                <w:szCs w:val="28"/>
                <w:lang w:val="en-US" w:eastAsia="zh-CN" w:bidi="ar-SA"/>
              </w:rPr>
            </w:pPr>
            <w:r>
              <w:rPr>
                <w:rFonts w:hint="eastAsia" w:ascii="宋体" w:hAnsi="宋体" w:eastAsia="宋体" w:cs="宋体"/>
                <w:kern w:val="0"/>
                <w:sz w:val="24"/>
                <w:szCs w:val="28"/>
                <w:lang w:val="en-US" w:eastAsia="zh-CN" w:bidi="ar-SA"/>
              </w:rPr>
              <w:t>评审情况资料</w:t>
            </w:r>
          </w:p>
        </w:tc>
        <w:tc>
          <w:tcPr>
            <w:tcW w:w="6363"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before="0" w:beforeAutospacing="0" w:after="0" w:afterAutospacing="0"/>
              <w:ind w:left="0" w:right="0"/>
              <w:jc w:val="center"/>
              <w:rPr>
                <w:rFonts w:hint="eastAsia" w:ascii="宋体" w:hAnsi="宋体" w:eastAsia="宋体" w:cs="宋体"/>
                <w:kern w:val="0"/>
                <w:sz w:val="24"/>
                <w:szCs w:val="28"/>
                <w:lang w:val="en-US" w:eastAsia="zh-CN" w:bidi="ar-SA"/>
              </w:rPr>
            </w:pPr>
            <w:r>
              <w:rPr>
                <w:rFonts w:hint="eastAsia" w:ascii="宋体" w:hAnsi="宋体" w:eastAsia="宋体" w:cs="宋体"/>
                <w:kern w:val="0"/>
                <w:sz w:val="24"/>
                <w:szCs w:val="28"/>
                <w:lang w:val="en-US" w:eastAsia="zh-CN" w:bidi="ar-SA"/>
              </w:rPr>
              <w:t>否决投标情况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7" w:hRule="atLeast"/>
        </w:trPr>
        <w:tc>
          <w:tcPr>
            <w:tcW w:w="2159" w:type="dxa"/>
            <w:tcBorders>
              <w:top w:val="single" w:color="000000" w:sz="8" w:space="0"/>
              <w:left w:val="single" w:color="000000" w:sz="8" w:space="0"/>
              <w:bottom w:val="single" w:color="000000" w:sz="8" w:space="0"/>
              <w:right w:val="single" w:color="000000" w:sz="8" w:space="0"/>
            </w:tcBorders>
            <w:noWrap w:val="0"/>
            <w:tcMar>
              <w:left w:w="108" w:type="dxa"/>
              <w:right w:w="108" w:type="dxa"/>
            </w:tcMar>
            <w:vAlign w:val="center"/>
          </w:tcPr>
          <w:p>
            <w:pPr>
              <w:widowControl/>
              <w:spacing w:before="0" w:beforeAutospacing="0" w:after="0" w:afterAutospacing="0" w:line="240" w:lineRule="auto"/>
              <w:ind w:left="0" w:leftChars="0" w:right="0" w:firstLine="0" w:firstLineChars="0"/>
              <w:jc w:val="center"/>
              <w:rPr>
                <w:rFonts w:hint="default" w:ascii="宋体" w:hAnsi="宋体" w:eastAsia="宋体" w:cs="宋体"/>
                <w:kern w:val="0"/>
                <w:sz w:val="24"/>
                <w:szCs w:val="28"/>
                <w:lang w:val="en-US" w:eastAsia="zh-CN" w:bidi="ar-SA"/>
              </w:rPr>
            </w:pPr>
            <w:r>
              <w:rPr>
                <w:rFonts w:hint="eastAsia" w:ascii="宋体" w:hAnsi="宋体" w:cs="宋体"/>
                <w:kern w:val="0"/>
                <w:sz w:val="24"/>
                <w:szCs w:val="28"/>
                <w:lang w:val="en-US" w:eastAsia="zh-CN" w:bidi="ar-SA"/>
              </w:rPr>
              <w:t>/</w:t>
            </w:r>
          </w:p>
        </w:tc>
        <w:tc>
          <w:tcPr>
            <w:tcW w:w="636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kern w:val="0"/>
                <w:sz w:val="24"/>
                <w:szCs w:val="28"/>
                <w:lang w:val="en-US" w:eastAsia="zh-CN" w:bidi="ar-SA"/>
              </w:rPr>
            </w:pPr>
            <w:r>
              <w:rPr>
                <w:rFonts w:hint="default" w:ascii="宋体" w:hAnsi="宋体" w:eastAsia="宋体" w:cs="宋体"/>
                <w:kern w:val="0"/>
                <w:sz w:val="24"/>
                <w:szCs w:val="28"/>
                <w:lang w:val="en-US" w:eastAsia="zh-CN" w:bidi="ar-SA"/>
              </w:rPr>
              <w:t>江西宏安电力工程有限公司因未提供满足要求的电力工程施工总承包或建筑机电安装工程专业承包资质及有效安全生产许可证被作废标处理，经评标委员会讨论认定剩余两家投标人具备充分竞争性，评标工作继续开展。</w:t>
            </w:r>
          </w:p>
        </w:tc>
      </w:tr>
    </w:tbl>
    <w:p>
      <w:pPr>
        <w:ind w:left="0" w:leftChars="0" w:firstLine="0" w:firstLineChars="0"/>
      </w:pPr>
    </w:p>
    <w:sectPr>
      <w:headerReference r:id="rId5" w:type="default"/>
      <w:pgSz w:w="11906" w:h="16838"/>
      <w:pgMar w:top="1134" w:right="1701" w:bottom="1134" w:left="1701"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75D4B"/>
    <w:rsid w:val="0B083D58"/>
    <w:rsid w:val="17A006E8"/>
    <w:rsid w:val="238406B4"/>
    <w:rsid w:val="3255145A"/>
    <w:rsid w:val="3EE96C43"/>
    <w:rsid w:val="490612E6"/>
    <w:rsid w:val="6BB0579D"/>
    <w:rsid w:val="6CD75D4B"/>
    <w:rsid w:val="72D8365E"/>
    <w:rsid w:val="73F4258F"/>
    <w:rsid w:val="7C8F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520" w:firstLineChars="200"/>
      <w:jc w:val="left"/>
    </w:pPr>
    <w:rPr>
      <w:rFonts w:ascii="Times New Roman" w:hAnsi="Times New Roman" w:eastAsia="宋体" w:cs="Times New Roman"/>
      <w:kern w:val="2"/>
      <w:sz w:val="24"/>
      <w:szCs w:val="24"/>
      <w:lang w:val="en-US" w:eastAsia="zh-CN" w:bidi="ar-SA"/>
    </w:rPr>
  </w:style>
  <w:style w:type="paragraph" w:styleId="2">
    <w:name w:val="heading 1"/>
    <w:basedOn w:val="1"/>
    <w:next w:val="1"/>
    <w:link w:val="10"/>
    <w:qFormat/>
    <w:uiPriority w:val="0"/>
    <w:pPr>
      <w:keepNext/>
      <w:keepLines/>
      <w:spacing w:line="360" w:lineRule="auto"/>
      <w:jc w:val="center"/>
      <w:outlineLvl w:val="0"/>
    </w:pPr>
    <w:rPr>
      <w:rFonts w:ascii="Times New Roman" w:hAnsi="Times New Roman" w:eastAsia="宋体"/>
      <w:b/>
      <w:bCs/>
      <w:kern w:val="44"/>
      <w:sz w:val="30"/>
      <w:szCs w:val="44"/>
    </w:rPr>
  </w:style>
  <w:style w:type="paragraph" w:styleId="3">
    <w:name w:val="heading 2"/>
    <w:basedOn w:val="1"/>
    <w:next w:val="1"/>
    <w:link w:val="9"/>
    <w:semiHidden/>
    <w:unhideWhenUsed/>
    <w:qFormat/>
    <w:uiPriority w:val="0"/>
    <w:pPr>
      <w:keepNext/>
      <w:keepLines/>
      <w:spacing w:line="360" w:lineRule="auto"/>
      <w:jc w:val="left"/>
      <w:outlineLvl w:val="1"/>
    </w:pPr>
    <w:rPr>
      <w:rFonts w:ascii="Arial" w:hAnsi="Arial" w:eastAsia="宋体"/>
      <w:b/>
      <w:bCs/>
      <w:sz w:val="24"/>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标题 2 字符"/>
    <w:link w:val="3"/>
    <w:qFormat/>
    <w:uiPriority w:val="0"/>
    <w:rPr>
      <w:rFonts w:ascii="Arial" w:hAnsi="Arial" w:eastAsia="宋体"/>
      <w:b/>
      <w:bCs/>
      <w:sz w:val="24"/>
      <w:szCs w:val="32"/>
    </w:rPr>
  </w:style>
  <w:style w:type="character" w:customStyle="1" w:styleId="10">
    <w:name w:val="标题 1 字符"/>
    <w:link w:val="2"/>
    <w:qFormat/>
    <w:uiPriority w:val="0"/>
    <w:rPr>
      <w:rFonts w:ascii="Times New Roman" w:hAnsi="Times New Roman" w:eastAsia="宋体"/>
      <w:b/>
      <w:bCs/>
      <w:kern w:val="44"/>
      <w:sz w:val="30"/>
      <w:szCs w:val="44"/>
    </w:rPr>
  </w:style>
  <w:style w:type="paragraph" w:customStyle="1" w:styleId="11">
    <w:name w:val="正文缩进1"/>
    <w:qFormat/>
    <w:uiPriority w:val="0"/>
    <w:pPr>
      <w:widowControl w:val="0"/>
      <w:ind w:firstLine="4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883</Characters>
  <Lines>0</Lines>
  <Paragraphs>0</Paragraphs>
  <TotalTime>15</TotalTime>
  <ScaleCrop>false</ScaleCrop>
  <LinksUpToDate>false</LinksUpToDate>
  <CharactersWithSpaces>943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2026-04-28T06:54:00Z</dcterms:created>
  <dc:creator>86139</dc:creator>
  <cp:lastModifiedBy>天回</cp:lastModifiedBy>
  <dcterms:modified xsi:type="dcterms:W3CDTF">2026-05-11T15:26:05Z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3A0E0BC5278040F9AC01B731C1F43EEE</vt:lpwstr>
  </property>
  <property fmtid="{D5CDD505-2E9C-101B-9397-08002B2CF9AE}" pid="4" name="KSOTemplateDocerSaveRecord">
    <vt:lpwstr>eyJoZGlkIjoiMjVkODIyNzFlNzE4OTRhODIwNTk4YTEwZTljOGYxNTkiLCJ1c2VySWQiOiI1NzY2MDU3NTkifQ==</vt:lpwstr>
  </property>
</Properties>
</file>