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30692"/>
      <w:bookmarkStart w:id="1" w:name="OLE_LINK4"/>
      <w:r>
        <w:rPr>
          <w:rFonts w:hint="eastAsia" w:ascii="宋体" w:hAnsi="宋体" w:cs="宋体"/>
          <w:szCs w:val="32"/>
        </w:rPr>
        <w:t xml:space="preserve">询 价 </w:t>
      </w:r>
      <w:bookmarkEnd w:id="0"/>
      <w:r>
        <w:rPr>
          <w:rFonts w:hint="eastAsia" w:ascii="宋体" w:hAnsi="宋体" w:cs="宋体"/>
          <w:szCs w:val="32"/>
          <w:lang w:val="en-US" w:eastAsia="zh-CN"/>
        </w:rPr>
        <w:t>公 告</w:t>
      </w:r>
    </w:p>
    <w:bookmarkEnd w:id="1"/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bookmarkStart w:id="2" w:name="_Toc6608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湖北机场集团航空物流有限公司暂养池围界安装项目进行询价采购。现欢迎符合资格条件的供应商前来参加报价。</w:t>
      </w:r>
    </w:p>
    <w:p>
      <w:pPr>
        <w:pageBreakBefore w:val="0"/>
        <w:widowControl/>
        <w:numPr>
          <w:ilvl w:val="0"/>
          <w:numId w:val="5"/>
        </w:numPr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采购项目名称：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湖北机场集团航空物流有限公司暂养池围界安装项目</w:t>
      </w:r>
    </w:p>
    <w:p>
      <w:pPr>
        <w:pageBreakBefore w:val="0"/>
        <w:widowControl/>
        <w:numPr>
          <w:ilvl w:val="0"/>
          <w:numId w:val="5"/>
        </w:numPr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项目地点：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武汉天河机场物流园区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暂养池</w:t>
      </w:r>
      <w:bookmarkStart w:id="10" w:name="_GoBack"/>
      <w:bookmarkEnd w:id="10"/>
    </w:p>
    <w:p>
      <w:pPr>
        <w:pageBreakBefore w:val="0"/>
        <w:widowControl/>
        <w:numPr>
          <w:ilvl w:val="0"/>
          <w:numId w:val="5"/>
        </w:numPr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项目概况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：</w:t>
      </w:r>
      <w:bookmarkStart w:id="3" w:name="OLE_LINK1"/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湖北机场集团航空物流有限公司暂养池围界安装项目实施</w:t>
      </w:r>
      <w:bookmarkEnd w:id="3"/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主要包含制作围界大门2扇、整理绿化用地、围界基础、围界安装等。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960" w:firstLineChars="4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控制价：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9.5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万元（报价超出控制价无效）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960" w:firstLineChars="4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质保期：两年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960" w:firstLineChars="400"/>
        <w:jc w:val="left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工  期：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天</w:t>
      </w:r>
    </w:p>
    <w:p>
      <w:pPr>
        <w:pageBreakBefore w:val="0"/>
        <w:widowControl/>
        <w:numPr>
          <w:ilvl w:val="0"/>
          <w:numId w:val="5"/>
        </w:numPr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ascii="‘‘Times New Roman‘‘" w:hAnsi="‘‘Times New Roman‘‘" w:cs="宋体"/>
          <w:b/>
          <w:bCs/>
          <w:kern w:val="0"/>
          <w:sz w:val="24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报价供应商资格要求：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（一）投标人应满足以下资格条件：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1.供应商须是国内注册的独立法人或其他组织，具备合法有效的营业执照。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2、资质要求：供应商应具备建设行政主管部门颁发的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instrText xml:space="preserve"> HYPERLINK "https://baike.baidu.com/item/%E5%BB%BA%E7%AD%91%E5%B7%A5%E7%A8%8B%E6%96%BD%E5%B7%A5%E6%80%BB%E6%89%BF%E5%8C%85%E8%B5%84%E8%B4%A8%E6%A0%87%E5%87%86" \t "https://baike.baidu.com/item/%E5%BB%BA%E7%AD%91%E4%B8%9A%E4%BC%81%E4%B8%9A%E8%B5%84%E8%B4%A8%E7%AD%89%E7%BA%A7%E6%A0%87%E5%87%86/_blank" </w:instrTex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钢结构工程专业承包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三级及以上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或</w:t>
      </w:r>
      <w:r>
        <w:rPr>
          <w:rFonts w:hint="eastAsia" w:ascii="宋体" w:hAnsi="宋体" w:cs="宋体"/>
          <w:sz w:val="24"/>
        </w:rPr>
        <w:t>建筑工程施工总承包三级及以上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资质，且具备有效的安全生产许可证。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3、业绩要求：供应商近三年（202</w:t>
      </w:r>
      <w:r>
        <w:rPr>
          <w:rFonts w:hint="eastAsia" w:ascii="宋体" w:hAnsi="宋体" w:cs="宋体"/>
          <w:bCs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月1日至今）至少具有1个单项合同金额大于5万元（含）的类似</w:t>
      </w:r>
      <w:r>
        <w:rPr>
          <w:rFonts w:hint="eastAsia" w:ascii="宋体" w:hAnsi="宋体" w:cs="宋体"/>
          <w:bCs/>
          <w:kern w:val="2"/>
          <w:sz w:val="24"/>
          <w:szCs w:val="24"/>
          <w:highlight w:val="none"/>
          <w:lang w:val="en-US" w:eastAsia="zh-CN" w:bidi="ar-SA"/>
        </w:rPr>
        <w:t>围界安装或钢结构安装的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业绩。注：供应商须附相关合同关键页（须包括合同服务内容、实施时间、合同金额、合同签页</w:t>
      </w:r>
      <w:r>
        <w:rPr>
          <w:rFonts w:hint="eastAsia" w:ascii="宋体" w:hAnsi="宋体" w:cs="宋体"/>
          <w:bCs/>
          <w:kern w:val="2"/>
          <w:sz w:val="24"/>
          <w:szCs w:val="24"/>
          <w:highlight w:val="none"/>
          <w:lang w:val="en-US" w:eastAsia="zh-CN" w:bidi="ar-SA"/>
        </w:rPr>
        <w:t>及发票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）的复印件证明材料，证明材料不全无法确定为相关业绩的，不予认可。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t>4.未被列入“信用中国”（www.creditchina.gov.c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n）失信行为记录名单。（提供网页查询截图）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5.本项目不接受联合体响应，不允许分包、转包。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6.供</w:t>
      </w:r>
      <w:bookmarkStart w:id="4" w:name="OLE_LINK3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应商须对关于《湖北机场集团有限公司“供应商不良行为”管理办法》在“第五章响应文件格式”中做出承诺，格</w:t>
      </w:r>
      <w:bookmarkEnd w:id="4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式详见采购文件格式。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以上资格要求为本次响应供应商应具备的基本条件，参加响应的供应商必须满足资格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ascii="‘‘Times New Roman‘‘" w:hAnsi="‘‘Times New Roman‘‘" w:cs="宋体"/>
          <w:b/>
          <w:bCs/>
          <w:kern w:val="0"/>
          <w:sz w:val="24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五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、报价文件递交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及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截止时间：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1、递交截止时间：2</w:t>
      </w:r>
      <w:bookmarkStart w:id="5" w:name="OLE_LINK2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02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13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 16：30 时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2、报价件递交地点：武汉天河机</w:t>
      </w:r>
      <w:bookmarkEnd w:id="5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场物流园区C2库贴建楼311室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3、逾期送达的或者未送达指定地点的响应文件，采购人不予受理。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hint="eastAsia" w:ascii="‘‘Times New Roman‘‘" w:hAnsi="‘‘Times New Roman‘‘" w:cs="宋体"/>
          <w:b/>
          <w:bCs/>
          <w:kern w:val="0"/>
          <w:sz w:val="24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六、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询价文件获取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及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截止时间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1、获取截止时间：202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13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 16：30 时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2、询价文件获取地点：武汉天河机场物流园区C2库贴建楼311室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hint="eastAsia" w:ascii="‘‘Times New Roman‘‘" w:hAnsi="‘‘Times New Roman‘‘" w:cs="宋体"/>
          <w:b/>
          <w:bCs/>
          <w:kern w:val="0"/>
          <w:sz w:val="24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七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、询价会议时间和地点：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暂定于20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26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 10:00 时在机场集团招投标室进行询价会议。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/>
        <w:jc w:val="left"/>
        <w:textAlignment w:val="auto"/>
        <w:rPr>
          <w:rFonts w:ascii="‘‘Times New Roman‘‘" w:hAnsi="‘‘Times New Roman‘‘" w:cs="宋体"/>
          <w:b/>
          <w:bCs/>
          <w:kern w:val="0"/>
          <w:sz w:val="24"/>
        </w:rPr>
      </w:pPr>
      <w:r>
        <w:rPr>
          <w:rFonts w:hint="eastAsia" w:ascii="‘‘Times New Roman‘‘" w:hAnsi="‘‘Times New Roman‘‘" w:cs="宋体"/>
          <w:b/>
          <w:bCs/>
          <w:kern w:val="0"/>
          <w:sz w:val="24"/>
          <w:lang w:val="en-US" w:eastAsia="zh-CN"/>
        </w:rPr>
        <w:t>八</w:t>
      </w:r>
      <w:r>
        <w:rPr>
          <w:rFonts w:hint="eastAsia" w:ascii="‘‘Times New Roman‘‘" w:hAnsi="‘‘Times New Roman‘‘" w:cs="宋体"/>
          <w:b/>
          <w:bCs/>
          <w:kern w:val="0"/>
          <w:sz w:val="24"/>
        </w:rPr>
        <w:t>、联系方式：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采购单位：湖北机场集团航空物流有限公司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联系人：黄先生                联系电话：65687289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  <w:b/>
          <w:sz w:val="24"/>
        </w:rPr>
      </w:pPr>
      <w:bookmarkStart w:id="6" w:name="_Toc387317970"/>
      <w:bookmarkStart w:id="7" w:name="_Toc481076182"/>
      <w:bookmarkStart w:id="8" w:name="_Toc451936187"/>
      <w:bookmarkStart w:id="9" w:name="_Toc476562191"/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</w:rPr>
        <w:t>、信息发布媒体</w:t>
      </w:r>
      <w:bookmarkEnd w:id="6"/>
      <w:bookmarkEnd w:id="7"/>
      <w:bookmarkEnd w:id="8"/>
      <w:bookmarkEnd w:id="9"/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湖北机场集团有限公司内外网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23" w:firstLineChars="218"/>
        <w:jc w:val="righ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23" w:firstLineChars="218"/>
        <w:jc w:val="righ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righ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湖北机场集团航空物流有限公司</w:t>
      </w:r>
    </w:p>
    <w:p>
      <w:pPr>
        <w:pageBreakBefore w:val="0"/>
        <w:widowControl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79" w:firstLine="480" w:firstLineChars="200"/>
        <w:jc w:val="right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日</w:t>
      </w:r>
    </w:p>
    <w:p>
      <w:pPr>
        <w:pStyle w:val="6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6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6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6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6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3"/>
        <w:spacing w:line="520" w:lineRule="exact"/>
        <w:jc w:val="both"/>
        <w:rPr>
          <w:rFonts w:hint="eastAsia" w:ascii="宋体" w:hAnsi="宋体" w:cs="宋体"/>
          <w:szCs w:val="32"/>
        </w:rPr>
      </w:pPr>
    </w:p>
    <w:bookmarkEnd w:id="2"/>
    <w:p/>
    <w:sectPr>
      <w:headerReference r:id="rId3" w:type="default"/>
      <w:footerReference r:id="rId4" w:type="default"/>
      <w:pgSz w:w="11906" w:h="16838"/>
      <w:pgMar w:top="1361" w:right="1274" w:bottom="1361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old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‘‘Times New Roman‘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v1VNbbgBAACY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B522"/>
    <w:multiLevelType w:val="multilevel"/>
    <w:tmpl w:val="CFAEB522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pStyle w:val="34"/>
      <w:suff w:val="space"/>
      <w:lvlText w:val="(%4 )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/>
        <w:b w:val="0"/>
        <w:bCs w:val="0"/>
        <w:sz w:val="24"/>
        <w:szCs w:val="24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DBF373F5"/>
    <w:multiLevelType w:val="multilevel"/>
    <w:tmpl w:val="DBF373F5"/>
    <w:lvl w:ilvl="0" w:tentative="0">
      <w:start w:val="1"/>
      <w:numFmt w:val="chineseCounting"/>
      <w:pStyle w:val="32"/>
      <w:suff w:val="space"/>
      <w:lvlText w:val="第%1条"/>
      <w:lvlJc w:val="left"/>
      <w:pPr>
        <w:tabs>
          <w:tab w:val="left" w:pos="420"/>
        </w:tabs>
        <w:ind w:left="0" w:firstLine="400"/>
      </w:pPr>
      <w:rPr>
        <w:rFonts w:hint="eastAsia"/>
        <w:b/>
        <w:bCs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404968DD"/>
    <w:multiLevelType w:val="multilevel"/>
    <w:tmpl w:val="404968DD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960"/>
      </w:pPr>
      <w:rPr>
        <w:rFonts w:hint="default"/>
        <w:strike w:val="0"/>
        <w:dstrike w:val="0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360"/>
        </w:tabs>
        <w:ind w:left="3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780"/>
        </w:tabs>
        <w:ind w:left="7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00"/>
        </w:tabs>
        <w:ind w:left="12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20"/>
        </w:tabs>
        <w:ind w:left="16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040"/>
        </w:tabs>
        <w:ind w:left="2040" w:hanging="420"/>
      </w:pPr>
    </w:lvl>
    <w:lvl w:ilvl="6" w:tentative="0">
      <w:start w:val="1"/>
      <w:numFmt w:val="decimal"/>
      <w:lvlText w:val="%7."/>
      <w:lvlJc w:val="left"/>
      <w:pPr>
        <w:tabs>
          <w:tab w:val="left" w:pos="2460"/>
        </w:tabs>
        <w:ind w:left="24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880"/>
        </w:tabs>
        <w:ind w:left="28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00"/>
        </w:tabs>
        <w:ind w:left="3300" w:hanging="420"/>
      </w:pPr>
    </w:lvl>
  </w:abstractNum>
  <w:abstractNum w:abstractNumId="3">
    <w:nsid w:val="4BBD7475"/>
    <w:multiLevelType w:val="multilevel"/>
    <w:tmpl w:val="4BBD7475"/>
    <w:lvl w:ilvl="0" w:tentative="0">
      <w:start w:val="1"/>
      <w:numFmt w:val="chineseCounting"/>
      <w:pStyle w:val="31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4">
    <w:nsid w:val="5CFE2F8D"/>
    <w:multiLevelType w:val="multilevel"/>
    <w:tmpl w:val="5CFE2F8D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33"/>
      <w:suff w:val="space"/>
      <w:lvlText w:val="%3.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  <w:sz w:val="24"/>
        <w:szCs w:val="24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NGNmZTA2Y2ExMjVmYjgxZTI3MTcwNTMxOTY5MzMifQ=="/>
    <w:docVar w:name="KSO_WPS_MARK_KEY" w:val="088b9ed5-7e6a-40d8-a396-30c5b5156538"/>
  </w:docVars>
  <w:rsids>
    <w:rsidRoot w:val="001232E2"/>
    <w:rsid w:val="000469F1"/>
    <w:rsid w:val="001232E2"/>
    <w:rsid w:val="00E35342"/>
    <w:rsid w:val="02F7493F"/>
    <w:rsid w:val="057D6F2B"/>
    <w:rsid w:val="0A167AD7"/>
    <w:rsid w:val="0C4A0131"/>
    <w:rsid w:val="0C5478CE"/>
    <w:rsid w:val="0D646FD0"/>
    <w:rsid w:val="0E807187"/>
    <w:rsid w:val="0F8B77EF"/>
    <w:rsid w:val="104F2ACF"/>
    <w:rsid w:val="111D5683"/>
    <w:rsid w:val="11712A4F"/>
    <w:rsid w:val="11D554E1"/>
    <w:rsid w:val="13233052"/>
    <w:rsid w:val="14454083"/>
    <w:rsid w:val="161B669A"/>
    <w:rsid w:val="171B5900"/>
    <w:rsid w:val="179974B1"/>
    <w:rsid w:val="19EE1A74"/>
    <w:rsid w:val="1BB508F6"/>
    <w:rsid w:val="1BCB46BE"/>
    <w:rsid w:val="1C4701E9"/>
    <w:rsid w:val="1C5F48E8"/>
    <w:rsid w:val="1E401825"/>
    <w:rsid w:val="220E6641"/>
    <w:rsid w:val="2780757C"/>
    <w:rsid w:val="28DF17A9"/>
    <w:rsid w:val="299B7DC6"/>
    <w:rsid w:val="2B0E38F9"/>
    <w:rsid w:val="2B9F49EB"/>
    <w:rsid w:val="2BDA404E"/>
    <w:rsid w:val="2CBA5242"/>
    <w:rsid w:val="317361E5"/>
    <w:rsid w:val="3213769D"/>
    <w:rsid w:val="32B51238"/>
    <w:rsid w:val="33D95773"/>
    <w:rsid w:val="34F126CC"/>
    <w:rsid w:val="35E95061"/>
    <w:rsid w:val="365E4D8B"/>
    <w:rsid w:val="3ABC7B9C"/>
    <w:rsid w:val="3ADB47A5"/>
    <w:rsid w:val="3B141786"/>
    <w:rsid w:val="3DC87A40"/>
    <w:rsid w:val="40055B42"/>
    <w:rsid w:val="41273D55"/>
    <w:rsid w:val="42C14ABE"/>
    <w:rsid w:val="43B9111D"/>
    <w:rsid w:val="44237FF5"/>
    <w:rsid w:val="4B8B339F"/>
    <w:rsid w:val="52115CB8"/>
    <w:rsid w:val="54F42BA2"/>
    <w:rsid w:val="55F681B3"/>
    <w:rsid w:val="575753AE"/>
    <w:rsid w:val="57C2639A"/>
    <w:rsid w:val="58B96162"/>
    <w:rsid w:val="5A6A5AE2"/>
    <w:rsid w:val="5A8206AF"/>
    <w:rsid w:val="5C153296"/>
    <w:rsid w:val="5D8F4F70"/>
    <w:rsid w:val="5DD26069"/>
    <w:rsid w:val="5E4C4FFC"/>
    <w:rsid w:val="5EAE022F"/>
    <w:rsid w:val="5FB07420"/>
    <w:rsid w:val="601C6864"/>
    <w:rsid w:val="61CF58D0"/>
    <w:rsid w:val="63A64DC2"/>
    <w:rsid w:val="643054C2"/>
    <w:rsid w:val="64A0468F"/>
    <w:rsid w:val="673B6266"/>
    <w:rsid w:val="69336D45"/>
    <w:rsid w:val="693E0D4D"/>
    <w:rsid w:val="69DD52B6"/>
    <w:rsid w:val="6A75729C"/>
    <w:rsid w:val="6C08703D"/>
    <w:rsid w:val="6D422834"/>
    <w:rsid w:val="6D723F67"/>
    <w:rsid w:val="6EC04CD2"/>
    <w:rsid w:val="6F7F4719"/>
    <w:rsid w:val="71944666"/>
    <w:rsid w:val="72F4744C"/>
    <w:rsid w:val="76377AFB"/>
    <w:rsid w:val="769E1B15"/>
    <w:rsid w:val="76F32284"/>
    <w:rsid w:val="773D3C88"/>
    <w:rsid w:val="77EB1AD8"/>
    <w:rsid w:val="7AFA1A12"/>
    <w:rsid w:val="7DBF630E"/>
    <w:rsid w:val="7EED0DD6"/>
    <w:rsid w:val="9FDC8DBD"/>
    <w:rsid w:val="BCDDF619"/>
    <w:rsid w:val="F7F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480" w:lineRule="auto"/>
      <w:jc w:val="left"/>
      <w:textAlignment w:val="baseline"/>
    </w:pPr>
    <w:rPr>
      <w:sz w:val="24"/>
    </w:rPr>
  </w:style>
  <w:style w:type="paragraph" w:styleId="7">
    <w:name w:val="Body Text Indent"/>
    <w:basedOn w:val="1"/>
    <w:qFormat/>
    <w:uiPriority w:val="0"/>
    <w:pPr>
      <w:spacing w:line="600" w:lineRule="exact"/>
      <w:ind w:left="1" w:firstLine="360" w:firstLineChars="150"/>
    </w:pPr>
    <w:rPr>
      <w:rFonts w:ascii="宋体" w:hAnsi="宋体"/>
      <w:sz w:val="24"/>
      <w:szCs w:val="26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Body Text Indent 2"/>
    <w:basedOn w:val="1"/>
    <w:qFormat/>
    <w:uiPriority w:val="0"/>
    <w:pPr>
      <w:autoSpaceDE w:val="0"/>
      <w:autoSpaceDN w:val="0"/>
      <w:adjustRightInd w:val="0"/>
      <w:spacing w:line="489" w:lineRule="atLeast"/>
      <w:ind w:firstLine="709"/>
      <w:jc w:val="left"/>
    </w:pPr>
    <w:rPr>
      <w:rFonts w:ascii="华文仿宋" w:hAnsi="华文仿宋" w:eastAsia="华文仿宋"/>
      <w:color w:val="000000"/>
      <w:kern w:val="0"/>
      <w:sz w:val="32"/>
      <w:szCs w:val="32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tabs>
        <w:tab w:val="right" w:leader="dot" w:pos="9431"/>
      </w:tabs>
      <w:spacing w:line="360" w:lineRule="auto"/>
    </w:pPr>
  </w:style>
  <w:style w:type="paragraph" w:styleId="13">
    <w:name w:val="Subtitle"/>
    <w:basedOn w:val="1"/>
    <w:next w:val="1"/>
    <w:qFormat/>
    <w:uiPriority w:val="0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color w:val="000000"/>
      <w:kern w:val="0"/>
      <w:sz w:val="20"/>
    </w:rPr>
  </w:style>
  <w:style w:type="paragraph" w:styleId="16">
    <w:name w:val="Normal (Web)"/>
    <w:basedOn w:val="1"/>
    <w:qFormat/>
    <w:uiPriority w:val="0"/>
    <w:pPr>
      <w:widowControl/>
      <w:autoSpaceDE/>
      <w:autoSpaceDN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cs="Times New Roman" w:eastAsiaTheme="minorEastAsia"/>
      <w:kern w:val="0"/>
      <w:sz w:val="24"/>
      <w:szCs w:val="20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rFonts w:ascii="Times New Roman" w:hAnsi="Times New Roman" w:eastAsia="宋体" w:cs="Times New Roman"/>
      <w:b/>
      <w:bCs/>
      <w:sz w:val="28"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_Style 5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5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Table Paragraph"/>
    <w:basedOn w:val="1"/>
    <w:qFormat/>
    <w:uiPriority w:val="0"/>
  </w:style>
  <w:style w:type="paragraph" w:customStyle="1" w:styleId="27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批注框文本 Char"/>
    <w:basedOn w:val="20"/>
    <w:link w:val="10"/>
    <w:qFormat/>
    <w:uiPriority w:val="0"/>
    <w:rPr>
      <w:kern w:val="2"/>
      <w:sz w:val="18"/>
      <w:szCs w:val="18"/>
    </w:rPr>
  </w:style>
  <w:style w:type="paragraph" w:customStyle="1" w:styleId="29">
    <w:name w:val="合同主体"/>
    <w:basedOn w:val="1"/>
    <w:next w:val="1"/>
    <w:qFormat/>
    <w:uiPriority w:val="0"/>
    <w:pPr>
      <w:adjustRightInd w:val="0"/>
      <w:snapToGrid w:val="0"/>
      <w:spacing w:line="360" w:lineRule="auto"/>
      <w:ind w:firstLine="480" w:firstLineChars="200"/>
      <w:jc w:val="left"/>
    </w:pPr>
    <w:rPr>
      <w:rFonts w:hint="eastAsia" w:ascii="Times New Roman" w:hAnsi="Times New Roman" w:cs="宋体" w:eastAsiaTheme="minorEastAsia"/>
      <w:b/>
      <w:kern w:val="2"/>
      <w:sz w:val="24"/>
      <w:szCs w:val="22"/>
      <w:lang w:eastAsia="zh-TW"/>
    </w:rPr>
  </w:style>
  <w:style w:type="paragraph" w:customStyle="1" w:styleId="30">
    <w:name w:val="合同正文"/>
    <w:basedOn w:val="1"/>
    <w:qFormat/>
    <w:uiPriority w:val="0"/>
    <w:pPr>
      <w:overflowPunct w:val="0"/>
      <w:adjustRightInd w:val="0"/>
      <w:snapToGrid w:val="0"/>
      <w:spacing w:line="360" w:lineRule="auto"/>
      <w:ind w:firstLine="480" w:firstLineChars="200"/>
      <w:jc w:val="left"/>
    </w:pPr>
    <w:rPr>
      <w:rFonts w:asciiTheme="minorEastAsia" w:hAnsiTheme="minorEastAsia" w:eastAsiaTheme="minorEastAsia" w:cstheme="minorEastAsia"/>
      <w:snapToGrid w:val="0"/>
      <w:color w:val="000000"/>
      <w:kern w:val="2"/>
      <w:sz w:val="24"/>
      <w:szCs w:val="22"/>
    </w:rPr>
  </w:style>
  <w:style w:type="paragraph" w:customStyle="1" w:styleId="31">
    <w:name w:val="合同一级标题"/>
    <w:basedOn w:val="17"/>
    <w:next w:val="1"/>
    <w:qFormat/>
    <w:uiPriority w:val="0"/>
    <w:pPr>
      <w:keepNext w:val="0"/>
      <w:keepLines w:val="0"/>
      <w:numPr>
        <w:ilvl w:val="0"/>
        <w:numId w:val="1"/>
      </w:numPr>
      <w:spacing w:before="280" w:after="280" w:line="360" w:lineRule="auto"/>
      <w:ind w:firstLine="0" w:firstLineChars="0"/>
      <w:outlineLvl w:val="1"/>
    </w:pPr>
    <w:rPr>
      <w:rFonts w:hint="eastAsia" w:ascii="Arial Bold" w:hAnsi="Arial Bold" w:cs="宋体" w:eastAsiaTheme="minorEastAsia"/>
      <w:snapToGrid w:val="0"/>
      <w:color w:val="000000"/>
      <w:spacing w:val="20"/>
      <w:kern w:val="44"/>
      <w:sz w:val="28"/>
    </w:rPr>
  </w:style>
  <w:style w:type="paragraph" w:customStyle="1" w:styleId="32">
    <w:name w:val="合同二级标题"/>
    <w:basedOn w:val="1"/>
    <w:next w:val="1"/>
    <w:qFormat/>
    <w:uiPriority w:val="0"/>
    <w:pPr>
      <w:keepLines w:val="0"/>
      <w:numPr>
        <w:ilvl w:val="0"/>
        <w:numId w:val="2"/>
      </w:numPr>
      <w:adjustRightInd w:val="0"/>
      <w:snapToGrid w:val="0"/>
      <w:spacing w:before="50" w:beforeLines="50" w:after="50" w:afterLines="50" w:line="360" w:lineRule="auto"/>
      <w:ind w:firstLine="403"/>
      <w:outlineLvl w:val="1"/>
    </w:pPr>
    <w:rPr>
      <w:rFonts w:hint="eastAsia" w:ascii="Times New Roman" w:hAnsi="Times New Roman" w:cs="宋体" w:eastAsiaTheme="minorEastAsia"/>
      <w:color w:val="000000"/>
      <w:kern w:val="2"/>
      <w:sz w:val="24"/>
      <w:szCs w:val="22"/>
    </w:rPr>
  </w:style>
  <w:style w:type="paragraph" w:customStyle="1" w:styleId="33">
    <w:name w:val="合同三级标题"/>
    <w:basedOn w:val="1"/>
    <w:next w:val="30"/>
    <w:qFormat/>
    <w:uiPriority w:val="0"/>
    <w:pPr>
      <w:numPr>
        <w:ilvl w:val="2"/>
        <w:numId w:val="3"/>
      </w:numPr>
      <w:tabs>
        <w:tab w:val="left" w:pos="630"/>
      </w:tabs>
      <w:overflowPunct/>
      <w:adjustRightInd w:val="0"/>
      <w:snapToGrid w:val="0"/>
      <w:spacing w:line="360" w:lineRule="auto"/>
      <w:ind w:firstLine="403" w:firstLineChars="0"/>
      <w:jc w:val="both"/>
      <w:outlineLvl w:val="2"/>
    </w:pPr>
    <w:rPr>
      <w:rFonts w:asciiTheme="minorAscii" w:hAnsiTheme="minorAscii" w:eastAsiaTheme="minorEastAsia" w:cstheme="minorEastAsia"/>
      <w:snapToGrid w:val="0"/>
      <w:color w:val="000000"/>
      <w:kern w:val="2"/>
      <w:szCs w:val="22"/>
      <w:lang w:eastAsia="en-US"/>
    </w:rPr>
  </w:style>
  <w:style w:type="paragraph" w:customStyle="1" w:styleId="34">
    <w:name w:val="合同四级标题"/>
    <w:basedOn w:val="1"/>
    <w:qFormat/>
    <w:uiPriority w:val="0"/>
    <w:pPr>
      <w:numPr>
        <w:ilvl w:val="3"/>
        <w:numId w:val="4"/>
      </w:numPr>
      <w:overflowPunct/>
      <w:adjustRightInd w:val="0"/>
      <w:snapToGrid w:val="0"/>
      <w:spacing w:line="360" w:lineRule="auto"/>
      <w:ind w:firstLine="480" w:firstLineChars="200"/>
      <w:jc w:val="left"/>
    </w:pPr>
    <w:rPr>
      <w:rFonts w:asciiTheme="minorAscii" w:hAnsiTheme="minorAscii" w:eastAsiaTheme="minorEastAsia" w:cstheme="minorEastAsia"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878</Words>
  <Characters>945</Characters>
  <Lines>118</Lines>
  <Paragraphs>33</Paragraphs>
  <TotalTime>2</TotalTime>
  <ScaleCrop>false</ScaleCrop>
  <LinksUpToDate>false</LinksUpToDate>
  <CharactersWithSpaces>1013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2020-12-09T18:51:00Z</dcterms:created>
  <dc:creator>Administrator</dc:creator>
  <cp:lastModifiedBy>天回</cp:lastModifiedBy>
  <cp:lastPrinted>2024-04-09T00:40:00Z</cp:lastPrinted>
  <dcterms:modified xsi:type="dcterms:W3CDTF">2026-05-08T07:33:48Z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CADE7047205C42E28039B099F66DE971</vt:lpwstr>
  </property>
  <property fmtid="{D5CDD505-2E9C-101B-9397-08002B2CF9AE}" pid="4" name="KSOTemplateDocerSaveRecord">
    <vt:lpwstr>eyJoZGlkIjoiMWFmYzdmMzUyYTgzMjkyOGE0MTY0ZWU1MmRlMDdlNjkiLCJ1c2VySWQiOiI2MzM0NzE4MTIifQ==</vt:lpwstr>
  </property>
</Properties>
</file>