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27B12">
      <w:pPr>
        <w:pStyle w:val="3"/>
        <w:spacing w:before="0" w:after="100" w:line="480" w:lineRule="auto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武汉天河机场安全检查站抗干扰金属探测仪采购项目（第二次）磋商</w:t>
      </w:r>
      <w:r>
        <w:rPr>
          <w:rFonts w:hint="eastAsia" w:cs="Times New Roman"/>
          <w:color w:val="auto"/>
          <w:highlight w:val="none"/>
          <w:lang w:val="en-US" w:eastAsia="zh-CN"/>
        </w:rPr>
        <w:t>谈判公告</w:t>
      </w:r>
    </w:p>
    <w:p w14:paraId="0C0EE10F">
      <w:pPr>
        <w:pStyle w:val="2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highlight w:val="none"/>
        </w:rPr>
        <w:t>湖北省招标股份有限公司（以下简称“采购代理机构”）受</w:t>
      </w:r>
      <w:r>
        <w:rPr>
          <w:rFonts w:hint="eastAsia" w:ascii="Times New Roman" w:hAnsi="Times New Roman" w:eastAsia="宋体" w:cs="Times New Roman"/>
          <w:color w:val="auto"/>
          <w:highlight w:val="none"/>
          <w:lang w:eastAsia="zh-CN"/>
        </w:rPr>
        <w:t>武汉天河机场有限责任公司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（以下简称“采购人”）的委托，就其</w:t>
      </w:r>
      <w:r>
        <w:rPr>
          <w:rFonts w:hint="eastAsia" w:ascii="Times New Roman" w:hAnsi="Times New Roman" w:eastAsia="宋体" w:cs="Times New Roman"/>
          <w:color w:val="auto"/>
          <w:highlight w:val="none"/>
          <w:lang w:eastAsia="zh-CN"/>
        </w:rPr>
        <w:t>武汉天河机场安全检查站抗干扰金属探测仪采购项目（第二次）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，公开邀请潜在供应商参与磋商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谈判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采购活动。</w:t>
      </w:r>
    </w:p>
    <w:p w14:paraId="5ADFDF90">
      <w:pPr>
        <w:pStyle w:val="4"/>
        <w:spacing w:before="156" w:beforeLines="50" w:after="156" w:afterLines="50" w:line="360" w:lineRule="auto"/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bookmarkStart w:id="0" w:name="_Toc498522311"/>
      <w:bookmarkStart w:id="1" w:name="_Toc28341"/>
      <w:bookmarkStart w:id="2" w:name="_Toc431970291"/>
      <w:bookmarkStart w:id="3" w:name="_Toc430855196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一、项目概况</w:t>
      </w:r>
      <w:bookmarkEnd w:id="0"/>
      <w:bookmarkEnd w:id="1"/>
      <w:bookmarkEnd w:id="2"/>
      <w:bookmarkEnd w:id="3"/>
    </w:p>
    <w:p w14:paraId="762BA757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highlight w:val="none"/>
        </w:rPr>
      </w:pPr>
      <w:bookmarkStart w:id="4" w:name="_Toc498522312"/>
      <w:bookmarkStart w:id="5" w:name="_Toc430855197"/>
      <w:bookmarkStart w:id="6" w:name="_Toc431970292"/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1、采购范围：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  <w:t>武汉天河机场安全检查站抗干扰金属探测仪采购项目（第二次）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，拟购置20把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  <w:t>PD240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型手持金属探测仪。具体内容详见第六章 项目需求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。</w:t>
      </w:r>
    </w:p>
    <w:p w14:paraId="69A646D9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2、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交货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期：合同签订之日后30日历天完成供货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及安装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。</w:t>
      </w:r>
    </w:p>
    <w:p w14:paraId="2BF82AEC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3、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招标控制价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：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9.5万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元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超过本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控制价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的按照否决其报价处理。</w:t>
      </w:r>
    </w:p>
    <w:p w14:paraId="12CD372D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4、采购编号：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  <w:t>HBT-12324101-261112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 xml:space="preserve"> </w:t>
      </w:r>
    </w:p>
    <w:p w14:paraId="0D188419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5、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质保期：2年。</w:t>
      </w:r>
    </w:p>
    <w:p w14:paraId="16517D20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6、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质量要求：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满足国家、行业及采购人要求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。</w:t>
      </w:r>
    </w:p>
    <w:p w14:paraId="349505B6">
      <w:pPr>
        <w:pStyle w:val="4"/>
        <w:spacing w:before="156" w:beforeLines="50" w:after="156" w:afterLines="50" w:line="360" w:lineRule="auto"/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bookmarkStart w:id="7" w:name="_Toc16265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二、供应商资格要求</w:t>
      </w:r>
      <w:bookmarkEnd w:id="4"/>
      <w:bookmarkEnd w:id="5"/>
      <w:bookmarkEnd w:id="6"/>
      <w:bookmarkEnd w:id="7"/>
    </w:p>
    <w:p w14:paraId="392168F5"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bookmarkStart w:id="8" w:name="_Toc430855198"/>
      <w:bookmarkStart w:id="9" w:name="_Toc431970293"/>
      <w:bookmarkStart w:id="10" w:name="_Toc498522313"/>
      <w:bookmarkStart w:id="11" w:name="_Toc18469"/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1、供应商应是在中华人民共和国境内注册，并取得有效营业执照的独立法人；</w:t>
      </w:r>
    </w:p>
    <w:p w14:paraId="3DB8699C"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2、供应商近三年（2023年1月1日至投标截止日）内，至少承担过一项单项合同金额在5万元（含）以上同类型设备供货或销售业绩（须同时提供①合同（含封面页、合同内容页、签章页等关键页）、②项目发票（发票二维码清晰可查并提供税务局发票查询截图，发票开具时间须在本项目招标公告发布之日前））；</w:t>
      </w:r>
    </w:p>
    <w:p w14:paraId="28E8EFB1"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3、供应商未被列入“信用中国”网站(www.creditchina.gov.cn)或中国执行信息公开网（http://zxgk.court.gov.cn）失信被执行人名单（提供查询截图）；</w:t>
      </w:r>
    </w:p>
    <w:p w14:paraId="6EA8A535"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4、供应商需对关于《湖北机场集团有限公司“供应商不良行为”管理办法》在“第五章响应文件格式”“8、承诺书”中做出承诺，格式详见响应文件格式。</w:t>
      </w:r>
    </w:p>
    <w:p w14:paraId="47A9E563"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5、本项目不接受联合体投标。</w:t>
      </w:r>
    </w:p>
    <w:p w14:paraId="6FDA550E">
      <w:pPr>
        <w:pStyle w:val="4"/>
        <w:spacing w:before="156" w:beforeLines="50" w:after="156" w:afterLines="50" w:line="360" w:lineRule="auto"/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三、</w:t>
      </w:r>
      <w:bookmarkEnd w:id="8"/>
      <w:bookmarkEnd w:id="9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报名及磋商文件的领取</w:t>
      </w:r>
      <w:bookmarkEnd w:id="10"/>
      <w:bookmarkEnd w:id="11"/>
    </w:p>
    <w:p w14:paraId="0CC76998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</w:pPr>
      <w:bookmarkStart w:id="12" w:name="_Toc430855201"/>
      <w:bookmarkStart w:id="13" w:name="_Toc431970296"/>
      <w:bookmarkStart w:id="14" w:name="_Toc498522314"/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  <w:t>1.时间：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日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  <w:t>至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日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  <w:t>（每天上午8:30至12:00，下午14:00至17:00（北京时间，法定节假日除外）。</w:t>
      </w:r>
    </w:p>
    <w:p w14:paraId="492BD456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  <w:t>2.地点：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网上获取。</w:t>
      </w:r>
    </w:p>
    <w:p w14:paraId="5E46567C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  <w:t>3.方式：</w:t>
      </w:r>
    </w:p>
    <w:p w14:paraId="34ABB6BA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（1）注册登记，具体操作参见“数智云采”首页-帮助中心-阳光采购操作指南-供应商注册及文件领取操作手册。 （2）文件下载，进入“数智云采”首页，页面下滚至“快捷登录”，点击 “供应商/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  <w:t>供应商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登录”，登陆进入 “阳光采购”模块，选择对应项目下载采购/招标文件。 （3）“数智云采”系统操作其他相关问题，详见“数智云采”首页-帮助中心-常见问题指引，或添加技术咨询qq：3836438780。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  <w:t xml:space="preserve"> </w:t>
      </w:r>
    </w:p>
    <w:p w14:paraId="55E35D2C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  <w:t>4.登陆“数智云采”官网（https://cjyc.hbbidding.com.cn/hubeiyth/）首页，点击“供应商/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hr-HR" w:eastAsia="zh-CN"/>
        </w:rPr>
        <w:t>供应商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  <w:t>登录”，进入“阳光采购”模块，选择并进入对应项目下载采购/招标文件。售价：500元，售后不退。标书费发票获取详见“数智云采”-帮助中心-阳光采购操作指南-电子发票开票流程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。</w:t>
      </w:r>
    </w:p>
    <w:p w14:paraId="1A86D3E1">
      <w:pPr>
        <w:pStyle w:val="4"/>
        <w:spacing w:before="156" w:beforeLines="50" w:after="156" w:afterLines="50" w:line="360" w:lineRule="auto"/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bookmarkStart w:id="15" w:name="_Toc15478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四、</w:t>
      </w:r>
      <w:bookmarkEnd w:id="12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递交响应文件截止时间及磋商时间</w:t>
      </w:r>
      <w:bookmarkEnd w:id="13"/>
      <w:bookmarkEnd w:id="14"/>
      <w:bookmarkEnd w:id="15"/>
    </w:p>
    <w:p w14:paraId="6EEFBD57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bookmarkStart w:id="16" w:name="_Toc431970297"/>
      <w:bookmarkStart w:id="17" w:name="_Toc430855202"/>
      <w:bookmarkStart w:id="18" w:name="_Toc498522315"/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递交响应文件截止时间及磋商时间：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>202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  <w:t xml:space="preserve"> 5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  <w:t xml:space="preserve"> 18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日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>: 30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整。</w:t>
      </w:r>
    </w:p>
    <w:p w14:paraId="15ACE4BC">
      <w:pPr>
        <w:pStyle w:val="4"/>
        <w:spacing w:before="156" w:beforeLines="50" w:after="156" w:afterLines="50" w:line="360" w:lineRule="auto"/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bookmarkStart w:id="19" w:name="_Toc30406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五、递交响应文件地点及磋商地点</w:t>
      </w:r>
      <w:bookmarkEnd w:id="16"/>
      <w:bookmarkEnd w:id="17"/>
      <w:bookmarkEnd w:id="18"/>
      <w:bookmarkEnd w:id="19"/>
    </w:p>
    <w:p w14:paraId="6C9EA08A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递交响应文件地点及磋商地点：湖北省招标股份有限公司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3-5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号开评标室。</w:t>
      </w:r>
    </w:p>
    <w:p w14:paraId="0BE1849A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地    址：湖北省武汉市武昌区中北路108号兴业银行大厦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层。</w:t>
      </w:r>
    </w:p>
    <w:p w14:paraId="67C4AC66">
      <w:pPr>
        <w:pStyle w:val="4"/>
        <w:spacing w:before="156" w:beforeLines="50" w:after="156" w:afterLines="50" w:line="360" w:lineRule="auto"/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bookmarkStart w:id="20" w:name="_Toc1310"/>
      <w:bookmarkStart w:id="21" w:name="_Toc78"/>
      <w:bookmarkStart w:id="22" w:name="_Toc20716"/>
      <w:bookmarkStart w:id="23" w:name="_Toc5513"/>
      <w:bookmarkStart w:id="24" w:name="_Toc31999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六、发布公告的媒介</w:t>
      </w:r>
      <w:bookmarkEnd w:id="20"/>
      <w:bookmarkEnd w:id="21"/>
      <w:bookmarkEnd w:id="22"/>
      <w:bookmarkEnd w:id="23"/>
      <w:bookmarkEnd w:id="24"/>
    </w:p>
    <w:p w14:paraId="1DB1A35F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本次采购公告同时在中国招标投标公共服务平台(网址：http://www.cebpubservice.com/) 、湖北机场集团有限公司（www.whairport.com）媒体上发布，其它任何网站不得转载。如有发现，我公司将追究非法转载单位的责任。</w:t>
      </w:r>
    </w:p>
    <w:p w14:paraId="602727D2">
      <w:pPr>
        <w:pStyle w:val="4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bookmarkStart w:id="25" w:name="_Toc11901"/>
      <w:bookmarkStart w:id="26" w:name="_Toc6662"/>
      <w:bookmarkStart w:id="27" w:name="_Toc1565"/>
      <w:bookmarkStart w:id="28" w:name="_Toc498522316"/>
      <w:bookmarkStart w:id="29" w:name="_Toc431970298"/>
      <w:bookmarkStart w:id="30" w:name="_Toc430855203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联系方式</w:t>
      </w:r>
      <w:bookmarkEnd w:id="25"/>
      <w:bookmarkEnd w:id="26"/>
      <w:bookmarkEnd w:id="27"/>
    </w:p>
    <w:p w14:paraId="31A2E144"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采 购 人：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  <w:t>武汉天河机场有限责任公司</w:t>
      </w:r>
    </w:p>
    <w:p w14:paraId="2CB5059B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地    址：武汉天河机场内  </w:t>
      </w:r>
    </w:p>
    <w:p w14:paraId="3471A01C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联 系 人：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朱经理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    </w:t>
      </w:r>
    </w:p>
    <w:p w14:paraId="08D66CB0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电    话：027-85818665 </w:t>
      </w:r>
    </w:p>
    <w:p w14:paraId="243D5BBE">
      <w:pPr>
        <w:bidi w:val="0"/>
        <w:rPr>
          <w:rFonts w:hint="default" w:ascii="Times New Roman" w:hAnsi="Times New Roman" w:eastAsia="宋体" w:cs="Times New Roman"/>
          <w:color w:val="auto"/>
          <w:highlight w:val="none"/>
        </w:rPr>
      </w:pPr>
    </w:p>
    <w:p w14:paraId="091D999E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采购代理机构：湖北省招标股份有限公司</w:t>
      </w:r>
    </w:p>
    <w:p w14:paraId="75BB6270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联系地址：武汉市武昌区中北路108号兴业银行大厦5楼5016室</w:t>
      </w:r>
    </w:p>
    <w:p w14:paraId="605017C8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邮    编：430077</w:t>
      </w:r>
    </w:p>
    <w:p w14:paraId="3E28097E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联 系 人：李华聪、罗宽 </w:t>
      </w:r>
    </w:p>
    <w:p w14:paraId="10C32542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电    话：027-87273559、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17754417232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      传    真：027-87273559</w:t>
      </w:r>
    </w:p>
    <w:p w14:paraId="6DDBD9A3">
      <w:pPr>
        <w:snapToGrid w:val="0"/>
        <w:spacing w:line="360" w:lineRule="auto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邮    箱：hbzbzx2010@163.com</w:t>
      </w:r>
    </w:p>
    <w:bookmarkEnd w:id="28"/>
    <w:bookmarkEnd w:id="29"/>
    <w:bookmarkEnd w:id="30"/>
    <w:p w14:paraId="58C2D119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质疑：湖北省招标股份有限公司运营管理部</w:t>
      </w:r>
    </w:p>
    <w:p w14:paraId="304BC22A"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联系人：刘刚     联系电话：027-87816246</w:t>
      </w:r>
    </w:p>
    <w:p w14:paraId="6696A2C7">
      <w:pPr>
        <w:snapToGrid w:val="0"/>
        <w:spacing w:line="360" w:lineRule="auto"/>
        <w:ind w:firstLine="480" w:firstLineChars="200"/>
        <w:jc w:val="righ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</w:p>
    <w:p w14:paraId="57728D8F">
      <w:pPr>
        <w:snapToGrid w:val="0"/>
        <w:spacing w:line="360" w:lineRule="auto"/>
        <w:ind w:firstLine="480" w:firstLineChars="200"/>
        <w:jc w:val="right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bookmarkStart w:id="31" w:name="_GoBack"/>
      <w:bookmarkEnd w:id="31"/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05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06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C299D">
    <w:pPr>
      <w:pStyle w:val="5"/>
      <w:jc w:val="distribute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928BC6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928BC6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>武汉天河机场有限责任公司</w:t>
    </w:r>
    <w:r>
      <w:rPr>
        <w:rFonts w:hint="eastAsia"/>
      </w:rPr>
      <w:t xml:space="preserve">                                          湖北省招标股份有限公司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73CC"/>
    <w:multiLevelType w:val="singleLevel"/>
    <w:tmpl w:val="2F1A73CC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96BAC"/>
    <w:rsid w:val="201A2537"/>
    <w:rsid w:val="76B9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widowControl w:val="0"/>
      <w:spacing w:before="340" w:beforeLines="0" w:after="330" w:afterLines="0" w:line="30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  <w:lang w:val="en-US" w:eastAsia="zh-CN" w:bidi="ar-SA"/>
    </w:rPr>
  </w:style>
  <w:style w:type="paragraph" w:styleId="4">
    <w:name w:val="heading 2"/>
    <w:next w:val="1"/>
    <w:qFormat/>
    <w:uiPriority w:val="0"/>
    <w:pPr>
      <w:keepNext/>
      <w:keepLines/>
      <w:widowControl w:val="0"/>
      <w:spacing w:before="260" w:beforeLines="0" w:after="260" w:afterLines="0" w:line="415" w:lineRule="auto"/>
      <w:jc w:val="both"/>
      <w:outlineLvl w:val="1"/>
    </w:pPr>
    <w:rPr>
      <w:rFonts w:ascii="Arial" w:hAnsi="Arial" w:eastAsia="黑体" w:cs="Times New Roman"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5">
    <w:name w:val="footer"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2026-05-06T02:51:00Z</dcterms:created>
  <dc:creator>LHC</dc:creator>
  <cp:lastModifiedBy>LHC</cp:lastModifiedBy>
  <dcterms:modified xsi:type="dcterms:W3CDTF">2026-05-06T02:53:01Z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3A8166EE1EDF4154BDD0F0B1904B08CC_11</vt:lpwstr>
  </property>
  <property fmtid="{D5CDD505-2E9C-101B-9397-08002B2CF9AE}" pid="4" name="KSOTemplateDocerSaveRecord">
    <vt:lpwstr>eyJoZGlkIjoiZGNkMGQ1NTEwZDFjNzE3M2UyZGEzMzNiNzFiY2ZlMjQiLCJ1c2VySWQiOiIxNTk4NDE5MTI0In0=</vt:lpwstr>
  </property>
</Properties>
</file>