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73" w:type="pct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"/>
        <w:gridCol w:w="13613"/>
        <w:gridCol w:w="240"/>
      </w:tblGrid>
      <w:tr w14:paraId="2DB3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138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A60A">
            <w:pPr>
              <w:widowControl/>
              <w:spacing w:line="675" w:lineRule="atLeast"/>
              <w:ind w:firstLine="540" w:firstLineChars="200"/>
              <w:jc w:val="center"/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bookmarkStart w:id="0" w:name="EBeaadf2c20dc541a0a99f45f04d9ce96e"/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武汉天河国际机场T3航站楼进境免税店项目</w:t>
            </w:r>
            <w:bookmarkEnd w:id="0"/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招标公告</w:t>
            </w:r>
          </w:p>
        </w:tc>
      </w:tr>
      <w:tr w14:paraId="41F8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138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20AC">
            <w:pPr>
              <w:widowControl/>
              <w:spacing w:line="675" w:lineRule="atLeast"/>
              <w:ind w:firstLine="540" w:firstLineChars="200"/>
              <w:jc w:val="center"/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招标编号：HBSJ-202604QT-006001001</w:t>
            </w:r>
          </w:p>
        </w:tc>
      </w:tr>
      <w:tr w14:paraId="187A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EBAB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1.招标条件</w:t>
            </w:r>
          </w:p>
        </w:tc>
      </w:tr>
      <w:tr w14:paraId="4F4E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9852">
            <w:pPr>
              <w:widowControl/>
              <w:spacing w:line="675" w:lineRule="atLeast"/>
              <w:ind w:firstLine="540" w:firstLineChars="200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本招标项目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 xml:space="preserve"> 武汉天河国际机场T3航站楼进境免税店项目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已由湖北机场集团实业发展有限公司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以鄂机场实业发〔</w:t>
            </w:r>
            <w:r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2026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〕</w:t>
            </w:r>
            <w:r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 xml:space="preserve">25 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号批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准实施。招标人为湖北机场集团实业发展有限公司，招标代理机构为湖北中天招标有限公司。项目已具备招标条件，现对该项目进行公开招标。</w:t>
            </w:r>
          </w:p>
        </w:tc>
      </w:tr>
      <w:tr w14:paraId="6771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2655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2.项目概况与招标范围</w:t>
            </w:r>
          </w:p>
        </w:tc>
      </w:tr>
      <w:tr w14:paraId="4893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EBE2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2.1项目概况</w:t>
            </w:r>
          </w:p>
        </w:tc>
      </w:tr>
      <w:tr w14:paraId="585D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286B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建设地点：武汉天河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eastAsia="zh-CN"/>
              </w:rPr>
              <w:t>国际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机场T3航站楼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建设规模：业态：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>武汉天河国际机场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进境免税店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；区域：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T3航站楼二层国际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到达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行李提取厅；店铺编号：2I-03、2I-04、2I-05、2I-06（空地搭建）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、2I-07（空地搭建）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；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面积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fldChar w:fldCharType="begin"/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instrText xml:space="preserve"> = sum(F2:F6) \* MERGEFORMAT </w:instrTex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fldChar w:fldCharType="separate"/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495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fldChar w:fldCharType="end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㎡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（具体以场地实际情况为准）</w:t>
            </w:r>
            <w:bookmarkStart w:id="1" w:name="_GoBack"/>
            <w:bookmarkEnd w:id="1"/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  <w:highlight w:val="none"/>
              </w:rPr>
              <w:t>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FF000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其他：本项目为采用公开招标方式的招商项目。</w:t>
            </w:r>
          </w:p>
        </w:tc>
      </w:tr>
      <w:tr w14:paraId="02EF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469D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2.2招标范围</w:t>
            </w:r>
          </w:p>
        </w:tc>
      </w:tr>
      <w:tr w14:paraId="3F1E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AE2C">
            <w:pPr>
              <w:widowControl/>
              <w:spacing w:line="675" w:lineRule="atLeast"/>
              <w:jc w:val="left"/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招标范围：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进境免税店（食品饮料、宠物食品、保健食品、非处方药、酒精饮料、烟草制品和吸烟用具、纺织品及其制成品、皮革服饰及配饰、箱包及鞋靴、表钟及其配件附件、首饰及珠宝玉石、眼镜、香水、化妆品、洗护用品、香薰制品、家用医疗器械、保健及美容美发器材、厨卫用具、家用电器及小家电、摄影(像)设备及其配件附件、计算机及其外围设备、手机、可穿戴设备等电子消费产品、文具用品、玩具、游戏品、节日或其他娱乐用品、母婴用品、工艺品、运动用品等）经营范围须严格限于海关核定的种类和品种。</w:t>
            </w:r>
          </w:p>
          <w:p w14:paraId="17100CDF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备注：相关经营品类参考财关税〔2025〕19号文件要求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eastAsia="zh-CN"/>
              </w:rPr>
              <w:t>。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 xml:space="preserve">     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标段划分：/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计划勘察设计/勘察/设计服务期：0日历天，计划开工日期/。其中：/。</w:t>
            </w:r>
          </w:p>
        </w:tc>
      </w:tr>
      <w:tr w14:paraId="47A1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9C62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  2.3其他：本项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目合同期限：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5+3年（5年到期后，若中标人提出续约，招标人评估其合同期内按投标承诺进行经营的，可续约3年），合同执行期限自适用场地交付起开始计算（防火舱内场地按现有场地条件交付），装修免租期为适用场地交付之日起最多不超过90个日历日。</w:t>
            </w:r>
          </w:p>
          <w:p w14:paraId="4215D86D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7"/>
                <w:szCs w:val="27"/>
              </w:rPr>
              <w:t>其中非中标人原因导致的停工，在提供相应证明文件后，可不计入免租期，具体以招标人审批为准。如提前完成报批、装修并开业以实际开业之日起租。</w:t>
            </w:r>
          </w:p>
        </w:tc>
      </w:tr>
      <w:tr w14:paraId="61AA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3FA2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3.投标人资格要求</w:t>
            </w:r>
          </w:p>
        </w:tc>
      </w:tr>
      <w:tr w14:paraId="21A6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336F">
            <w:pPr>
              <w:widowControl/>
              <w:spacing w:line="675" w:lineRule="atLeast"/>
              <w:jc w:val="left"/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eastAsia="zh-CN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3.1本次招标要求投标人须具备 ：（1）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投标人须为在中国境内依法注册，具有独立法人资格，具备有效的营业执照，且具有经国务院批准的免税品经营资质(投标人须提供营业执照复印件、经国务院批准具有免税品经营资质的证明文件，并加盖公章)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eastAsia="zh-CN"/>
              </w:rPr>
              <w:t>。</w:t>
            </w:r>
          </w:p>
          <w:p w14:paraId="1EFB8E06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（2）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投标人须为《关于口岸进境免税店有关事宜的通知》（财关税〔2026〕2号）中符合条件的企业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。在投标文件中出示声明函，格式详见招标文件中投标文件格式（3）守法经营，诚实守信。在国家企业信用信息公示系统（http://www.gsxt.gov.cn/）显示经营中无违法记录（提供网页查询截图） （4）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符合投标条件的T3航站楼现有经营商户或曾经经营商户参与本次投标，不得与招标人存在法律仲裁、诉讼关系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。在投标文件中出示声明函，格式详见招标文件中投标文件格式。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3.2本次招标不接受联合体投标。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3.3 各投标人均可就本招标项目上述标段中的 1(具体数量）个标段投标 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3.4本次招标本项目不属于政府采购工程。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3.5本项目属性：项目未预留份额专门面向中小企业采购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 xml:space="preserve">3.6其它要求：/ </w:t>
            </w:r>
          </w:p>
        </w:tc>
      </w:tr>
      <w:tr w14:paraId="1B10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8C0C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4.技术成果经济补偿</w:t>
            </w:r>
          </w:p>
        </w:tc>
      </w:tr>
      <w:tr w14:paraId="22A6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F445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    本次招标对未中标人投标文件中的技术成果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u w:val="single"/>
              </w:rPr>
              <w:t xml:space="preserve"> 不给予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（给予或不给予）经济补偿。 给予经济补偿的，招标人将按如下标准支付经济补偿费：。</w:t>
            </w:r>
          </w:p>
        </w:tc>
      </w:tr>
      <w:tr w14:paraId="5400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EEAA7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5.招标文件的获取</w:t>
            </w:r>
          </w:p>
        </w:tc>
      </w:tr>
      <w:tr w14:paraId="59D2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3028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5.1 凡有意参加投标者(若为联合体投标，指联合体所有成员)，应当在湖北省电子招投标交易平台（以下简称“电子交易平台”，下同）（网址：www.hbbidcloud.cn）进行注册登记，并下载手机版CA（标证通）或办理CA数字证书（具体操作参见“电子交易平台”—办事指南—交易主体注册登记指南）。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5.2 完成注册登记后，请于202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年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04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月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30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日至202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年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05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月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06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 xml:space="preserve">日24：00时止（北京时间、下同），通过互联网使用手机版CA（标证通）或办理CA数字证书登录“电子交易平台”，在所投标段免费下载招标文件。联合体投标的，由联合体牵头人下载招标文件（具体操作参见“电子交易平台”—办事指南—招标（资审）文件下载指南）。未按规定从“电子交易平台”下载招标文件的，招标人 （“电子交易平台”）拒收其投标。 </w:t>
            </w:r>
          </w:p>
        </w:tc>
      </w:tr>
      <w:tr w14:paraId="0213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56D1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6.投标文件的递交</w:t>
            </w:r>
          </w:p>
        </w:tc>
      </w:tr>
      <w:tr w14:paraId="5785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AF34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6.1 投标文件递交截止时间为：20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26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年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05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月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22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日 09时30分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br w:type="textWrapping"/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6.2 投标人应当在投标截止时间前，通过互联网使用手机版CA（标证通）或办理CA数字证书登录“电子交易平台”，选择所投标段将</w:t>
            </w:r>
            <w:r>
              <w:rPr>
                <w:rStyle w:val="4"/>
                <w:rFonts w:ascii="宋体" w:hAnsi="宋体" w:cs="宋体"/>
                <w:b/>
                <w:bCs/>
                <w:i w:val="0"/>
                <w:iCs w:val="0"/>
                <w:smallCaps w:val="0"/>
                <w:kern w:val="0"/>
                <w:sz w:val="27"/>
                <w:szCs w:val="27"/>
              </w:rPr>
              <w:t>加密的电子投标文件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上传。投标人完成投标文件上传后，“电子交易平台”即时向投标人发出电子签收凭证，递交时间以电子签收凭证载明的传输完成时间为准。逾期未完成上传或未加密的电子投标文件，招标人（“电子交易平台”）将拒收。</w:t>
            </w:r>
          </w:p>
        </w:tc>
      </w:tr>
      <w:tr w14:paraId="1E71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36E7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7.投标相关事宜</w:t>
            </w:r>
          </w:p>
        </w:tc>
      </w:tr>
      <w:tr w14:paraId="534F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1C8E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    /。</w:t>
            </w:r>
          </w:p>
        </w:tc>
      </w:tr>
      <w:tr w14:paraId="0BE0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3AEC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8.评标办法</w:t>
            </w:r>
          </w:p>
        </w:tc>
      </w:tr>
      <w:tr w14:paraId="2CAE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E0BDF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    本次招标评标办法采用本次招标评标办法采用综合评分法。</w:t>
            </w:r>
          </w:p>
        </w:tc>
      </w:tr>
      <w:tr w14:paraId="6C9F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574F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9.发布公告的媒介</w:t>
            </w:r>
          </w:p>
        </w:tc>
      </w:tr>
      <w:tr w14:paraId="20BB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CDAE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    本次招标公告同时在湖北省公共资源交易电子服务系统（网址：www.hbggzyfwpt.cn）、湖北机场集团有限公司官网（http://www.hbairport.com/hbjcjtgs/zxzx/zbxx/） (发布公告的媒介名称)上发布。</w:t>
            </w:r>
          </w:p>
        </w:tc>
      </w:tr>
      <w:tr w14:paraId="5D8A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9CBF">
            <w:pPr>
              <w:widowControl/>
              <w:spacing w:line="675" w:lineRule="atLeast"/>
              <w:jc w:val="left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10.联系方式</w:t>
            </w:r>
          </w:p>
        </w:tc>
      </w:tr>
      <w:tr w14:paraId="389D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blCellSpacing w:w="15" w:type="dxa"/>
        </w:trPr>
        <w:tc>
          <w:tcPr>
            <w:tcW w:w="1385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3"/>
              <w:tblW w:w="5000" w:type="pct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25"/>
              <w:gridCol w:w="3650"/>
              <w:gridCol w:w="2610"/>
              <w:gridCol w:w="4938"/>
            </w:tblGrid>
            <w:tr w14:paraId="6F4BBF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580" w:type="dxa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DABB96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招标人: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7445AF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湖北机场集团实业发展有限公司</w:t>
                  </w:r>
                </w:p>
              </w:tc>
              <w:tc>
                <w:tcPr>
                  <w:tcW w:w="2580" w:type="dxa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D466D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代理机构: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02965B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湖北中天招标有限公司</w:t>
                  </w:r>
                </w:p>
              </w:tc>
            </w:tr>
            <w:tr w14:paraId="7B680D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14D85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地址: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514E24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武汉黄陂区天河机场内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44C84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地址: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6837CD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武汉市武昌区民主路782号洪广大酒店26楼</w:t>
                  </w:r>
                </w:p>
              </w:tc>
            </w:tr>
            <w:tr w14:paraId="345D3B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2C428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邮编: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2B73CF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A9E50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邮编: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656F8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  <w:tr w14:paraId="019090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4308B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联系人: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8BE0C2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val="en-US" w:eastAsia="zh-CN"/>
                    </w:rPr>
                    <w:t>杨</w:t>
                  </w: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经理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7F42E8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联系人: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AD06A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eastAsia="zh-CN"/>
                    </w:rPr>
                    <w:t>佘婷婷</w:t>
                  </w: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、刘见博、徐阳</w:t>
                  </w:r>
                </w:p>
              </w:tc>
            </w:tr>
            <w:tr w14:paraId="06DEE8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B48E34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电话: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0E62F1">
                  <w:pPr>
                    <w:widowControl/>
                    <w:jc w:val="left"/>
                    <w:rPr>
                      <w:rStyle w:val="4"/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val="en-US" w:eastAsia="zh-CN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027-8581</w:t>
                  </w:r>
                  <w:r>
                    <w:rPr>
                      <w:rStyle w:val="4"/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val="en-US" w:eastAsia="zh-CN"/>
                    </w:rPr>
                    <w:t>9308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A02DC7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电话: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2A79A">
                  <w:pPr>
                    <w:widowControl/>
                    <w:jc w:val="left"/>
                    <w:rPr>
                      <w:rStyle w:val="4"/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val="en-US" w:eastAsia="zh-CN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027-877152</w:t>
                  </w:r>
                  <w:r>
                    <w:rPr>
                      <w:rStyle w:val="4"/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  <w:lang w:val="en-US" w:eastAsia="zh-CN"/>
                    </w:rPr>
                    <w:t>33</w:t>
                  </w:r>
                </w:p>
              </w:tc>
            </w:tr>
            <w:tr w14:paraId="61DB50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9A342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传真: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E4BFD2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FEB77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传真: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B4389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  <w:tr w14:paraId="17B1D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7E62A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电子邮件: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A540F4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38BF6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电子邮件: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AAF5A3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  <w:tr w14:paraId="7BA122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579F1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网址: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2F374B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40CCF9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网址: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917F8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  <w:tr w14:paraId="43F90A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FC0FF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开户银行: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2A2546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840646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开户银行: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AA5A36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  <w:tr w14:paraId="4F6EB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A49A63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账 号: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52D7B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7EAF97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  <w:r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  <w:t>账 号:</w:t>
                  </w:r>
                </w:p>
              </w:tc>
              <w:tc>
                <w:tcPr>
                  <w:tcW w:w="0" w:type="auto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27729">
                  <w:pPr>
                    <w:widowControl/>
                    <w:jc w:val="left"/>
                    <w:rPr>
                      <w:rStyle w:val="4"/>
                      <w:rFonts w:ascii="宋体" w:hAnsi="宋体" w:cs="宋体"/>
                      <w:b w:val="0"/>
                      <w:bCs w:val="0"/>
                      <w:i w:val="0"/>
                      <w:iCs w:val="0"/>
                      <w:smallCaps w:val="0"/>
                      <w:kern w:val="0"/>
                      <w:sz w:val="29"/>
                      <w:szCs w:val="29"/>
                    </w:rPr>
                  </w:pPr>
                </w:p>
              </w:tc>
            </w:tr>
          </w:tbl>
          <w:p w14:paraId="130D965A">
            <w:pPr>
              <w:widowControl w:val="0"/>
              <w:jc w:val="both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</w:p>
        </w:tc>
      </w:tr>
      <w:tr w14:paraId="7551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43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7F86">
            <w:pPr>
              <w:widowControl/>
              <w:spacing w:line="675" w:lineRule="atLeast"/>
              <w:jc w:val="both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202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6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年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04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月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  <w:lang w:val="en-US" w:eastAsia="zh-CN"/>
              </w:rPr>
              <w:t>29</w:t>
            </w:r>
            <w:r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  <w:t>日</w:t>
            </w:r>
          </w:p>
        </w:tc>
        <w:tc>
          <w:tcPr>
            <w:tcW w:w="240" w:type="dxa"/>
            <w:shd w:val="clear" w:color="auto" w:fill="auto"/>
            <w:noWrap w:val="0"/>
            <w:vAlign w:val="center"/>
          </w:tcPr>
          <w:p w14:paraId="049E7F45">
            <w:pPr>
              <w:widowControl w:val="0"/>
              <w:jc w:val="both"/>
              <w:rPr>
                <w:rStyle w:val="4"/>
                <w:rFonts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7"/>
                <w:szCs w:val="27"/>
              </w:rPr>
            </w:pPr>
          </w:p>
        </w:tc>
      </w:tr>
    </w:tbl>
    <w:p w14:paraId="5B110C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jZmZjM5NmNmZTMwZjU5ZTkwZGVmZWZlNzA0MmYifQ=="/>
  </w:docVars>
  <w:rsids>
    <w:rsidRoot w:val="00000000"/>
    <w:rsid w:val="021E2053"/>
    <w:rsid w:val="025A3065"/>
    <w:rsid w:val="03A67D40"/>
    <w:rsid w:val="051334B2"/>
    <w:rsid w:val="05EA63AE"/>
    <w:rsid w:val="05F97D8D"/>
    <w:rsid w:val="0861261E"/>
    <w:rsid w:val="087E370F"/>
    <w:rsid w:val="09282478"/>
    <w:rsid w:val="0BDB1433"/>
    <w:rsid w:val="0E142764"/>
    <w:rsid w:val="0E6030F6"/>
    <w:rsid w:val="100F7E74"/>
    <w:rsid w:val="10303F83"/>
    <w:rsid w:val="103164F2"/>
    <w:rsid w:val="10DE790E"/>
    <w:rsid w:val="11F170D7"/>
    <w:rsid w:val="134B399D"/>
    <w:rsid w:val="13A94ABB"/>
    <w:rsid w:val="163B2F22"/>
    <w:rsid w:val="16B351E3"/>
    <w:rsid w:val="17FD31C6"/>
    <w:rsid w:val="190C19A6"/>
    <w:rsid w:val="1AE81451"/>
    <w:rsid w:val="1B713870"/>
    <w:rsid w:val="1B8A5750"/>
    <w:rsid w:val="1BCD3214"/>
    <w:rsid w:val="1BD10808"/>
    <w:rsid w:val="1BE23921"/>
    <w:rsid w:val="1CCE6B3D"/>
    <w:rsid w:val="1DDC1FCA"/>
    <w:rsid w:val="1E925B23"/>
    <w:rsid w:val="1F180583"/>
    <w:rsid w:val="1FDD5646"/>
    <w:rsid w:val="201633C9"/>
    <w:rsid w:val="20C623ED"/>
    <w:rsid w:val="23A20A8E"/>
    <w:rsid w:val="23DD1D02"/>
    <w:rsid w:val="26341130"/>
    <w:rsid w:val="26874CC5"/>
    <w:rsid w:val="269E11A2"/>
    <w:rsid w:val="26C51B96"/>
    <w:rsid w:val="270338F4"/>
    <w:rsid w:val="296D5D3E"/>
    <w:rsid w:val="2B3A2B2E"/>
    <w:rsid w:val="2BB33B41"/>
    <w:rsid w:val="2BDF62F3"/>
    <w:rsid w:val="2D6B252E"/>
    <w:rsid w:val="2DA310DE"/>
    <w:rsid w:val="2E461C09"/>
    <w:rsid w:val="2ED66C4B"/>
    <w:rsid w:val="2F1C0625"/>
    <w:rsid w:val="2FCE60F7"/>
    <w:rsid w:val="30D47A88"/>
    <w:rsid w:val="317559C1"/>
    <w:rsid w:val="33782A9C"/>
    <w:rsid w:val="353408DD"/>
    <w:rsid w:val="358111C3"/>
    <w:rsid w:val="35F249C3"/>
    <w:rsid w:val="36A02D83"/>
    <w:rsid w:val="36D42BF1"/>
    <w:rsid w:val="386B3553"/>
    <w:rsid w:val="39197C9A"/>
    <w:rsid w:val="3A95260A"/>
    <w:rsid w:val="3AC35DA5"/>
    <w:rsid w:val="3ACA789E"/>
    <w:rsid w:val="3B3154F7"/>
    <w:rsid w:val="3B541006"/>
    <w:rsid w:val="3C1013C4"/>
    <w:rsid w:val="3CA46E6A"/>
    <w:rsid w:val="3CD86039"/>
    <w:rsid w:val="3D3E084F"/>
    <w:rsid w:val="3D515D1F"/>
    <w:rsid w:val="3D701E3A"/>
    <w:rsid w:val="3E35588E"/>
    <w:rsid w:val="3E887660"/>
    <w:rsid w:val="3EA076E1"/>
    <w:rsid w:val="3F79403D"/>
    <w:rsid w:val="3FCD7F28"/>
    <w:rsid w:val="40162C45"/>
    <w:rsid w:val="401C435D"/>
    <w:rsid w:val="40546AA4"/>
    <w:rsid w:val="407C2BB2"/>
    <w:rsid w:val="409B6BA2"/>
    <w:rsid w:val="41221D20"/>
    <w:rsid w:val="41306358"/>
    <w:rsid w:val="41F7210C"/>
    <w:rsid w:val="422F4955"/>
    <w:rsid w:val="42523AC4"/>
    <w:rsid w:val="44E20150"/>
    <w:rsid w:val="45906EFF"/>
    <w:rsid w:val="45D21FA3"/>
    <w:rsid w:val="46535548"/>
    <w:rsid w:val="46C73299"/>
    <w:rsid w:val="46F90359"/>
    <w:rsid w:val="47343D77"/>
    <w:rsid w:val="49394289"/>
    <w:rsid w:val="49733A80"/>
    <w:rsid w:val="49EC1132"/>
    <w:rsid w:val="4AAF342C"/>
    <w:rsid w:val="4AD2422C"/>
    <w:rsid w:val="4CCA04CB"/>
    <w:rsid w:val="4DAB5FAF"/>
    <w:rsid w:val="4FBF1D49"/>
    <w:rsid w:val="503D09AE"/>
    <w:rsid w:val="509C3768"/>
    <w:rsid w:val="50B97F77"/>
    <w:rsid w:val="50DA03E0"/>
    <w:rsid w:val="51033EC2"/>
    <w:rsid w:val="5154388B"/>
    <w:rsid w:val="523E0EDB"/>
    <w:rsid w:val="532B486B"/>
    <w:rsid w:val="53C17F27"/>
    <w:rsid w:val="54F80129"/>
    <w:rsid w:val="554157B6"/>
    <w:rsid w:val="55C12D41"/>
    <w:rsid w:val="562819EB"/>
    <w:rsid w:val="569F504F"/>
    <w:rsid w:val="57E00F3A"/>
    <w:rsid w:val="581A6FB3"/>
    <w:rsid w:val="58761634"/>
    <w:rsid w:val="58B076D2"/>
    <w:rsid w:val="5A2F3E56"/>
    <w:rsid w:val="5A7B762C"/>
    <w:rsid w:val="5BD23473"/>
    <w:rsid w:val="5C1A4E3B"/>
    <w:rsid w:val="5CC7546C"/>
    <w:rsid w:val="5EA1649D"/>
    <w:rsid w:val="601C6A5D"/>
    <w:rsid w:val="61FC72B2"/>
    <w:rsid w:val="633B75B0"/>
    <w:rsid w:val="649F52BA"/>
    <w:rsid w:val="66BC1D22"/>
    <w:rsid w:val="66D7181F"/>
    <w:rsid w:val="6928513C"/>
    <w:rsid w:val="696927D4"/>
    <w:rsid w:val="69A67B64"/>
    <w:rsid w:val="6ABA6835"/>
    <w:rsid w:val="6BF123A2"/>
    <w:rsid w:val="6BF317E7"/>
    <w:rsid w:val="6D921659"/>
    <w:rsid w:val="6DFC566A"/>
    <w:rsid w:val="6F2952E1"/>
    <w:rsid w:val="71DF318F"/>
    <w:rsid w:val="73AA2A5F"/>
    <w:rsid w:val="73D61F09"/>
    <w:rsid w:val="74013942"/>
    <w:rsid w:val="74BE703E"/>
    <w:rsid w:val="74F7283A"/>
    <w:rsid w:val="759021A0"/>
    <w:rsid w:val="75DD5B22"/>
    <w:rsid w:val="77A164C5"/>
    <w:rsid w:val="791A0D2F"/>
    <w:rsid w:val="79843253"/>
    <w:rsid w:val="79E97E59"/>
    <w:rsid w:val="7D0364B4"/>
    <w:rsid w:val="7DA35F14"/>
    <w:rsid w:val="7F987D67"/>
    <w:rsid w:val="7F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  <w:rPr>
      <w:color w:val="FFFFFF"/>
      <w:sz w:val="19"/>
      <w:szCs w:val="19"/>
      <w:shd w:val="clear" w:fill="F6F6F6"/>
    </w:rPr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  <w:rPr>
      <w:bdr w:val="single" w:color="D6D6D6" w:sz="2" w:space="0"/>
      <w:shd w:val="clear" w:fill="F9F9F9"/>
    </w:rPr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hover"/>
    <w:basedOn w:val="4"/>
    <w:uiPriority w:val="0"/>
    <w:rPr>
      <w:color w:val="2590EB"/>
    </w:rPr>
  </w:style>
  <w:style w:type="character" w:customStyle="1" w:styleId="18">
    <w:name w:val="hover1"/>
    <w:basedOn w:val="4"/>
    <w:uiPriority w:val="0"/>
    <w:rPr>
      <w:color w:val="2590EB"/>
    </w:rPr>
  </w:style>
  <w:style w:type="character" w:customStyle="1" w:styleId="19">
    <w:name w:val="hover2"/>
    <w:basedOn w:val="4"/>
    <w:uiPriority w:val="0"/>
  </w:style>
  <w:style w:type="character" w:customStyle="1" w:styleId="20">
    <w:name w:val="hover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2031</Words>
  <Characters>2284</Characters>
  <Lines>0</Lines>
  <Paragraphs>0</Paragraphs>
  <TotalTime>0</TotalTime>
  <ScaleCrop>false</ScaleCrop>
  <LinksUpToDate>false</LinksUpToDate>
  <CharactersWithSpaces>2994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大、陽</cp:lastModifiedBy>
  <dcterms:modified xsi:type="dcterms:W3CDTF">2026-04-29T08:32:05Z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