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highlight w:val="none"/>
          <w:lang w:val="en-US" w:eastAsia="zh-CN"/>
        </w:rPr>
      </w:pPr>
    </w:p>
    <w:p>
      <w:pPr>
        <w:widowControl/>
        <w:tabs>
          <w:tab w:val="left" w:pos="3630"/>
        </w:tabs>
        <w:spacing w:line="360" w:lineRule="auto"/>
        <w:jc w:val="center"/>
        <w:rPr>
          <w:rFonts w:hint="eastAsia" w:ascii="创艺简标宋" w:eastAsia="创艺简标宋" w:hAnsiTheme="minorHAnsi" w:cstheme="minorBidi"/>
          <w:sz w:val="36"/>
          <w:szCs w:val="36"/>
          <w:highlight w:val="none"/>
          <w:lang w:val="en-US" w:eastAsia="zh-CN"/>
        </w:rPr>
      </w:pPr>
      <w:r>
        <w:rPr>
          <w:rFonts w:hint="eastAsia" w:ascii="创艺简标宋" w:eastAsia="创艺简标宋" w:hAnsiTheme="minorHAnsi" w:cstheme="minorBidi"/>
          <w:sz w:val="36"/>
          <w:szCs w:val="36"/>
          <w:highlight w:val="none"/>
          <w:lang w:val="en-US" w:eastAsia="zh-CN"/>
        </w:rPr>
        <w:t>武汉天河机场导航台站电磁环境测试项目</w:t>
      </w:r>
    </w:p>
    <w:p>
      <w:pPr>
        <w:widowControl/>
        <w:tabs>
          <w:tab w:val="left" w:pos="3630"/>
        </w:tabs>
        <w:spacing w:line="360" w:lineRule="auto"/>
        <w:jc w:val="center"/>
        <w:rPr>
          <w:rFonts w:hint="eastAsia" w:ascii="创艺简标宋" w:eastAsia="创艺简标宋" w:hAnsiTheme="minorHAnsi" w:cstheme="minorBidi"/>
          <w:sz w:val="36"/>
          <w:szCs w:val="36"/>
          <w:highlight w:val="none"/>
          <w:lang w:eastAsia="zh-CN"/>
        </w:rPr>
      </w:pPr>
      <w:r>
        <w:rPr>
          <w:rFonts w:hint="eastAsia" w:ascii="创艺简标宋" w:eastAsia="创艺简标宋" w:hAnsiTheme="minorHAnsi" w:cstheme="minorBidi"/>
          <w:b w:val="0"/>
          <w:bCs w:val="0"/>
          <w:sz w:val="36"/>
          <w:szCs w:val="36"/>
          <w:highlight w:val="none"/>
        </w:rPr>
        <w:t>询价采</w:t>
      </w:r>
      <w:r>
        <w:rPr>
          <w:rFonts w:hint="eastAsia" w:ascii="创艺简标宋" w:eastAsia="创艺简标宋" w:hAnsiTheme="minorHAnsi" w:cstheme="minorBidi"/>
          <w:b w:val="0"/>
          <w:bCs w:val="0"/>
          <w:sz w:val="36"/>
          <w:szCs w:val="36"/>
          <w:highlight w:val="none"/>
        </w:rPr>
        <w:t>购公</w:t>
      </w:r>
      <w:r>
        <w:rPr>
          <w:rFonts w:hint="eastAsia" w:ascii="创艺简标宋" w:eastAsia="创艺简标宋" w:hAnsiTheme="minorHAnsi" w:cstheme="minorBidi"/>
          <w:sz w:val="36"/>
          <w:szCs w:val="36"/>
          <w:highlight w:val="none"/>
        </w:rPr>
        <w:t>告</w:t>
      </w:r>
    </w:p>
    <w:p>
      <w:pPr>
        <w:widowControl/>
        <w:tabs>
          <w:tab w:val="left" w:pos="3630"/>
        </w:tabs>
        <w:spacing w:line="360" w:lineRule="auto"/>
        <w:jc w:val="center"/>
        <w:rPr>
          <w:rFonts w:ascii="创艺简标宋" w:eastAsia="创艺简标宋" w:hAnsiTheme="minorHAnsi" w:cstheme="minorBidi"/>
          <w:sz w:val="36"/>
          <w:szCs w:val="36"/>
          <w:highlight w:val="none"/>
        </w:rPr>
      </w:pP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kern w:val="0"/>
          <w:sz w:val="30"/>
          <w:szCs w:val="30"/>
          <w:highlight w:val="none"/>
        </w:rPr>
      </w:pPr>
      <w:r>
        <w:rPr>
          <w:rFonts w:hint="eastAsia" w:ascii="仿宋_GB2312" w:eastAsia="仿宋_GB2312"/>
          <w:sz w:val="28"/>
          <w:szCs w:val="28"/>
          <w:highlight w:val="none"/>
          <w:lang w:val="en-US" w:eastAsia="zh-CN"/>
        </w:rPr>
        <w:t>武汉天河机场导航台站电磁环境测试项目</w:t>
      </w:r>
      <w:r>
        <w:rPr>
          <w:rFonts w:hint="eastAsia" w:ascii="仿宋_GB2312" w:eastAsia="仿宋_GB2312"/>
          <w:sz w:val="28"/>
          <w:szCs w:val="28"/>
          <w:highlight w:val="none"/>
        </w:rPr>
        <w:t>决定采用询价采购方式确定服务商，欢迎符合资格条件的报价人参加询价采购。</w:t>
      </w:r>
    </w:p>
    <w:p>
      <w:pPr>
        <w:widowControl/>
        <w:spacing w:line="360" w:lineRule="auto"/>
        <w:jc w:val="left"/>
        <w:rPr>
          <w:rFonts w:hint="eastAsia" w:ascii="仿宋_GB2312" w:eastAsia="仿宋_GB2312"/>
          <w:b/>
          <w:kern w:val="0"/>
          <w:sz w:val="30"/>
          <w:szCs w:val="30"/>
          <w:highlight w:val="none"/>
        </w:rPr>
      </w:pPr>
      <w:bookmarkStart w:id="0" w:name="_Toc477517336"/>
      <w:bookmarkStart w:id="1" w:name="_Toc476562184"/>
      <w:bookmarkStart w:id="2" w:name="_Toc477517430"/>
      <w:bookmarkStart w:id="3" w:name="_Toc477517245"/>
      <w:bookmarkStart w:id="4" w:name="_Toc451936180"/>
      <w:bookmarkStart w:id="5" w:name="_Toc476562326"/>
      <w:bookmarkStart w:id="6" w:name="_Toc387317963"/>
      <w:bookmarkStart w:id="7" w:name="_Toc477517298"/>
      <w:r>
        <w:rPr>
          <w:rFonts w:hint="eastAsia" w:ascii="仿宋_GB2312" w:eastAsia="仿宋_GB2312"/>
          <w:b/>
          <w:kern w:val="0"/>
          <w:sz w:val="30"/>
          <w:szCs w:val="30"/>
          <w:highlight w:val="none"/>
        </w:rPr>
        <w:t xml:space="preserve">    一、项目概况</w:t>
      </w:r>
      <w:bookmarkEnd w:id="0"/>
      <w:bookmarkEnd w:id="1"/>
      <w:bookmarkEnd w:id="2"/>
      <w:bookmarkEnd w:id="3"/>
      <w:bookmarkEnd w:id="4"/>
      <w:bookmarkEnd w:id="5"/>
      <w:bookmarkEnd w:id="6"/>
      <w:bookmarkEnd w:id="7"/>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bookmarkStart w:id="8" w:name="OLE_LINK1"/>
      <w:r>
        <w:rPr>
          <w:rFonts w:hint="eastAsia" w:ascii="仿宋_GB2312" w:eastAsia="仿宋_GB2312"/>
          <w:sz w:val="28"/>
          <w:szCs w:val="28"/>
          <w:highlight w:val="none"/>
          <w:lang w:val="en-US" w:eastAsia="zh-CN"/>
        </w:rPr>
        <w:t>1.项目名称：武汉天河机场导航台站电磁环境测试项目</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2.项目地点：武汉天河机场</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项目内容：按照《MH-T-2017-民用机场与地面航空无线电台（站）电磁环境测试规范》对飞行区管理部所辖通导设备频率的频段进行电磁环境测试，并出具含“计量认证标志及认证号”的测试报告，测试报告达到湖北省经济和信息化厅办理电台执照的相关要求。</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4.服务期：合同签订之日起甲方通知进场30日历天内完成，遇异常情况顺延。</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5.项目金额：合计为</w:t>
      </w:r>
      <w:bookmarkStart w:id="9" w:name="OLE_LINK10"/>
      <w:r>
        <w:rPr>
          <w:rFonts w:hint="eastAsia" w:ascii="仿宋_GB2312" w:eastAsia="仿宋_GB2312"/>
          <w:sz w:val="28"/>
          <w:szCs w:val="28"/>
          <w:highlight w:val="none"/>
          <w:lang w:val="en-US" w:eastAsia="zh-CN"/>
        </w:rPr>
        <w:t>8.588万元（大写：捌万伍仟捌佰捌拾元整）</w:t>
      </w:r>
      <w:bookmarkEnd w:id="9"/>
      <w:r>
        <w:rPr>
          <w:rFonts w:hint="eastAsia" w:ascii="仿宋_GB2312" w:eastAsia="仿宋_GB2312"/>
          <w:sz w:val="28"/>
          <w:szCs w:val="28"/>
          <w:highlight w:val="none"/>
          <w:lang w:val="en-US" w:eastAsia="zh-CN"/>
        </w:rPr>
        <w:t>。</w:t>
      </w:r>
      <w:bookmarkEnd w:id="8"/>
      <w:r>
        <w:rPr>
          <w:rFonts w:hint="eastAsia" w:ascii="仿宋_GB2312" w:eastAsia="仿宋_GB2312"/>
          <w:sz w:val="28"/>
          <w:szCs w:val="28"/>
          <w:highlight w:val="none"/>
          <w:lang w:val="en-US" w:eastAsia="zh-CN"/>
        </w:rPr>
        <w:t>不得超过采购预算，否则其报价无效。</w:t>
      </w:r>
    </w:p>
    <w:p>
      <w:pPr>
        <w:widowControl/>
        <w:spacing w:line="360" w:lineRule="auto"/>
        <w:ind w:firstLine="602" w:firstLineChars="200"/>
        <w:jc w:val="left"/>
        <w:rPr>
          <w:rFonts w:ascii="仿宋_GB2312" w:eastAsia="仿宋_GB2312"/>
          <w:b/>
          <w:bCs/>
          <w:kern w:val="0"/>
          <w:sz w:val="30"/>
          <w:szCs w:val="30"/>
          <w:highlight w:val="none"/>
        </w:rPr>
      </w:pPr>
      <w:r>
        <w:rPr>
          <w:rFonts w:hint="eastAsia" w:ascii="仿宋_GB2312" w:eastAsia="仿宋_GB2312"/>
          <w:b/>
          <w:bCs/>
          <w:kern w:val="0"/>
          <w:sz w:val="30"/>
          <w:szCs w:val="30"/>
          <w:highlight w:val="none"/>
        </w:rPr>
        <w:t>二、报价人资格要求</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bookmarkStart w:id="10" w:name="_Toc387317965"/>
      <w:bookmarkStart w:id="11" w:name="_Toc477517338"/>
      <w:bookmarkStart w:id="12" w:name="_Toc477517432"/>
      <w:bookmarkStart w:id="13" w:name="_Toc451936182"/>
      <w:bookmarkStart w:id="14" w:name="_Toc476562328"/>
      <w:bookmarkStart w:id="15" w:name="_Toc476562186"/>
      <w:bookmarkStart w:id="16" w:name="_Toc477517247"/>
      <w:bookmarkStart w:id="17" w:name="_Toc477517300"/>
      <w:r>
        <w:rPr>
          <w:rFonts w:hint="eastAsia" w:ascii="仿宋_GB2312" w:eastAsia="仿宋_GB2312"/>
          <w:sz w:val="28"/>
          <w:szCs w:val="28"/>
          <w:highlight w:val="none"/>
          <w:lang w:val="en-US" w:eastAsia="zh-CN"/>
        </w:rPr>
        <w:t>1.供应商须是国内注册的独立法人，具备合法有效的营业执照。</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2.供应商为具备无线电电磁环境测试资质的CMA认证的检测机构。</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3.供应商未被列入“信用中国”网站(www.creditchina.gov.cn)失信被执行人、重大税收违法案件当事人名单；（提供查询截图，以公告发布之后的查询结果为准）。</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bookmarkStart w:id="18" w:name="OLE_LINK3"/>
      <w:r>
        <w:rPr>
          <w:rFonts w:hint="eastAsia" w:ascii="仿宋_GB2312" w:eastAsia="仿宋_GB2312"/>
          <w:sz w:val="28"/>
          <w:szCs w:val="28"/>
          <w:highlight w:val="none"/>
          <w:lang w:val="en-US" w:eastAsia="zh-CN"/>
        </w:rPr>
        <w:t>4.服务商需对关于《湖北机场集团“供应商不良行为”管理暂行办法（试行）》在“第五章 报价文件格式”中做出承诺，格式详见报价文件格式。</w:t>
      </w:r>
      <w:bookmarkEnd w:id="18"/>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5.供应商近三年(从投标截止之日往前推算叁年，以合同签订时间为准）至少具有一个单项合同金额在5万元及以上的类似服务业绩（须提供合同首页、合同服务内容、签章页等关键盖章复印）。</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6.担任本项目的项目负责人应具有通信工程、无线电、电子及相关专业中级工程师或以上职称</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仿宋_GB2312" w:eastAsia="仿宋_GB2312" w:cs="仿宋_GB2312"/>
          <w:b w:val="0"/>
          <w:snapToGrid w:val="0"/>
          <w:color w:val="000000"/>
          <w:spacing w:val="0"/>
          <w:kern w:val="2"/>
          <w:sz w:val="32"/>
          <w:szCs w:val="32"/>
          <w:lang w:val="en-US" w:eastAsia="zh-CN" w:bidi="ar-SA"/>
        </w:rPr>
      </w:pPr>
      <w:r>
        <w:rPr>
          <w:rFonts w:hint="eastAsia" w:ascii="仿宋_GB2312" w:eastAsia="仿宋_GB2312"/>
          <w:sz w:val="28"/>
          <w:szCs w:val="28"/>
          <w:highlight w:val="none"/>
          <w:lang w:val="en-US" w:eastAsia="zh-CN"/>
        </w:rPr>
        <w:t>7.本次采购不接受联合体报价。</w:t>
      </w:r>
    </w:p>
    <w:p>
      <w:pPr>
        <w:spacing w:line="400" w:lineRule="exact"/>
        <w:ind w:firstLine="602" w:firstLineChars="200"/>
        <w:outlineLvl w:val="1"/>
        <w:rPr>
          <w:rFonts w:hint="eastAsia" w:ascii="仿宋_GB2312" w:eastAsia="仿宋_GB2312"/>
          <w:b/>
          <w:kern w:val="0"/>
          <w:sz w:val="30"/>
          <w:szCs w:val="30"/>
          <w:highlight w:val="none"/>
        </w:rPr>
      </w:pPr>
      <w:r>
        <w:rPr>
          <w:rFonts w:hint="eastAsia" w:ascii="仿宋_GB2312" w:eastAsia="仿宋_GB2312"/>
          <w:b/>
          <w:kern w:val="0"/>
          <w:sz w:val="30"/>
          <w:szCs w:val="30"/>
          <w:highlight w:val="none"/>
        </w:rPr>
        <w:t>三、询价文件获取方式</w:t>
      </w:r>
      <w:bookmarkEnd w:id="10"/>
      <w:bookmarkEnd w:id="11"/>
      <w:bookmarkEnd w:id="12"/>
      <w:bookmarkEnd w:id="13"/>
      <w:bookmarkEnd w:id="14"/>
      <w:bookmarkEnd w:id="15"/>
      <w:bookmarkEnd w:id="16"/>
      <w:bookmarkEnd w:id="17"/>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1.采购文件获取时间：2026年4月8日至2026年4月10日（北京时间每天上午9:00～11:30、下午14:00～16:30）（北京时间，法定节假日除外）。</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2.地点：武汉市黄陂区武汉天河机场有限责任公司飞行区管理部（详细地址：武汉天河机场综合楼C621室）。</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3.现场获取</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（1）法定代表人自己领取的，须提供法定代表人身份证明书及法定代表人身份证原件；</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（2）法定代表人委托他人领取的，须提供法定代表人授权书及受托人身份证；</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（3）营业执照或事业单位法人证书复印件加盖公章；</w:t>
      </w:r>
    </w:p>
    <w:p>
      <w:pPr>
        <w:keepNext w:val="0"/>
        <w:keepLines w:val="0"/>
        <w:pageBreakBefore w:val="0"/>
        <w:widowControl w:val="0"/>
        <w:tabs>
          <w:tab w:val="left" w:pos="3630"/>
        </w:tabs>
        <w:kinsoku/>
        <w:wordWrap/>
        <w:overflowPunct/>
        <w:topLinePunct w:val="0"/>
        <w:autoSpaceDE/>
        <w:autoSpaceDN/>
        <w:bidi w:val="0"/>
        <w:adjustRightInd/>
        <w:snapToGrid/>
        <w:spacing w:line="579" w:lineRule="exact"/>
        <w:ind w:right="0" w:rightChars="0" w:firstLine="560" w:firstLineChars="200"/>
        <w:jc w:val="left"/>
        <w:textAlignment w:val="auto"/>
        <w:outlineLvl w:val="9"/>
        <w:rPr>
          <w:rFonts w:hint="eastAsia" w:ascii="仿宋_GB2312" w:hAnsi="仿宋_GB2312" w:eastAsia="仿宋_GB2312" w:cs="仿宋_GB2312"/>
          <w:b w:val="0"/>
          <w:snapToGrid w:val="0"/>
          <w:color w:val="000000"/>
          <w:spacing w:val="0"/>
          <w:kern w:val="2"/>
          <w:sz w:val="32"/>
          <w:szCs w:val="32"/>
          <w:lang w:val="en-US" w:eastAsia="zh-CN" w:bidi="ar-SA"/>
        </w:rPr>
      </w:pPr>
      <w:r>
        <w:rPr>
          <w:rFonts w:hint="eastAsia" w:ascii="仿宋_GB2312" w:eastAsia="仿宋_GB2312" w:cs="Times New Roman"/>
          <w:sz w:val="28"/>
          <w:szCs w:val="28"/>
          <w:highlight w:val="none"/>
          <w:lang w:val="en-US" w:eastAsia="zh-CN"/>
        </w:rPr>
        <w:t>4.</w:t>
      </w:r>
      <w:bookmarkStart w:id="19" w:name="OLE_LINK5"/>
      <w:r>
        <w:rPr>
          <w:rFonts w:hint="eastAsia" w:ascii="仿宋_GB2312" w:hAnsi="Times New Roman" w:eastAsia="仿宋_GB2312" w:cs="Times New Roman"/>
          <w:sz w:val="28"/>
          <w:szCs w:val="28"/>
          <w:highlight w:val="none"/>
          <w:lang w:val="en-US" w:eastAsia="zh-CN"/>
        </w:rPr>
        <w:t>投标文件由投标人于评审</w:t>
      </w:r>
      <w:r>
        <w:rPr>
          <w:rFonts w:hint="eastAsia" w:ascii="仿宋_GB2312" w:eastAsia="仿宋_GB2312" w:cs="Times New Roman"/>
          <w:sz w:val="28"/>
          <w:szCs w:val="28"/>
          <w:highlight w:val="none"/>
          <w:lang w:val="en-US" w:eastAsia="zh-CN"/>
        </w:rPr>
        <w:t>当天</w:t>
      </w:r>
      <w:r>
        <w:rPr>
          <w:rFonts w:hint="eastAsia" w:ascii="仿宋_GB2312" w:hAnsi="Times New Roman" w:eastAsia="仿宋_GB2312" w:cs="Times New Roman"/>
          <w:sz w:val="28"/>
          <w:szCs w:val="28"/>
          <w:highlight w:val="none"/>
          <w:lang w:val="en-US" w:eastAsia="zh-CN"/>
        </w:rPr>
        <w:t>前送至评审地点，并不得晚于评审时间2026年</w:t>
      </w:r>
      <w:r>
        <w:rPr>
          <w:rFonts w:hint="eastAsia" w:ascii="仿宋_GB2312" w:eastAsia="仿宋_GB2312" w:cs="Times New Roman"/>
          <w:sz w:val="28"/>
          <w:szCs w:val="28"/>
          <w:highlight w:val="none"/>
          <w:lang w:val="en-US" w:eastAsia="zh-CN"/>
        </w:rPr>
        <w:t>4</w:t>
      </w:r>
      <w:r>
        <w:rPr>
          <w:rFonts w:hint="eastAsia" w:ascii="仿宋_GB2312" w:hAnsi="Times New Roman" w:eastAsia="仿宋_GB2312" w:cs="Times New Roman"/>
          <w:sz w:val="28"/>
          <w:szCs w:val="28"/>
          <w:highlight w:val="none"/>
          <w:lang w:val="en-US" w:eastAsia="zh-CN"/>
        </w:rPr>
        <w:t>月</w:t>
      </w:r>
      <w:r>
        <w:rPr>
          <w:rFonts w:hint="eastAsia" w:ascii="仿宋_GB2312" w:eastAsia="仿宋_GB2312" w:cs="Times New Roman"/>
          <w:sz w:val="28"/>
          <w:szCs w:val="28"/>
          <w:highlight w:val="none"/>
          <w:lang w:val="en-US" w:eastAsia="zh-CN"/>
        </w:rPr>
        <w:t>16</w:t>
      </w:r>
      <w:r>
        <w:rPr>
          <w:rFonts w:hint="eastAsia" w:ascii="仿宋_GB2312" w:hAnsi="Times New Roman" w:eastAsia="仿宋_GB2312" w:cs="Times New Roman"/>
          <w:sz w:val="28"/>
          <w:szCs w:val="28"/>
          <w:highlight w:val="none"/>
          <w:lang w:val="en-US" w:eastAsia="zh-CN"/>
        </w:rPr>
        <w:t>日</w:t>
      </w:r>
      <w:r>
        <w:rPr>
          <w:rFonts w:hint="eastAsia" w:ascii="仿宋_GB2312" w:eastAsia="仿宋_GB2312" w:cs="Times New Roman"/>
          <w:sz w:val="28"/>
          <w:szCs w:val="28"/>
          <w:highlight w:val="none"/>
          <w:lang w:val="en-US" w:eastAsia="zh-CN"/>
        </w:rPr>
        <w:t>12</w:t>
      </w:r>
      <w:bookmarkStart w:id="20" w:name="_GoBack"/>
      <w:bookmarkEnd w:id="20"/>
      <w:r>
        <w:rPr>
          <w:rFonts w:hint="eastAsia" w:ascii="仿宋_GB2312" w:hAnsi="Times New Roman" w:eastAsia="仿宋_GB2312" w:cs="Times New Roman"/>
          <w:sz w:val="28"/>
          <w:szCs w:val="28"/>
          <w:highlight w:val="none"/>
          <w:lang w:val="en-US" w:eastAsia="zh-CN"/>
        </w:rPr>
        <w:t>:</w:t>
      </w:r>
      <w:r>
        <w:rPr>
          <w:rFonts w:hint="eastAsia" w:ascii="仿宋_GB2312" w:eastAsia="仿宋_GB2312" w:cs="Times New Roman"/>
          <w:sz w:val="28"/>
          <w:szCs w:val="28"/>
          <w:highlight w:val="none"/>
          <w:lang w:val="en-US" w:eastAsia="zh-CN"/>
        </w:rPr>
        <w:t>0</w:t>
      </w:r>
      <w:r>
        <w:rPr>
          <w:rFonts w:hint="eastAsia" w:ascii="仿宋_GB2312" w:hAnsi="Times New Roman" w:eastAsia="仿宋_GB2312" w:cs="Times New Roman"/>
          <w:sz w:val="28"/>
          <w:szCs w:val="28"/>
          <w:highlight w:val="none"/>
          <w:lang w:val="en-US" w:eastAsia="zh-CN"/>
        </w:rPr>
        <w:t>0时（北京时间）。逾期送达或不符合询价文件规定的报价文件将被拒绝。</w:t>
      </w:r>
    </w:p>
    <w:bookmarkEnd w:id="19"/>
    <w:p>
      <w:pPr>
        <w:pStyle w:val="2"/>
        <w:ind w:firstLine="480" w:firstLineChars="200"/>
        <w:rPr>
          <w:rFonts w:hint="default"/>
          <w:lang w:val="en-US" w:eastAsia="zh-CN"/>
        </w:rPr>
      </w:pPr>
    </w:p>
    <w:p>
      <w:pPr>
        <w:widowControl/>
        <w:spacing w:line="360" w:lineRule="auto"/>
        <w:ind w:firstLine="599" w:firstLineChars="199"/>
        <w:jc w:val="left"/>
        <w:outlineLvl w:val="0"/>
        <w:rPr>
          <w:rFonts w:hint="eastAsia" w:ascii="仿宋_GB2312" w:eastAsia="仿宋_GB2312"/>
          <w:b/>
          <w:bCs/>
          <w:kern w:val="0"/>
          <w:sz w:val="30"/>
          <w:szCs w:val="30"/>
          <w:highlight w:val="none"/>
        </w:rPr>
      </w:pPr>
      <w:r>
        <w:rPr>
          <w:rFonts w:hint="eastAsia" w:ascii="仿宋_GB2312" w:eastAsia="仿宋_GB2312"/>
          <w:b/>
          <w:bCs/>
          <w:kern w:val="0"/>
          <w:sz w:val="30"/>
          <w:szCs w:val="30"/>
          <w:highlight w:val="none"/>
        </w:rPr>
        <w:t>五、</w:t>
      </w:r>
      <w:r>
        <w:rPr>
          <w:rFonts w:hint="eastAsia" w:ascii="仿宋_GB2312" w:eastAsia="仿宋_GB2312"/>
          <w:b/>
          <w:bCs/>
          <w:kern w:val="0"/>
          <w:sz w:val="30"/>
          <w:szCs w:val="30"/>
          <w:highlight w:val="none"/>
          <w:lang w:eastAsia="zh-CN"/>
        </w:rPr>
        <w:t>评审</w:t>
      </w:r>
      <w:r>
        <w:rPr>
          <w:rFonts w:hint="eastAsia" w:ascii="仿宋_GB2312" w:eastAsia="仿宋_GB2312"/>
          <w:b/>
          <w:bCs/>
          <w:kern w:val="0"/>
          <w:sz w:val="30"/>
          <w:szCs w:val="30"/>
          <w:highlight w:val="none"/>
        </w:rPr>
        <w:t>时间和地点</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评审时间：2026年 4月16日14:30时（暂定，如有变化另行通知）</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hAnsi="Times New Roman" w:eastAsia="仿宋_GB2312" w:cs="Times New Roman"/>
          <w:sz w:val="28"/>
          <w:szCs w:val="28"/>
          <w:highlight w:val="none"/>
          <w:lang w:val="en-US" w:eastAsia="zh-CN"/>
        </w:rPr>
      </w:pPr>
      <w:r>
        <w:rPr>
          <w:rFonts w:hint="eastAsia" w:ascii="仿宋_GB2312" w:eastAsia="仿宋_GB2312"/>
          <w:sz w:val="28"/>
          <w:szCs w:val="28"/>
          <w:highlight w:val="none"/>
          <w:lang w:val="en-US" w:eastAsia="zh-CN"/>
        </w:rPr>
        <w:t>评审地点：武汉天河机场有限责任公司综合保障楼A208评标室。</w:t>
      </w:r>
      <w:r>
        <w:rPr>
          <w:rFonts w:hint="eastAsia" w:ascii="仿宋_GB2312" w:hAnsi="Times New Roman" w:eastAsia="仿宋_GB2312" w:cs="Times New Roman"/>
          <w:sz w:val="28"/>
          <w:szCs w:val="28"/>
          <w:highlight w:val="none"/>
          <w:lang w:val="en-US" w:eastAsia="zh-CN"/>
        </w:rPr>
        <w:t>届时请参加投标的法人代表或其委托人携有效身份证件原件出席询价会。</w:t>
      </w:r>
    </w:p>
    <w:p>
      <w:pPr>
        <w:widowControl/>
        <w:spacing w:line="360" w:lineRule="auto"/>
        <w:ind w:firstLine="599" w:firstLineChars="199"/>
        <w:jc w:val="left"/>
        <w:outlineLvl w:val="0"/>
        <w:rPr>
          <w:rFonts w:hint="eastAsia" w:ascii="仿宋_GB2312" w:eastAsia="仿宋_GB2312"/>
          <w:b/>
          <w:bCs/>
          <w:kern w:val="0"/>
          <w:sz w:val="30"/>
          <w:szCs w:val="30"/>
          <w:highlight w:val="none"/>
        </w:rPr>
      </w:pPr>
      <w:r>
        <w:rPr>
          <w:rFonts w:hint="eastAsia" w:ascii="仿宋_GB2312" w:eastAsia="仿宋_GB2312"/>
          <w:b/>
          <w:bCs/>
          <w:kern w:val="0"/>
          <w:sz w:val="30"/>
          <w:szCs w:val="30"/>
          <w:highlight w:val="none"/>
        </w:rPr>
        <w:t>六、其他</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1.服务商对本次采购活动事项有疑问的，请在报价截止时间3个日历天之前书面提出。</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2.以上如有变更，采购人将会书面通知所有领取询价文件的潜在服务商。</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3.投诉电话：</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default" w:ascii="仿宋_GB2312" w:eastAsia="仿宋_GB2312"/>
          <w:strike/>
          <w:dstrike w:val="0"/>
          <w:sz w:val="28"/>
          <w:szCs w:val="28"/>
          <w:highlight w:val="none"/>
          <w:lang w:val="en-US" w:eastAsia="zh-CN"/>
        </w:rPr>
      </w:pPr>
      <w:r>
        <w:rPr>
          <w:rFonts w:hint="eastAsia" w:ascii="仿宋_GB2312" w:eastAsia="仿宋_GB2312"/>
          <w:sz w:val="28"/>
          <w:szCs w:val="28"/>
          <w:highlight w:val="none"/>
          <w:lang w:val="en-US" w:eastAsia="zh-CN"/>
        </w:rPr>
        <w:t>机场公司</w:t>
      </w:r>
      <w:r>
        <w:rPr>
          <w:rFonts w:hint="eastAsia" w:ascii="仿宋_GB2312" w:eastAsia="仿宋_GB2312"/>
          <w:strike w:val="0"/>
          <w:dstrike w:val="0"/>
          <w:color w:val="auto"/>
          <w:sz w:val="28"/>
          <w:szCs w:val="28"/>
          <w:highlight w:val="none"/>
          <w:lang w:val="en-US" w:eastAsia="zh-CN"/>
        </w:rPr>
        <w:t>企业管理部</w:t>
      </w:r>
      <w:r>
        <w:rPr>
          <w:rFonts w:hint="eastAsia" w:ascii="仿宋_GB2312" w:eastAsia="仿宋_GB2312"/>
          <w:sz w:val="28"/>
          <w:szCs w:val="28"/>
          <w:highlight w:val="none"/>
          <w:lang w:val="en-US" w:eastAsia="zh-CN"/>
        </w:rPr>
        <w:t>：</w:t>
      </w:r>
      <w:r>
        <w:rPr>
          <w:rFonts w:hint="eastAsia" w:ascii="仿宋_GB2312" w:eastAsia="仿宋_GB2312"/>
          <w:strike w:val="0"/>
          <w:dstrike w:val="0"/>
          <w:sz w:val="28"/>
          <w:szCs w:val="28"/>
          <w:highlight w:val="none"/>
          <w:lang w:val="en-US" w:eastAsia="zh-CN"/>
        </w:rPr>
        <w:t>027-85819912</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机场公司纪委：      027-8581</w:t>
      </w:r>
      <w:r>
        <w:rPr>
          <w:rFonts w:hint="eastAsia" w:ascii="仿宋_GB2312" w:eastAsia="仿宋_GB2312"/>
          <w:strike w:val="0"/>
          <w:dstrike w:val="0"/>
          <w:sz w:val="28"/>
          <w:szCs w:val="28"/>
          <w:highlight w:val="none"/>
          <w:lang w:val="en-US" w:eastAsia="zh-CN"/>
        </w:rPr>
        <w:t>9567</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lang w:val="en-US" w:eastAsia="zh-CN"/>
        </w:rPr>
        <w:t>采购人：</w:t>
      </w:r>
      <w:r>
        <w:rPr>
          <w:rFonts w:hint="eastAsia" w:ascii="仿宋_GB2312" w:eastAsia="仿宋_GB2312"/>
          <w:sz w:val="28"/>
          <w:szCs w:val="28"/>
          <w:highlight w:val="none"/>
          <w:u w:val="none"/>
          <w:lang w:val="en-US" w:eastAsia="zh-CN"/>
        </w:rPr>
        <w:t xml:space="preserve">武汉天河机场有限责任公司 </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采购人地址：</w:t>
      </w:r>
      <w:r>
        <w:rPr>
          <w:rFonts w:hint="eastAsia" w:ascii="仿宋_GB2312" w:eastAsia="仿宋_GB2312"/>
          <w:sz w:val="28"/>
          <w:szCs w:val="28"/>
          <w:highlight w:val="none"/>
          <w:u w:val="none"/>
          <w:lang w:val="en-US" w:eastAsia="zh-CN"/>
        </w:rPr>
        <w:t xml:space="preserve">武汉天河机场有限责任公司飞行区管理部 </w:t>
      </w:r>
      <w:r>
        <w:rPr>
          <w:rFonts w:hint="eastAsia" w:ascii="仿宋_GB2312" w:eastAsia="仿宋_GB2312"/>
          <w:sz w:val="28"/>
          <w:szCs w:val="28"/>
          <w:highlight w:val="none"/>
          <w:u w:val="none"/>
          <w:lang w:val="en-US" w:eastAsia="zh-CN"/>
        </w:rPr>
        <w:t xml:space="preserve"> </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联系人：王玉  联系电话：027-</w:t>
      </w:r>
      <w:r>
        <w:rPr>
          <w:rFonts w:hint="eastAsia" w:ascii="仿宋_GB2312" w:eastAsia="仿宋_GB2312"/>
          <w:sz w:val="28"/>
          <w:szCs w:val="28"/>
          <w:highlight w:val="none"/>
          <w:u w:val="none"/>
          <w:lang w:val="en-US" w:eastAsia="zh-CN"/>
        </w:rPr>
        <w:t>85818189</w:t>
      </w:r>
      <w:r>
        <w:rPr>
          <w:rFonts w:hint="eastAsia" w:ascii="仿宋_GB2312" w:eastAsia="仿宋_GB2312"/>
          <w:sz w:val="28"/>
          <w:szCs w:val="28"/>
          <w:highlight w:val="none"/>
          <w:lang w:val="en-US" w:eastAsia="zh-CN"/>
        </w:rPr>
        <w:t xml:space="preserve">  </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传  真：027-85819611 邮政编码：430302 </w:t>
      </w:r>
    </w:p>
    <w:p>
      <w:pPr>
        <w:keepNext w:val="0"/>
        <w:keepLines w:val="0"/>
        <w:pageBreakBefore w:val="0"/>
        <w:widowControl/>
        <w:tabs>
          <w:tab w:val="left" w:pos="363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highlight w:val="none"/>
        </w:rPr>
      </w:pPr>
      <w:r>
        <w:rPr>
          <w:rFonts w:hint="eastAsia" w:ascii="仿宋_GB2312" w:eastAsia="仿宋_GB2312"/>
          <w:sz w:val="28"/>
          <w:szCs w:val="28"/>
          <w:highlight w:val="none"/>
          <w:lang w:val="en-US" w:eastAsia="zh-CN"/>
        </w:rPr>
        <w:t>日   期：2026年4月8日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86"/>
    <w:family w:val="auto"/>
    <w:pitch w:val="default"/>
    <w:sig w:usb0="00000283" w:usb1="180F1C10" w:usb2="00000016" w:usb3="00000000" w:csb0="40020001" w:csb1="C0D6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NjgxOTE3NTk0YmRjNDJkNzM3YTgzM2VhZjU3ZDIifQ=="/>
  </w:docVars>
  <w:rsids>
    <w:rsidRoot w:val="00000000"/>
    <w:rsid w:val="022950E4"/>
    <w:rsid w:val="03CE7CF1"/>
    <w:rsid w:val="046C3050"/>
    <w:rsid w:val="1BE23AAA"/>
    <w:rsid w:val="23446CA1"/>
    <w:rsid w:val="268D03BF"/>
    <w:rsid w:val="2A321B63"/>
    <w:rsid w:val="2EEB70FA"/>
    <w:rsid w:val="338962F0"/>
    <w:rsid w:val="34360E17"/>
    <w:rsid w:val="407C4056"/>
    <w:rsid w:val="4282319C"/>
    <w:rsid w:val="5BF60010"/>
    <w:rsid w:val="5F994C01"/>
    <w:rsid w:val="6C7B2B07"/>
    <w:rsid w:val="72536B04"/>
    <w:rsid w:val="73C179F6"/>
    <w:rsid w:val="7FBF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80" w:lineRule="auto"/>
      <w:jc w:val="left"/>
      <w:textAlignment w:val="baseline"/>
    </w:pPr>
    <w:rPr>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1276</Characters>
  <Lines>0</Lines>
  <Paragraphs>0</Paragraphs>
  <TotalTime>5</TotalTime>
  <ScaleCrop>false</ScaleCrop>
  <LinksUpToDate>false</LinksUpToDate>
  <CharactersWithSpaces>1327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2024-10-11T04:43:00Z</dcterms:created>
  <dc:creator>ZC</dc:creator>
  <cp:lastModifiedBy>什么情况</cp:lastModifiedBy>
  <dcterms:modified xsi:type="dcterms:W3CDTF">2026-04-07T09:13:34Z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A644F827768C4B87B8AD6D27A6051149_12</vt:lpwstr>
  </property>
  <property fmtid="{D5CDD505-2E9C-101B-9397-08002B2CF9AE}" pid="4" name="KSOTemplateDocerSaveRecord">
    <vt:lpwstr>eyJoZGlkIjoiMmRlZDM0NWY4ZmIzNzI5NTNiNzVkN2QzYjZlZWNmNTgiLCJ1c2VySWQiOiIxNDc5MTExNjI4In0=</vt:lpwstr>
  </property>
</Properties>
</file>