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240" w:lineRule="auto"/>
        <w:ind w:leftChars="0"/>
        <w:jc w:val="center"/>
        <w:rPr>
          <w:rFonts w:hint="eastAsia" w:ascii="宋体" w:hAnsi="宋体" w:eastAsia="宋体"/>
          <w:color w:val="auto"/>
          <w:sz w:val="32"/>
          <w:szCs w:val="32"/>
          <w:highlight w:val="none"/>
        </w:rPr>
      </w:pPr>
      <w:bookmarkStart w:id="0" w:name="_Toc27234"/>
      <w:bookmarkStart w:id="1" w:name="_Toc533331071"/>
      <w:bookmarkStart w:id="2" w:name="_Toc11320427"/>
      <w:bookmarkStart w:id="36" w:name="_GoBack"/>
      <w:bookmarkEnd w:id="36"/>
      <w:r>
        <w:rPr>
          <w:rFonts w:hint="eastAsia" w:ascii="宋体" w:hAnsi="宋体" w:eastAsia="宋体"/>
          <w:color w:val="auto"/>
          <w:sz w:val="32"/>
          <w:szCs w:val="32"/>
          <w:highlight w:val="none"/>
        </w:rPr>
        <w:t>鄂州空港货运有限公司2026年伸缩式保温棚采购项目</w:t>
      </w:r>
    </w:p>
    <w:p>
      <w:pPr>
        <w:pStyle w:val="2"/>
        <w:numPr>
          <w:ilvl w:val="0"/>
          <w:numId w:val="0"/>
        </w:numPr>
        <w:spacing w:line="240" w:lineRule="auto"/>
        <w:ind w:leftChars="0"/>
        <w:jc w:val="center"/>
        <w:rPr>
          <w:rFonts w:hint="eastAsia" w:ascii="宋体" w:hAnsi="宋体" w:eastAsia="宋体"/>
          <w:color w:val="auto"/>
          <w:sz w:val="32"/>
          <w:szCs w:val="32"/>
          <w:highlight w:val="none"/>
          <w:lang w:eastAsia="zh-CN"/>
        </w:rPr>
      </w:pPr>
      <w:r>
        <w:rPr>
          <w:rFonts w:hint="eastAsia" w:ascii="宋体" w:hAnsi="宋体" w:eastAsia="宋体"/>
          <w:color w:val="auto"/>
          <w:sz w:val="32"/>
          <w:szCs w:val="32"/>
          <w:highlight w:val="none"/>
        </w:rPr>
        <w:t>磋商谈判</w:t>
      </w:r>
      <w:bookmarkEnd w:id="0"/>
      <w:bookmarkEnd w:id="1"/>
      <w:bookmarkEnd w:id="2"/>
      <w:r>
        <w:rPr>
          <w:rFonts w:hint="eastAsia" w:ascii="宋体" w:hAnsi="宋体"/>
          <w:color w:val="auto"/>
          <w:sz w:val="32"/>
          <w:szCs w:val="32"/>
          <w:highlight w:val="none"/>
          <w:lang w:val="en-US" w:eastAsia="zh-CN"/>
        </w:rPr>
        <w:t>公告</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湖北中天招标有限公司受鄂州空港货运有限公司的委托，对其“鄂州空港货运有限公司2026年伸缩式保温棚采购项目”进行采购，采购方式：磋商谈判，欢迎符合资格条件并对此感兴趣的供应商参加本项目的磋商谈判活动。</w:t>
      </w:r>
    </w:p>
    <w:p>
      <w:pPr>
        <w:pStyle w:val="3"/>
        <w:numPr>
          <w:ilvl w:val="0"/>
          <w:numId w:val="1"/>
        </w:numPr>
        <w:spacing w:line="360" w:lineRule="auto"/>
        <w:jc w:val="both"/>
        <w:rPr>
          <w:rFonts w:hint="eastAsia" w:ascii="宋体" w:hAnsi="宋体" w:eastAsia="宋体"/>
          <w:color w:val="auto"/>
          <w:sz w:val="24"/>
          <w:highlight w:val="none"/>
        </w:rPr>
      </w:pPr>
      <w:bookmarkStart w:id="3" w:name="_Toc1144"/>
      <w:bookmarkStart w:id="4" w:name="_Toc298161594"/>
      <w:bookmarkStart w:id="5" w:name="_Toc259028689"/>
      <w:bookmarkStart w:id="6" w:name="_Toc259028269"/>
      <w:r>
        <w:rPr>
          <w:rFonts w:hint="eastAsia" w:ascii="宋体" w:hAnsi="宋体" w:eastAsia="宋体"/>
          <w:color w:val="auto"/>
          <w:sz w:val="24"/>
          <w:highlight w:val="none"/>
        </w:rPr>
        <w:t>项目概况</w:t>
      </w:r>
      <w:bookmarkEnd w:id="3"/>
      <w:bookmarkEnd w:id="4"/>
      <w:bookmarkEnd w:id="5"/>
      <w:bookmarkEnd w:id="6"/>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1、采购人：鄂州空港货运有限公司</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2、项目名称：鄂州空港货运有限公司2026年伸缩式保温棚采购项目</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3、项目编号：</w:t>
      </w:r>
      <w:r>
        <w:rPr>
          <w:rFonts w:hint="default" w:ascii="宋体" w:hAnsi="宋体"/>
          <w:color w:val="auto"/>
          <w:sz w:val="24"/>
          <w:highlight w:val="none"/>
          <w:lang w:val="en-US"/>
        </w:rPr>
        <w:t>HBZT-2026036-H036</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4、资金来源：自筹；控制价：</w:t>
      </w:r>
      <w:r>
        <w:rPr>
          <w:rFonts w:hint="eastAsia" w:ascii="宋体" w:hAnsi="宋体"/>
          <w:color w:val="auto"/>
          <w:sz w:val="24"/>
          <w:highlight w:val="none"/>
          <w:lang w:val="en-US" w:eastAsia="zh-CN"/>
        </w:rPr>
        <w:t>29</w:t>
      </w:r>
      <w:r>
        <w:rPr>
          <w:rFonts w:hint="eastAsia" w:ascii="宋体" w:hAnsi="宋体"/>
          <w:color w:val="auto"/>
          <w:sz w:val="24"/>
          <w:highlight w:val="none"/>
        </w:rPr>
        <w:t>万元。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交货期</w:t>
      </w:r>
      <w:r>
        <w:rPr>
          <w:rFonts w:hint="eastAsia" w:ascii="宋体" w:hAnsi="宋体"/>
          <w:color w:val="auto"/>
          <w:sz w:val="24"/>
          <w:highlight w:val="none"/>
        </w:rPr>
        <w:t>：</w:t>
      </w:r>
      <w:r>
        <w:rPr>
          <w:rFonts w:hint="eastAsia" w:ascii="宋体" w:hAnsi="宋体"/>
          <w:color w:val="auto"/>
          <w:sz w:val="24"/>
          <w:highlight w:val="none"/>
          <w:lang w:val="en-US" w:eastAsia="zh-CN"/>
        </w:rPr>
        <w:t xml:space="preserve">合同签订后30日历天。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6、项目地点：</w:t>
      </w:r>
      <w:r>
        <w:rPr>
          <w:rFonts w:hint="eastAsia" w:ascii="宋体" w:hAnsi="宋体" w:eastAsia="宋体" w:cs="Times New Roman"/>
          <w:color w:val="auto"/>
          <w:sz w:val="24"/>
          <w:highlight w:val="none"/>
          <w:lang w:eastAsia="zh-CN"/>
        </w:rPr>
        <w:t>鄂州花湖国际机场</w:t>
      </w:r>
      <w:r>
        <w:rPr>
          <w:rFonts w:hint="eastAsia" w:ascii="宋体" w:hAnsi="宋体" w:eastAsia="宋体" w:cs="Times New Roman"/>
          <w:color w:val="auto"/>
          <w:sz w:val="24"/>
          <w:highlight w:val="none"/>
          <w:lang w:val="en-US" w:eastAsia="zh-CN"/>
        </w:rPr>
        <w:t>进港月台区域</w:t>
      </w:r>
      <w:r>
        <w:rPr>
          <w:rFonts w:hint="eastAsia" w:ascii="宋体" w:hAnsi="宋体"/>
          <w:color w:val="auto"/>
          <w:sz w:val="24"/>
          <w:highlight w:val="none"/>
        </w:rPr>
        <w:t>内采购人指定地点。</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7、采购内容：</w:t>
      </w:r>
      <w:bookmarkStart w:id="7" w:name="_Hlk106918554"/>
      <w:r>
        <w:rPr>
          <w:rFonts w:hint="eastAsia" w:ascii="宋体" w:hAnsi="宋体"/>
          <w:color w:val="auto"/>
          <w:sz w:val="24"/>
          <w:highlight w:val="none"/>
          <w:lang w:val="en-US" w:eastAsia="zh-CN"/>
        </w:rPr>
        <w:t>在进港月台区域搭建可伸缩式保温棚，满足生鲜货物的分拣与装车作业时的温控需求。 详见磋商文件第三章技术及商务要求。</w:t>
      </w:r>
    </w:p>
    <w:bookmarkEnd w:id="7"/>
    <w:p>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8、质保期：</w:t>
      </w: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.整体工程：验收合格起质保</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eastAsia="zh-CN"/>
        </w:rPr>
        <w:t>。</w:t>
      </w:r>
    </w:p>
    <w:p>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.电机/制冷/电控：质保</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eastAsia="zh-CN"/>
        </w:rPr>
        <w:t>。</w:t>
      </w:r>
      <w:r>
        <w:rPr>
          <w:rFonts w:hint="eastAsia" w:ascii="宋体" w:hAnsi="宋体"/>
          <w:color w:val="auto"/>
          <w:sz w:val="24"/>
          <w:highlight w:val="none"/>
          <w:lang w:eastAsia="zh-CN"/>
        </w:rPr>
        <w:tab/>
      </w:r>
    </w:p>
    <w:p>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.结构骨架/轨道：质保5年</w:t>
      </w:r>
      <w:r>
        <w:rPr>
          <w:rFonts w:hint="eastAsia" w:ascii="宋体" w:hAnsi="宋体"/>
          <w:color w:val="auto"/>
          <w:sz w:val="24"/>
          <w:highlight w:val="none"/>
          <w:lang w:eastAsia="zh-CN"/>
        </w:rPr>
        <w:t>。</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.响应：7×24h响应，</w:t>
      </w:r>
      <w:r>
        <w:rPr>
          <w:rFonts w:hint="eastAsia" w:ascii="宋体" w:hAnsi="宋体"/>
          <w:color w:val="auto"/>
          <w:sz w:val="24"/>
          <w:highlight w:val="none"/>
          <w:lang w:val="en-US" w:eastAsia="zh-CN"/>
        </w:rPr>
        <w:t>1</w:t>
      </w:r>
      <w:r>
        <w:rPr>
          <w:rFonts w:hint="eastAsia" w:ascii="宋体" w:hAnsi="宋体"/>
          <w:color w:val="auto"/>
          <w:sz w:val="24"/>
          <w:highlight w:val="none"/>
        </w:rPr>
        <w:t>小时到场，4小时排除一般故障。</w:t>
      </w:r>
    </w:p>
    <w:p>
      <w:pPr>
        <w:pStyle w:val="3"/>
        <w:numPr>
          <w:ilvl w:val="0"/>
          <w:numId w:val="1"/>
        </w:numPr>
        <w:spacing w:line="360" w:lineRule="auto"/>
        <w:jc w:val="both"/>
        <w:rPr>
          <w:rFonts w:hint="eastAsia" w:ascii="宋体" w:hAnsi="宋体" w:eastAsia="宋体"/>
          <w:color w:val="auto"/>
          <w:sz w:val="24"/>
          <w:highlight w:val="none"/>
        </w:rPr>
      </w:pPr>
      <w:bookmarkStart w:id="8" w:name="_Toc298161595"/>
      <w:bookmarkStart w:id="9" w:name="_Toc1283"/>
      <w:bookmarkStart w:id="10" w:name="_Toc259028690"/>
      <w:r>
        <w:rPr>
          <w:rFonts w:hint="eastAsia" w:ascii="宋体" w:hAnsi="宋体" w:eastAsia="宋体"/>
          <w:color w:val="auto"/>
          <w:sz w:val="24"/>
          <w:highlight w:val="none"/>
        </w:rPr>
        <w:t>供应商资格要求</w:t>
      </w:r>
      <w:bookmarkEnd w:id="8"/>
      <w:bookmarkEnd w:id="9"/>
      <w:bookmarkEnd w:id="1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资格要求为本次项目供应商应具备的基本条件，参加磋商谈判的供应商必须满足供应商资格要求中的所有条款，并按照相关规定递交资格证明文件。未按要求递交的供应商，其响应文件将被磋商谈判小组拒绝。</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资格要求：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1、供应商应是在中华人民共和国境内注册，并取得有效营业执照的独立法人；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2、供应商</w:t>
      </w:r>
      <w:r>
        <w:rPr>
          <w:rFonts w:hint="eastAsia" w:ascii="宋体" w:hAnsi="宋体" w:cs="宋体"/>
          <w:bCs/>
          <w:color w:val="auto"/>
          <w:sz w:val="24"/>
          <w:highlight w:val="none"/>
        </w:rPr>
        <w:t>近3年（</w:t>
      </w:r>
      <w:r>
        <w:rPr>
          <w:rFonts w:hint="eastAsia" w:ascii="宋体" w:hAnsi="宋体" w:cs="宋体"/>
          <w:bCs/>
          <w:color w:val="auto"/>
          <w:sz w:val="24"/>
          <w:highlight w:val="none"/>
          <w:lang w:val="en-US" w:eastAsia="zh-CN"/>
        </w:rPr>
        <w:t>截止投标日期前36个月</w:t>
      </w:r>
      <w:r>
        <w:rPr>
          <w:rFonts w:hint="eastAsia" w:ascii="宋体" w:hAnsi="宋体" w:cs="宋体"/>
          <w:bCs/>
          <w:color w:val="auto"/>
          <w:sz w:val="24"/>
          <w:highlight w:val="none"/>
        </w:rPr>
        <w:t>）至少完成过单项合同金额在</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万元（含）以上冷链基础设施‌‌类似业绩</w:t>
      </w:r>
      <w:r>
        <w:rPr>
          <w:rFonts w:hint="eastAsia" w:ascii="宋体" w:hAnsi="宋体"/>
          <w:color w:val="auto"/>
          <w:sz w:val="24"/>
          <w:highlight w:val="none"/>
          <w:lang w:val="en-US" w:eastAsia="zh-CN"/>
        </w:rPr>
        <w:t>【须提供①合同盖章复印件（含封面页、合同内容页、签章页等关键页）、②项目发票（发票二维码清晰可查并提供税务局发票查询截图，发票开具时间须在本项目公告发布之日前）】</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3、供应商必须是在“信用中国网（www.creditchina.gov.cn）”或“中国执行信息公开网（http://zxgk.court.gov.cn）”中未被列入失信被执行人；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4、供应商需对《湖北机场集团有限公司“供应商不良行为”管理办法》在磋商谈判响应文件中出示承诺书，格式详见磋商谈判文件第六章；</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5、本次磋商</w:t>
      </w:r>
      <w:r>
        <w:rPr>
          <w:rFonts w:hint="eastAsia" w:ascii="宋体" w:hAnsi="宋体"/>
          <w:color w:val="auto"/>
          <w:sz w:val="24"/>
          <w:highlight w:val="none"/>
          <w:u w:val="single"/>
        </w:rPr>
        <w:t xml:space="preserve"> 不接受 </w:t>
      </w:r>
      <w:r>
        <w:rPr>
          <w:rFonts w:hint="eastAsia" w:ascii="宋体" w:hAnsi="宋体"/>
          <w:color w:val="auto"/>
          <w:sz w:val="24"/>
          <w:highlight w:val="none"/>
        </w:rPr>
        <w:t>联合体响应。</w:t>
      </w:r>
    </w:p>
    <w:p>
      <w:pPr>
        <w:pStyle w:val="3"/>
        <w:numPr>
          <w:ilvl w:val="0"/>
          <w:numId w:val="1"/>
        </w:numPr>
        <w:spacing w:line="360" w:lineRule="auto"/>
        <w:jc w:val="both"/>
        <w:rPr>
          <w:rFonts w:hint="eastAsia" w:ascii="宋体" w:hAnsi="宋体" w:eastAsia="宋体"/>
          <w:color w:val="auto"/>
          <w:sz w:val="24"/>
          <w:highlight w:val="none"/>
        </w:rPr>
      </w:pPr>
      <w:bookmarkStart w:id="11" w:name="_Toc298161596"/>
      <w:bookmarkStart w:id="12" w:name="_Toc259028691"/>
      <w:bookmarkStart w:id="13" w:name="_Toc2098"/>
      <w:r>
        <w:rPr>
          <w:rFonts w:hint="eastAsia" w:ascii="宋体" w:hAnsi="宋体" w:eastAsia="宋体"/>
          <w:color w:val="auto"/>
          <w:sz w:val="24"/>
          <w:highlight w:val="none"/>
        </w:rPr>
        <w:t>磋商谈判文件</w:t>
      </w:r>
      <w:bookmarkEnd w:id="11"/>
      <w:bookmarkEnd w:id="12"/>
      <w:r>
        <w:rPr>
          <w:rFonts w:hint="eastAsia" w:ascii="宋体" w:hAnsi="宋体" w:eastAsia="宋体"/>
          <w:color w:val="auto"/>
          <w:sz w:val="24"/>
          <w:highlight w:val="none"/>
        </w:rPr>
        <w:t>获取</w:t>
      </w:r>
      <w:bookmarkEnd w:id="13"/>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20</w:t>
      </w:r>
      <w:r>
        <w:rPr>
          <w:rFonts w:hint="eastAsia" w:ascii="宋体" w:hAnsi="宋体"/>
          <w:color w:val="auto"/>
          <w:sz w:val="24"/>
          <w:highlight w:val="none"/>
        </w:rPr>
        <w:t>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default" w:ascii="宋体" w:hAnsi="宋体"/>
          <w:color w:val="auto"/>
          <w:sz w:val="24"/>
          <w:highlight w:val="none"/>
          <w:lang w:val="en-US" w:eastAsia="zh-CN"/>
        </w:rPr>
        <w:t>3</w:t>
      </w:r>
      <w:r>
        <w:rPr>
          <w:rFonts w:hint="eastAsia" w:ascii="宋体" w:hAnsi="宋体"/>
          <w:color w:val="auto"/>
          <w:sz w:val="24"/>
          <w:highlight w:val="none"/>
        </w:rPr>
        <w:t>月</w:t>
      </w:r>
      <w:r>
        <w:rPr>
          <w:rFonts w:hint="default" w:ascii="宋体" w:hAnsi="宋体"/>
          <w:color w:val="auto"/>
          <w:sz w:val="24"/>
          <w:highlight w:val="none"/>
          <w:lang w:val="en-US"/>
        </w:rPr>
        <w:t>1</w:t>
      </w:r>
      <w:r>
        <w:rPr>
          <w:rFonts w:hint="default" w:ascii="宋体" w:hAnsi="宋体"/>
          <w:color w:val="auto"/>
          <w:sz w:val="24"/>
          <w:highlight w:val="none"/>
          <w:lang w:val="en-US" w:eastAsia="zh-CN"/>
        </w:rPr>
        <w:t>8</w:t>
      </w:r>
      <w:r>
        <w:rPr>
          <w:rFonts w:hint="eastAsia" w:ascii="宋体" w:hAnsi="宋体"/>
          <w:color w:val="auto"/>
          <w:sz w:val="24"/>
          <w:highlight w:val="none"/>
        </w:rPr>
        <w:t>日起至</w:t>
      </w:r>
      <w:r>
        <w:rPr>
          <w:rFonts w:ascii="宋体" w:hAnsi="宋体"/>
          <w:color w:val="auto"/>
          <w:sz w:val="24"/>
          <w:highlight w:val="none"/>
        </w:rPr>
        <w:t>20</w:t>
      </w:r>
      <w:r>
        <w:rPr>
          <w:rFonts w:hint="eastAsia" w:ascii="宋体" w:hAnsi="宋体"/>
          <w:color w:val="auto"/>
          <w:sz w:val="24"/>
          <w:highlight w:val="none"/>
        </w:rPr>
        <w:t>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default" w:ascii="宋体" w:hAnsi="宋体"/>
          <w:color w:val="auto"/>
          <w:sz w:val="24"/>
          <w:highlight w:val="none"/>
          <w:lang w:val="en-US" w:eastAsia="zh-CN"/>
        </w:rPr>
        <w:t>3</w:t>
      </w:r>
      <w:r>
        <w:rPr>
          <w:rFonts w:hint="eastAsia" w:ascii="宋体" w:hAnsi="宋体"/>
          <w:color w:val="auto"/>
          <w:sz w:val="24"/>
          <w:highlight w:val="none"/>
        </w:rPr>
        <w:t>月</w:t>
      </w:r>
      <w:r>
        <w:rPr>
          <w:rFonts w:hint="default" w:ascii="宋体" w:hAnsi="宋体"/>
          <w:color w:val="auto"/>
          <w:sz w:val="24"/>
          <w:highlight w:val="none"/>
          <w:lang w:val="en-US"/>
        </w:rPr>
        <w:t>2</w:t>
      </w:r>
      <w:r>
        <w:rPr>
          <w:rFonts w:hint="default" w:ascii="宋体" w:hAnsi="宋体"/>
          <w:color w:val="auto"/>
          <w:sz w:val="24"/>
          <w:highlight w:val="none"/>
          <w:lang w:val="en-US" w:eastAsia="zh-CN"/>
        </w:rPr>
        <w:t>4</w:t>
      </w:r>
      <w:r>
        <w:rPr>
          <w:rFonts w:hint="eastAsia" w:ascii="宋体" w:hAnsi="宋体"/>
          <w:color w:val="auto"/>
          <w:sz w:val="24"/>
          <w:highlight w:val="none"/>
        </w:rPr>
        <w:t>日止，每天上午</w:t>
      </w:r>
      <w:r>
        <w:rPr>
          <w:rFonts w:ascii="宋体" w:hAnsi="宋体"/>
          <w:color w:val="auto"/>
          <w:sz w:val="24"/>
          <w:highlight w:val="none"/>
        </w:rPr>
        <w:t>8</w:t>
      </w:r>
      <w:r>
        <w:rPr>
          <w:rFonts w:hint="eastAsia" w:ascii="宋体" w:hAnsi="宋体"/>
          <w:color w:val="auto"/>
          <w:sz w:val="24"/>
          <w:highlight w:val="none"/>
        </w:rPr>
        <w:t>：</w:t>
      </w:r>
      <w:r>
        <w:rPr>
          <w:rFonts w:ascii="宋体" w:hAnsi="宋体"/>
          <w:color w:val="auto"/>
          <w:sz w:val="24"/>
          <w:highlight w:val="none"/>
        </w:rPr>
        <w:t>30-1</w:t>
      </w:r>
      <w:r>
        <w:rPr>
          <w:rFonts w:hint="eastAsia" w:ascii="宋体" w:hAnsi="宋体"/>
          <w:color w:val="auto"/>
          <w:sz w:val="24"/>
          <w:highlight w:val="none"/>
        </w:rPr>
        <w:t>1：3</w:t>
      </w:r>
      <w:r>
        <w:rPr>
          <w:rFonts w:ascii="宋体" w:hAnsi="宋体"/>
          <w:color w:val="auto"/>
          <w:sz w:val="24"/>
          <w:highlight w:val="none"/>
        </w:rPr>
        <w:t>0</w:t>
      </w:r>
      <w:r>
        <w:rPr>
          <w:rFonts w:hint="eastAsia" w:ascii="宋体" w:hAnsi="宋体"/>
          <w:color w:val="auto"/>
          <w:sz w:val="24"/>
          <w:highlight w:val="none"/>
        </w:rPr>
        <w:t>时、下午</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30-1</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0</w:t>
      </w:r>
      <w:r>
        <w:rPr>
          <w:rFonts w:hint="eastAsia" w:ascii="宋体" w:hAnsi="宋体"/>
          <w:color w:val="auto"/>
          <w:sz w:val="24"/>
          <w:highlight w:val="none"/>
        </w:rPr>
        <w:t>时（节假日除外）。携带有效的报名表、企业法人营业执照（或三证合一）副本、法定代表人授权委托书（</w:t>
      </w:r>
      <w:r>
        <w:rPr>
          <w:rFonts w:hint="eastAsia" w:ascii="宋体" w:hAnsi="宋体" w:cs="宋体"/>
          <w:color w:val="auto"/>
          <w:sz w:val="24"/>
          <w:highlight w:val="none"/>
        </w:rPr>
        <w:t>注明单位地址、联系人姓名及联系方式、法人身份证及本人身份证</w:t>
      </w:r>
      <w:r>
        <w:rPr>
          <w:rFonts w:hint="eastAsia" w:ascii="宋体" w:hAnsi="宋体"/>
          <w:color w:val="auto"/>
          <w:sz w:val="24"/>
          <w:highlight w:val="none"/>
        </w:rPr>
        <w:t>）上述资料加盖公章的复印件一套购买采购文件，售价人民币500元/本（现金购买），售后不退（不邮寄）。</w:t>
      </w:r>
      <w:bookmarkStart w:id="14" w:name="_Toc279671704"/>
      <w:r>
        <w:rPr>
          <w:rFonts w:hint="eastAsia" w:ascii="宋体" w:hAnsi="宋体"/>
          <w:color w:val="auto"/>
          <w:sz w:val="24"/>
          <w:highlight w:val="none"/>
        </w:rPr>
        <w:t>购买地点</w:t>
      </w:r>
      <w:bookmarkEnd w:id="14"/>
      <w:r>
        <w:rPr>
          <w:rFonts w:hint="eastAsia" w:ascii="宋体" w:hAnsi="宋体"/>
          <w:color w:val="auto"/>
          <w:sz w:val="24"/>
          <w:highlight w:val="none"/>
        </w:rPr>
        <w:t>在湖北中天招标有限公司（</w:t>
      </w:r>
      <w:r>
        <w:rPr>
          <w:rFonts w:ascii="宋体" w:hAnsi="宋体"/>
          <w:color w:val="auto"/>
          <w:sz w:val="24"/>
          <w:highlight w:val="none"/>
        </w:rPr>
        <w:t>武汉市武昌区民主路782号洪广大酒店26层</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p>
    <w:p>
      <w:pPr>
        <w:pStyle w:val="3"/>
        <w:numPr>
          <w:ilvl w:val="0"/>
          <w:numId w:val="1"/>
        </w:numPr>
        <w:spacing w:line="360" w:lineRule="auto"/>
        <w:jc w:val="both"/>
        <w:rPr>
          <w:rFonts w:hint="eastAsia" w:ascii="宋体" w:hAnsi="宋体" w:eastAsia="宋体"/>
          <w:color w:val="auto"/>
          <w:sz w:val="24"/>
          <w:highlight w:val="none"/>
        </w:rPr>
      </w:pPr>
      <w:bookmarkStart w:id="15" w:name="_Toc23714"/>
      <w:r>
        <w:rPr>
          <w:rFonts w:hint="eastAsia" w:ascii="宋体" w:hAnsi="宋体" w:eastAsia="宋体"/>
          <w:color w:val="auto"/>
          <w:sz w:val="24"/>
          <w:highlight w:val="none"/>
        </w:rPr>
        <w:t>磋商谈判响应文件递交</w:t>
      </w:r>
      <w:bookmarkEnd w:id="15"/>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default" w:ascii="宋体" w:hAnsi="宋体"/>
          <w:color w:val="auto"/>
          <w:sz w:val="24"/>
          <w:highlight w:val="none"/>
          <w:lang w:val="en-US" w:eastAsia="zh-CN"/>
        </w:rPr>
        <w:t>3</w:t>
      </w:r>
      <w:r>
        <w:rPr>
          <w:rFonts w:hint="eastAsia" w:ascii="宋体" w:hAnsi="宋体"/>
          <w:color w:val="auto"/>
          <w:sz w:val="24"/>
          <w:highlight w:val="none"/>
        </w:rPr>
        <w:t>月</w:t>
      </w:r>
      <w:r>
        <w:rPr>
          <w:rFonts w:hint="default" w:ascii="宋体" w:hAnsi="宋体"/>
          <w:color w:val="auto"/>
          <w:sz w:val="24"/>
          <w:highlight w:val="none"/>
          <w:lang w:val="en-US"/>
        </w:rPr>
        <w:t>31</w:t>
      </w:r>
      <w:r>
        <w:rPr>
          <w:rFonts w:hint="eastAsia" w:ascii="宋体" w:hAnsi="宋体"/>
          <w:color w:val="auto"/>
          <w:sz w:val="24"/>
          <w:highlight w:val="none"/>
        </w:rPr>
        <w:t>日9时30分前（北京时间）递交至湖北中天招标有限公司开标室（武汉市武昌区民主路782号洪广大酒店26层）。</w:t>
      </w:r>
    </w:p>
    <w:p>
      <w:pPr>
        <w:pStyle w:val="3"/>
        <w:numPr>
          <w:ilvl w:val="0"/>
          <w:numId w:val="1"/>
        </w:numPr>
        <w:spacing w:line="360" w:lineRule="auto"/>
        <w:jc w:val="both"/>
        <w:rPr>
          <w:rFonts w:hint="eastAsia" w:ascii="宋体" w:hAnsi="宋体" w:eastAsia="宋体"/>
          <w:color w:val="auto"/>
          <w:sz w:val="24"/>
          <w:highlight w:val="none"/>
        </w:rPr>
      </w:pPr>
      <w:bookmarkStart w:id="16" w:name="_Toc16390"/>
      <w:bookmarkStart w:id="17" w:name="_Toc259028693"/>
      <w:bookmarkStart w:id="18" w:name="_Toc259028273"/>
      <w:bookmarkStart w:id="19" w:name="_Toc298161598"/>
      <w:r>
        <w:rPr>
          <w:rFonts w:hint="eastAsia" w:ascii="宋体" w:hAnsi="宋体" w:eastAsia="宋体"/>
          <w:color w:val="auto"/>
          <w:sz w:val="24"/>
          <w:highlight w:val="none"/>
        </w:rPr>
        <w:t>磋商开始时间及地点</w:t>
      </w:r>
      <w:bookmarkEnd w:id="16"/>
      <w:bookmarkEnd w:id="17"/>
      <w:bookmarkEnd w:id="18"/>
      <w:bookmarkEnd w:id="19"/>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20</w:t>
      </w:r>
      <w:r>
        <w:rPr>
          <w:rFonts w:hint="eastAsia" w:ascii="宋体" w:hAnsi="宋体"/>
          <w:color w:val="auto"/>
          <w:sz w:val="24"/>
          <w:highlight w:val="none"/>
        </w:rPr>
        <w:t>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default" w:ascii="宋体" w:hAnsi="宋体"/>
          <w:color w:val="auto"/>
          <w:sz w:val="24"/>
          <w:highlight w:val="none"/>
          <w:lang w:val="en-US"/>
        </w:rPr>
        <w:t>3</w:t>
      </w:r>
      <w:r>
        <w:rPr>
          <w:rFonts w:hint="eastAsia" w:ascii="宋体" w:hAnsi="宋体"/>
          <w:color w:val="auto"/>
          <w:sz w:val="24"/>
          <w:highlight w:val="none"/>
        </w:rPr>
        <w:t>月</w:t>
      </w:r>
      <w:r>
        <w:rPr>
          <w:rFonts w:hint="default" w:ascii="宋体" w:hAnsi="宋体"/>
          <w:color w:val="auto"/>
          <w:sz w:val="24"/>
          <w:highlight w:val="none"/>
          <w:lang w:val="en-US"/>
        </w:rPr>
        <w:t>31</w:t>
      </w:r>
      <w:r>
        <w:rPr>
          <w:rFonts w:hint="eastAsia" w:ascii="宋体" w:hAnsi="宋体"/>
          <w:color w:val="auto"/>
          <w:sz w:val="24"/>
          <w:highlight w:val="none"/>
        </w:rPr>
        <w:t>日9时30分整（北京时间）开始磋商，地点是湖北中天招标有限公司开标室（</w:t>
      </w:r>
      <w:r>
        <w:rPr>
          <w:rFonts w:ascii="宋体" w:hAnsi="宋体"/>
          <w:color w:val="auto"/>
          <w:sz w:val="24"/>
          <w:highlight w:val="none"/>
        </w:rPr>
        <w:t>武汉市武昌区民主路782号洪广大酒店26层</w:t>
      </w:r>
      <w:r>
        <w:rPr>
          <w:rFonts w:hint="eastAsia" w:ascii="宋体" w:hAnsi="宋体"/>
          <w:color w:val="auto"/>
          <w:sz w:val="24"/>
          <w:highlight w:val="none"/>
        </w:rPr>
        <w:t>）。</w:t>
      </w:r>
    </w:p>
    <w:p>
      <w:pPr>
        <w:pStyle w:val="3"/>
        <w:numPr>
          <w:ilvl w:val="0"/>
          <w:numId w:val="1"/>
        </w:numPr>
        <w:spacing w:line="360" w:lineRule="auto"/>
        <w:jc w:val="both"/>
        <w:rPr>
          <w:rFonts w:hint="eastAsia" w:ascii="宋体" w:hAnsi="宋体" w:eastAsia="宋体"/>
          <w:color w:val="auto"/>
          <w:sz w:val="24"/>
          <w:highlight w:val="none"/>
        </w:rPr>
      </w:pPr>
      <w:bookmarkStart w:id="20" w:name="_Toc259028697"/>
      <w:bookmarkStart w:id="21" w:name="_Toc259028277"/>
      <w:bookmarkStart w:id="22" w:name="_Toc298161602"/>
      <w:bookmarkStart w:id="23" w:name="_Toc17328"/>
      <w:r>
        <w:rPr>
          <w:rFonts w:hint="eastAsia" w:ascii="宋体" w:hAnsi="宋体" w:eastAsia="宋体"/>
          <w:color w:val="auto"/>
          <w:sz w:val="24"/>
          <w:highlight w:val="none"/>
        </w:rPr>
        <w:t>采购人联系方式</w:t>
      </w:r>
      <w:bookmarkEnd w:id="20"/>
      <w:bookmarkEnd w:id="21"/>
      <w:bookmarkEnd w:id="22"/>
      <w:bookmarkEnd w:id="23"/>
    </w:p>
    <w:p>
      <w:pPr>
        <w:spacing w:line="360" w:lineRule="auto"/>
        <w:ind w:firstLine="480" w:firstLineChars="200"/>
        <w:rPr>
          <w:rFonts w:hint="eastAsia" w:ascii="宋体" w:hAnsi="宋体" w:eastAsia="宋体" w:cs="Times New Roman"/>
          <w:color w:val="auto"/>
          <w:sz w:val="24"/>
          <w:highlight w:val="none"/>
          <w:lang w:eastAsia="zh-CN"/>
        </w:rPr>
      </w:pPr>
      <w:bookmarkStart w:id="24" w:name="_Toc298161603"/>
      <w:bookmarkStart w:id="25" w:name="_Toc211783311"/>
      <w:bookmarkStart w:id="26" w:name="_Toc259028278"/>
      <w:bookmarkStart w:id="27" w:name="_Toc259028698"/>
      <w:r>
        <w:rPr>
          <w:rFonts w:hint="eastAsia" w:ascii="宋体" w:hAnsi="宋体" w:eastAsia="宋体" w:cs="Times New Roman"/>
          <w:color w:val="auto"/>
          <w:sz w:val="24"/>
          <w:highlight w:val="none"/>
          <w:lang w:eastAsia="zh-CN"/>
        </w:rPr>
        <w:t>采 购 人：鄂州空港货运有限公司</w:t>
      </w:r>
    </w:p>
    <w:p>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地    址：鄂州花湖国际机场北货运区海关卡口办公室</w:t>
      </w:r>
    </w:p>
    <w:p>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联 系 人：</w:t>
      </w:r>
      <w:r>
        <w:rPr>
          <w:rFonts w:hint="eastAsia" w:ascii="宋体" w:hAnsi="宋体" w:eastAsia="宋体" w:cs="Times New Roman"/>
          <w:color w:val="auto"/>
          <w:sz w:val="24"/>
          <w:highlight w:val="none"/>
          <w:lang w:val="en-US" w:eastAsia="zh-CN"/>
        </w:rPr>
        <w:t xml:space="preserve">高工 </w:t>
      </w:r>
    </w:p>
    <w:p>
      <w:pPr>
        <w:spacing w:line="360" w:lineRule="auto"/>
        <w:ind w:firstLine="480" w:firstLineChars="200"/>
        <w:rPr>
          <w:rFonts w:ascii="宋体" w:hAnsi="宋体"/>
          <w:color w:val="auto"/>
          <w:sz w:val="24"/>
          <w:highlight w:val="none"/>
        </w:rPr>
      </w:pPr>
      <w:r>
        <w:rPr>
          <w:rFonts w:hint="eastAsia" w:ascii="宋体" w:hAnsi="宋体" w:eastAsia="宋体" w:cs="Times New Roman"/>
          <w:color w:val="auto"/>
          <w:sz w:val="24"/>
          <w:highlight w:val="none"/>
          <w:lang w:eastAsia="zh-CN"/>
        </w:rPr>
        <w:t>联系电话：</w:t>
      </w:r>
      <w:r>
        <w:rPr>
          <w:rFonts w:hint="default" w:ascii="宋体" w:hAnsi="宋体" w:eastAsia="宋体" w:cs="Times New Roman"/>
          <w:color w:val="auto"/>
          <w:sz w:val="24"/>
          <w:highlight w:val="none"/>
          <w:lang w:val="en-US" w:eastAsia="zh-CN"/>
        </w:rPr>
        <w:t xml:space="preserve">13451000304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采购代理机构联系方式</w:t>
      </w:r>
      <w:bookmarkEnd w:id="24"/>
      <w:bookmarkEnd w:id="25"/>
      <w:bookmarkEnd w:id="26"/>
      <w:bookmarkEnd w:id="2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代理机构：湖北中天招标有限公司</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ascii="宋体" w:hAnsi="宋体"/>
          <w:color w:val="auto"/>
          <w:sz w:val="24"/>
          <w:highlight w:val="none"/>
        </w:rPr>
        <w:t>武汉市武昌区民主路782号洪广大酒店26层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w:t>
      </w:r>
      <w:r>
        <w:rPr>
          <w:rFonts w:ascii="宋体" w:hAnsi="宋体"/>
          <w:color w:val="auto"/>
          <w:sz w:val="24"/>
          <w:highlight w:val="none"/>
        </w:rPr>
        <w:t xml:space="preserve"> </w:t>
      </w:r>
      <w:r>
        <w:rPr>
          <w:rFonts w:hint="eastAsia" w:ascii="宋体" w:hAnsi="宋体"/>
          <w:color w:val="auto"/>
          <w:sz w:val="24"/>
          <w:highlight w:val="none"/>
        </w:rPr>
        <w:t>系</w:t>
      </w:r>
      <w:r>
        <w:rPr>
          <w:rFonts w:ascii="宋体" w:hAnsi="宋体"/>
          <w:color w:val="auto"/>
          <w:sz w:val="24"/>
          <w:highlight w:val="none"/>
        </w:rPr>
        <w:t xml:space="preserve"> </w:t>
      </w:r>
      <w:r>
        <w:rPr>
          <w:rFonts w:hint="eastAsia" w:ascii="宋体" w:hAnsi="宋体"/>
          <w:color w:val="auto"/>
          <w:sz w:val="24"/>
          <w:highlight w:val="none"/>
        </w:rPr>
        <w:t>人：</w:t>
      </w:r>
      <w:r>
        <w:rPr>
          <w:rFonts w:hint="eastAsia" w:ascii="宋体" w:hAnsi="宋体"/>
          <w:color w:val="auto"/>
          <w:sz w:val="24"/>
          <w:highlight w:val="none"/>
          <w:lang w:eastAsia="zh-CN"/>
        </w:rPr>
        <w:t>唐和易、</w:t>
      </w:r>
      <w:r>
        <w:rPr>
          <w:rFonts w:hint="eastAsia" w:ascii="宋体" w:hAnsi="宋体"/>
          <w:color w:val="auto"/>
          <w:sz w:val="24"/>
          <w:highlight w:val="none"/>
        </w:rPr>
        <w:t>佘婷婷、刘见博、徐阳</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rPr>
        <w:t>027-87715200</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rPr>
        <w:t>027-877152</w:t>
      </w:r>
      <w:r>
        <w:rPr>
          <w:rFonts w:hint="eastAsia" w:ascii="宋体" w:hAnsi="宋体"/>
          <w:color w:val="auto"/>
          <w:sz w:val="24"/>
          <w:highlight w:val="none"/>
        </w:rPr>
        <w:t>33</w:t>
      </w:r>
      <w:r>
        <w:rPr>
          <w:rFonts w:ascii="宋体" w:hAnsi="宋体"/>
          <w:color w:val="auto"/>
          <w:sz w:val="24"/>
          <w:highlight w:val="none"/>
        </w:rPr>
        <w:fldChar w:fldCharType="begin"/>
      </w:r>
      <w:r>
        <w:rPr>
          <w:rFonts w:ascii="宋体" w:hAnsi="宋体"/>
          <w:color w:val="auto"/>
          <w:sz w:val="24"/>
          <w:highlight w:val="none"/>
        </w:rPr>
        <w:instrText xml:space="preserve"> HYPERLINK "mailto:" </w:instrText>
      </w:r>
      <w:r>
        <w:rPr>
          <w:rFonts w:ascii="宋体" w:hAnsi="宋体"/>
          <w:color w:val="auto"/>
          <w:sz w:val="24"/>
          <w:highlight w:val="none"/>
        </w:rPr>
        <w:fldChar w:fldCharType="separate"/>
      </w:r>
      <w:r>
        <w:rPr>
          <w:rFonts w:ascii="宋体" w:hAnsi="宋体"/>
          <w:color w:val="auto"/>
          <w:sz w:val="24"/>
          <w:highlight w:val="none"/>
        </w:rPr>
        <w:fldChar w:fldCharType="end"/>
      </w:r>
    </w:p>
    <w:p>
      <w:pPr>
        <w:pStyle w:val="3"/>
        <w:numPr>
          <w:ilvl w:val="0"/>
          <w:numId w:val="1"/>
        </w:numPr>
        <w:spacing w:line="360" w:lineRule="auto"/>
        <w:jc w:val="both"/>
        <w:rPr>
          <w:rFonts w:hint="eastAsia" w:ascii="宋体" w:hAnsi="宋体" w:eastAsia="宋体"/>
          <w:color w:val="auto"/>
          <w:sz w:val="24"/>
          <w:highlight w:val="none"/>
        </w:rPr>
      </w:pPr>
      <w:bookmarkStart w:id="28" w:name="_Toc259028699"/>
      <w:bookmarkStart w:id="29" w:name="_Toc32607"/>
      <w:bookmarkStart w:id="30" w:name="_Toc259028279"/>
      <w:bookmarkStart w:id="31" w:name="_Toc298161604"/>
      <w:r>
        <w:rPr>
          <w:rFonts w:hint="eastAsia" w:ascii="宋体" w:hAnsi="宋体" w:eastAsia="宋体"/>
          <w:color w:val="auto"/>
          <w:sz w:val="24"/>
          <w:highlight w:val="none"/>
        </w:rPr>
        <w:t>信息发布媒体</w:t>
      </w:r>
      <w:bookmarkEnd w:id="28"/>
      <w:bookmarkEnd w:id="29"/>
      <w:bookmarkEnd w:id="30"/>
      <w:bookmarkEnd w:id="31"/>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发布媒体：中国招标投标公共服务平台（http://www.cebpubservice.com/）、湖北机场集团有限公司官网（www.whairport.com）。</w:t>
      </w:r>
    </w:p>
    <w:p>
      <w:pPr>
        <w:pStyle w:val="3"/>
        <w:numPr>
          <w:ilvl w:val="0"/>
          <w:numId w:val="1"/>
        </w:numPr>
        <w:spacing w:line="360" w:lineRule="auto"/>
        <w:jc w:val="both"/>
        <w:rPr>
          <w:rFonts w:ascii="宋体" w:hAnsi="宋体" w:eastAsia="宋体"/>
          <w:color w:val="auto"/>
          <w:sz w:val="24"/>
          <w:highlight w:val="none"/>
        </w:rPr>
      </w:pPr>
      <w:bookmarkStart w:id="32" w:name="_Toc259028700"/>
      <w:bookmarkStart w:id="33" w:name="_Toc298161605"/>
      <w:bookmarkStart w:id="34" w:name="_Toc18364"/>
      <w:bookmarkStart w:id="35" w:name="_Toc259028280"/>
      <w:r>
        <w:rPr>
          <w:rFonts w:hint="eastAsia" w:ascii="宋体" w:hAnsi="宋体" w:eastAsia="宋体"/>
          <w:color w:val="auto"/>
          <w:sz w:val="24"/>
          <w:highlight w:val="none"/>
        </w:rPr>
        <w:t>递交保证金帐户信息</w:t>
      </w:r>
      <w:bookmarkEnd w:id="32"/>
      <w:bookmarkEnd w:id="33"/>
      <w:bookmarkEnd w:id="34"/>
      <w:bookmarkEnd w:id="3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开户名称：湖北中天招标有限公司</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行</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rPr>
        <w:t>102521000597</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w:t>
      </w:r>
      <w:r>
        <w:rPr>
          <w:rFonts w:ascii="宋体" w:hAnsi="宋体"/>
          <w:color w:val="auto"/>
          <w:sz w:val="24"/>
          <w:highlight w:val="none"/>
        </w:rPr>
        <w:t xml:space="preserve"> </w:t>
      </w:r>
      <w:r>
        <w:rPr>
          <w:rFonts w:hint="eastAsia" w:ascii="宋体" w:hAnsi="宋体"/>
          <w:color w:val="auto"/>
          <w:sz w:val="24"/>
          <w:highlight w:val="none"/>
        </w:rPr>
        <w:t>户</w:t>
      </w:r>
      <w:r>
        <w:rPr>
          <w:rFonts w:ascii="宋体" w:hAnsi="宋体"/>
          <w:color w:val="auto"/>
          <w:sz w:val="24"/>
          <w:highlight w:val="none"/>
        </w:rPr>
        <w:t xml:space="preserve"> </w:t>
      </w:r>
      <w:r>
        <w:rPr>
          <w:rFonts w:hint="eastAsia" w:ascii="宋体" w:hAnsi="宋体"/>
          <w:color w:val="auto"/>
          <w:sz w:val="24"/>
          <w:highlight w:val="none"/>
        </w:rPr>
        <w:t>行：中国工商银行武汉市江南支行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w:t>
      </w:r>
      <w:r>
        <w:rPr>
          <w:rFonts w:hint="eastAsia" w:ascii="宋体" w:hAnsi="宋体"/>
          <w:color w:val="auto"/>
          <w:sz w:val="24"/>
          <w:highlight w:val="none"/>
        </w:rPr>
        <w:t>号：3202017309200179278</w:t>
      </w:r>
    </w:p>
    <w:p>
      <w:pPr>
        <w:spacing w:line="360" w:lineRule="auto"/>
        <w:rPr>
          <w:rFonts w:hint="eastAsia" w:ascii="宋体" w:hAnsi="宋体"/>
          <w:color w:val="auto"/>
          <w:sz w:val="24"/>
          <w:highlight w:val="none"/>
        </w:rPr>
      </w:pPr>
    </w:p>
    <w:p>
      <w:pPr>
        <w:spacing w:line="360" w:lineRule="auto"/>
        <w:jc w:val="right"/>
        <w:rPr>
          <w:rFonts w:hint="eastAsia" w:ascii="宋体" w:hAnsi="宋体"/>
          <w:color w:val="auto"/>
          <w:sz w:val="24"/>
          <w:highlight w:val="none"/>
        </w:rPr>
      </w:pPr>
      <w:r>
        <w:rPr>
          <w:rFonts w:hint="eastAsia" w:ascii="宋体" w:hAnsi="宋体"/>
          <w:color w:val="auto"/>
          <w:sz w:val="24"/>
          <w:highlight w:val="none"/>
        </w:rPr>
        <w:t>湖北中天招标有限公司</w:t>
      </w:r>
    </w:p>
    <w:p>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default" w:ascii="宋体" w:hAnsi="宋体"/>
          <w:color w:val="auto"/>
          <w:sz w:val="24"/>
          <w:highlight w:val="none"/>
          <w:lang w:val="en-US"/>
        </w:rPr>
        <w:t>3</w:t>
      </w:r>
      <w:r>
        <w:rPr>
          <w:rFonts w:hint="eastAsia" w:ascii="宋体" w:hAnsi="宋体"/>
          <w:color w:val="auto"/>
          <w:sz w:val="24"/>
          <w:highlight w:val="none"/>
        </w:rPr>
        <w:t>月</w:t>
      </w:r>
      <w:r>
        <w:rPr>
          <w:rFonts w:hint="default" w:ascii="宋体" w:hAnsi="宋体"/>
          <w:color w:val="auto"/>
          <w:sz w:val="24"/>
          <w:highlight w:val="none"/>
          <w:lang w:val="en-US"/>
        </w:rPr>
        <w:t>17</w:t>
      </w:r>
      <w:r>
        <w:rPr>
          <w:rFonts w:hint="eastAsia" w:ascii="宋体" w:hAnsi="宋体"/>
          <w:color w:val="auto"/>
          <w:sz w:val="24"/>
          <w:highlight w:val="none"/>
        </w:rPr>
        <w:t>日</w:t>
      </w:r>
    </w:p>
    <w:p>
      <w:pPr>
        <w:rPr>
          <w:rFonts w:hint="eastAsia" w:ascii="宋体" w:hAnsi="宋体"/>
          <w:color w:val="auto"/>
          <w:sz w:val="24"/>
          <w:highlight w:val="none"/>
        </w:rPr>
      </w:pPr>
      <w:r>
        <w:rPr>
          <w:rFonts w:hint="eastAsia" w:ascii="宋体" w:hAnsi="宋体"/>
          <w:color w:val="auto"/>
          <w:sz w:val="24"/>
          <w:highlight w:val="none"/>
        </w:rPr>
        <w:br w:type="page"/>
      </w:r>
    </w:p>
    <w:p>
      <w:pPr>
        <w:spacing w:line="240" w:lineRule="auto"/>
        <w:jc w:val="center"/>
        <w:rPr>
          <w:rFonts w:hint="eastAsia" w:eastAsia="宋体"/>
          <w:b/>
          <w:sz w:val="40"/>
          <w:szCs w:val="40"/>
          <w:lang w:eastAsia="zh-CN"/>
        </w:rPr>
      </w:pPr>
      <w:r>
        <w:rPr>
          <w:rFonts w:hint="eastAsia"/>
          <w:b/>
          <w:sz w:val="40"/>
          <w:szCs w:val="40"/>
        </w:rPr>
        <w:t>投标单位报名表</w:t>
      </w:r>
    </w:p>
    <w:p>
      <w:pPr>
        <w:pStyle w:val="4"/>
        <w:spacing w:line="240" w:lineRule="auto"/>
        <w:jc w:val="left"/>
        <w:rPr>
          <w:rFonts w:hint="eastAsia" w:ascii="宋体" w:hAnsi="宋体" w:eastAsia="宋体" w:cs="Times New Roman"/>
          <w:b/>
          <w:bCs/>
          <w:sz w:val="24"/>
          <w:szCs w:val="21"/>
          <w:lang w:val="en-US" w:eastAsia="zh-CN"/>
        </w:rPr>
      </w:pPr>
      <w:r>
        <w:rPr>
          <w:rFonts w:hint="eastAsia" w:ascii="宋体" w:hAnsi="宋体"/>
          <w:b/>
          <w:bCs/>
          <w:sz w:val="24"/>
          <w:szCs w:val="21"/>
        </w:rPr>
        <w:t>项目名称：鄂州空港货运有限公司2026年伸缩式保温棚采购项目</w:t>
      </w:r>
    </w:p>
    <w:tbl>
      <w:tblPr>
        <w:tblStyle w:val="7"/>
        <w:tblpPr w:leftFromText="181" w:rightFromText="181" w:vertAnchor="text" w:horzAnchor="margin" w:tblpXSpec="center" w:tblpY="2"/>
        <w:tblOverlap w:val="never"/>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31"/>
        <w:gridCol w:w="636"/>
        <w:gridCol w:w="1412"/>
        <w:gridCol w:w="694"/>
        <w:gridCol w:w="1808"/>
        <w:gridCol w:w="1286"/>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992" w:type="dxa"/>
            <w:gridSpan w:val="2"/>
            <w:noWrap w:val="0"/>
            <w:vAlign w:val="center"/>
          </w:tcPr>
          <w:p>
            <w:pPr>
              <w:spacing w:line="360" w:lineRule="auto"/>
              <w:jc w:val="center"/>
              <w:rPr>
                <w:rFonts w:hint="eastAsia" w:ascii="宋体" w:hAnsi="宋体"/>
                <w:sz w:val="24"/>
              </w:rPr>
            </w:pPr>
            <w:r>
              <w:rPr>
                <w:rFonts w:hint="eastAsia" w:ascii="宋体" w:hAnsi="宋体"/>
                <w:sz w:val="24"/>
              </w:rPr>
              <w:t>投标单位</w:t>
            </w:r>
          </w:p>
        </w:tc>
        <w:tc>
          <w:tcPr>
            <w:tcW w:w="7797" w:type="dxa"/>
            <w:gridSpan w:val="6"/>
            <w:noWrap w:val="0"/>
            <w:vAlign w:val="center"/>
          </w:tcPr>
          <w:p>
            <w:pPr>
              <w:spacing w:line="360" w:lineRule="auto"/>
              <w:rPr>
                <w:rFonts w:hint="default"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9789" w:type="dxa"/>
            <w:gridSpan w:val="8"/>
            <w:noWrap w:val="0"/>
            <w:vAlign w:val="center"/>
          </w:tcPr>
          <w:p>
            <w:pPr>
              <w:jc w:val="center"/>
              <w:rPr>
                <w:rFonts w:hint="eastAsia" w:ascii="宋体" w:hAnsi="宋体"/>
                <w:b/>
                <w:sz w:val="24"/>
              </w:rPr>
            </w:pPr>
            <w:r>
              <w:rPr>
                <w:rFonts w:hint="eastAsia" w:ascii="宋体" w:hAnsi="宋体"/>
                <w:b/>
                <w:sz w:val="24"/>
              </w:rPr>
              <w:t>投标单位委托代理人/联系方式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761" w:type="dxa"/>
            <w:noWrap w:val="0"/>
            <w:vAlign w:val="center"/>
          </w:tcPr>
          <w:p>
            <w:pPr>
              <w:jc w:val="center"/>
              <w:rPr>
                <w:rFonts w:hint="eastAsia" w:ascii="宋体" w:hAnsi="宋体"/>
                <w:sz w:val="24"/>
              </w:rPr>
            </w:pPr>
            <w:r>
              <w:rPr>
                <w:rFonts w:hint="eastAsia" w:ascii="宋体" w:hAnsi="宋体"/>
                <w:sz w:val="24"/>
              </w:rPr>
              <w:t>姓    名</w:t>
            </w:r>
          </w:p>
        </w:tc>
        <w:tc>
          <w:tcPr>
            <w:tcW w:w="2279" w:type="dxa"/>
            <w:gridSpan w:val="3"/>
            <w:noWrap w:val="0"/>
            <w:vAlign w:val="center"/>
          </w:tcPr>
          <w:p>
            <w:pPr>
              <w:jc w:val="center"/>
              <w:rPr>
                <w:rFonts w:hint="eastAsia" w:ascii="宋体" w:hAnsi="宋体"/>
                <w:sz w:val="24"/>
              </w:rPr>
            </w:pPr>
          </w:p>
        </w:tc>
        <w:tc>
          <w:tcPr>
            <w:tcW w:w="2502" w:type="dxa"/>
            <w:gridSpan w:val="2"/>
            <w:noWrap w:val="0"/>
            <w:vAlign w:val="center"/>
          </w:tcPr>
          <w:p>
            <w:pPr>
              <w:jc w:val="center"/>
              <w:rPr>
                <w:rFonts w:hint="eastAsia" w:ascii="宋体" w:hAnsi="宋体"/>
                <w:sz w:val="24"/>
              </w:rPr>
            </w:pPr>
            <w:r>
              <w:rPr>
                <w:rFonts w:hint="eastAsia" w:ascii="宋体" w:hAnsi="宋体"/>
                <w:sz w:val="24"/>
              </w:rPr>
              <w:t>手    机</w:t>
            </w:r>
          </w:p>
        </w:tc>
        <w:tc>
          <w:tcPr>
            <w:tcW w:w="3247" w:type="dxa"/>
            <w:gridSpan w:val="2"/>
            <w:noWrap w:val="0"/>
            <w:vAlign w:val="center"/>
          </w:tcPr>
          <w:p>
            <w:pPr>
              <w:tabs>
                <w:tab w:val="left" w:pos="569"/>
              </w:tabs>
              <w:jc w:val="left"/>
              <w:rPr>
                <w:rFonts w:hint="eastAsia" w:ascii="宋体" w:hAnsi="宋体" w:eastAsia="宋体"/>
                <w:sz w:val="24"/>
                <w:lang w:eastAsia="zh-CN"/>
              </w:rPr>
            </w:pPr>
            <w:r>
              <w:rPr>
                <w:rFonts w:hint="eastAsia" w:ascii="宋体" w:hAnsi="宋体"/>
                <w:sz w:val="24"/>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761" w:type="dxa"/>
            <w:noWrap w:val="0"/>
            <w:vAlign w:val="center"/>
          </w:tcPr>
          <w:p>
            <w:pPr>
              <w:jc w:val="center"/>
              <w:rPr>
                <w:rFonts w:hint="eastAsia" w:ascii="宋体" w:hAnsi="宋体"/>
                <w:sz w:val="24"/>
              </w:rPr>
            </w:pPr>
            <w:r>
              <w:rPr>
                <w:rFonts w:hint="eastAsia" w:ascii="宋体" w:hAnsi="宋体"/>
                <w:sz w:val="24"/>
              </w:rPr>
              <w:t>邮    箱</w:t>
            </w:r>
          </w:p>
        </w:tc>
        <w:tc>
          <w:tcPr>
            <w:tcW w:w="8028" w:type="dxa"/>
            <w:gridSpan w:val="7"/>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789" w:type="dxa"/>
            <w:gridSpan w:val="8"/>
            <w:noWrap w:val="0"/>
            <w:vAlign w:val="center"/>
          </w:tcPr>
          <w:p>
            <w:pPr>
              <w:jc w:val="center"/>
              <w:rPr>
                <w:rFonts w:hint="eastAsia" w:ascii="宋体" w:hAnsi="宋体"/>
                <w:b/>
                <w:sz w:val="24"/>
              </w:rPr>
            </w:pPr>
            <w:r>
              <w:rPr>
                <w:rFonts w:hint="eastAsia" w:ascii="宋体" w:hAnsi="宋体"/>
                <w:b/>
                <w:sz w:val="24"/>
              </w:rPr>
              <w:t>单位报名递交资料情况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2628" w:type="dxa"/>
            <w:gridSpan w:val="3"/>
            <w:noWrap w:val="0"/>
            <w:vAlign w:val="center"/>
          </w:tcPr>
          <w:p>
            <w:pPr>
              <w:jc w:val="center"/>
              <w:rPr>
                <w:rFonts w:hint="default" w:ascii="宋体" w:hAnsi="宋体" w:eastAsia="宋体" w:cs="宋体"/>
                <w:color w:val="auto"/>
                <w:sz w:val="24"/>
                <w:lang w:val="en-US" w:eastAsia="zh-CN"/>
              </w:rPr>
            </w:pPr>
            <w:r>
              <w:rPr>
                <w:sz w:val="24"/>
              </w:rPr>
              <w:t>法定代表人授权委托书</w:t>
            </w:r>
            <w:r>
              <w:rPr>
                <w:rFonts w:hint="eastAsia"/>
                <w:sz w:val="24"/>
                <w:lang w:eastAsia="zh-CN"/>
              </w:rPr>
              <w:t>原件</w:t>
            </w:r>
          </w:p>
        </w:tc>
        <w:tc>
          <w:tcPr>
            <w:tcW w:w="2106" w:type="dxa"/>
            <w:gridSpan w:val="2"/>
            <w:noWrap w:val="0"/>
            <w:vAlign w:val="center"/>
          </w:tcPr>
          <w:p>
            <w:pPr>
              <w:jc w:val="center"/>
              <w:rPr>
                <w:rFonts w:hint="eastAsia" w:ascii="宋体" w:hAnsi="宋体"/>
                <w:sz w:val="24"/>
              </w:rPr>
            </w:pPr>
            <w:r>
              <w:rPr>
                <w:rFonts w:hint="eastAsia" w:ascii="宋体" w:hAnsi="宋体"/>
                <w:sz w:val="24"/>
              </w:rPr>
              <w:t>□有    □无</w:t>
            </w:r>
          </w:p>
        </w:tc>
        <w:tc>
          <w:tcPr>
            <w:tcW w:w="3094" w:type="dxa"/>
            <w:gridSpan w:val="2"/>
            <w:noWrap w:val="0"/>
            <w:vAlign w:val="center"/>
          </w:tcPr>
          <w:p>
            <w:pPr>
              <w:jc w:val="center"/>
              <w:rPr>
                <w:rFonts w:hint="eastAsia" w:ascii="宋体" w:hAnsi="宋体" w:eastAsia="宋体"/>
                <w:kern w:val="2"/>
                <w:sz w:val="24"/>
                <w:szCs w:val="24"/>
                <w:lang w:val="en-US" w:eastAsia="zh-CN" w:bidi="ar-SA"/>
              </w:rPr>
            </w:pPr>
            <w:r>
              <w:rPr>
                <w:rFonts w:hint="eastAsia" w:ascii="宋体" w:hAnsi="宋体"/>
                <w:sz w:val="24"/>
                <w:lang w:val="en-US" w:eastAsia="zh-CN"/>
              </w:rPr>
              <w:t>身份证原件</w:t>
            </w:r>
          </w:p>
        </w:tc>
        <w:tc>
          <w:tcPr>
            <w:tcW w:w="1961" w:type="dxa"/>
            <w:noWrap w:val="0"/>
            <w:vAlign w:val="center"/>
          </w:tcPr>
          <w:p>
            <w:pPr>
              <w:jc w:val="center"/>
              <w:rPr>
                <w:rFonts w:hint="eastAsia" w:ascii="宋体" w:hAnsi="宋体"/>
                <w:kern w:val="2"/>
                <w:sz w:val="24"/>
                <w:szCs w:val="24"/>
                <w:lang w:val="en-US" w:eastAsia="zh-CN" w:bidi="ar-SA"/>
              </w:rPr>
            </w:pPr>
            <w:r>
              <w:rPr>
                <w:rFonts w:hint="eastAsia" w:ascii="宋体" w:hAnsi="宋体"/>
                <w:sz w:val="24"/>
              </w:rPr>
              <w:sym w:font="Wingdings 2" w:char="00A3"/>
            </w:r>
            <w:r>
              <w:rPr>
                <w:rFonts w:hint="eastAsia" w:ascii="宋体" w:hAnsi="宋体"/>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2628" w:type="dxa"/>
            <w:gridSpan w:val="3"/>
            <w:noWrap w:val="0"/>
            <w:vAlign w:val="center"/>
          </w:tcPr>
          <w:p>
            <w:pPr>
              <w:spacing w:line="360" w:lineRule="auto"/>
              <w:jc w:val="center"/>
              <w:rPr>
                <w:rFonts w:hint="eastAsia" w:ascii="宋体" w:hAnsi="宋体" w:eastAsia="宋体"/>
                <w:kern w:val="2"/>
                <w:sz w:val="24"/>
                <w:szCs w:val="24"/>
                <w:lang w:val="en-US" w:eastAsia="zh-CN" w:bidi="ar-SA"/>
              </w:rPr>
            </w:pPr>
            <w:r>
              <w:rPr>
                <w:rFonts w:hint="eastAsia" w:ascii="宋体" w:hAnsi="宋体" w:eastAsia="宋体" w:cs="Times New Roman"/>
                <w:sz w:val="24"/>
                <w:lang w:val="zh-CN" w:eastAsia="zh-CN"/>
              </w:rPr>
              <w:t>营业执照</w:t>
            </w:r>
          </w:p>
        </w:tc>
        <w:tc>
          <w:tcPr>
            <w:tcW w:w="2106" w:type="dxa"/>
            <w:gridSpan w:val="2"/>
            <w:noWrap w:val="0"/>
            <w:vAlign w:val="center"/>
          </w:tcPr>
          <w:p>
            <w:pPr>
              <w:jc w:val="center"/>
              <w:rPr>
                <w:rFonts w:hint="eastAsia" w:ascii="宋体" w:hAnsi="宋体"/>
                <w:kern w:val="2"/>
                <w:sz w:val="24"/>
                <w:szCs w:val="24"/>
                <w:lang w:val="en-US" w:eastAsia="zh-CN" w:bidi="ar-SA"/>
              </w:rPr>
            </w:pPr>
            <w:r>
              <w:rPr>
                <w:rFonts w:hint="eastAsia" w:ascii="宋体" w:hAnsi="宋体"/>
                <w:sz w:val="24"/>
              </w:rPr>
              <w:t>□有    □无</w:t>
            </w:r>
          </w:p>
        </w:tc>
        <w:tc>
          <w:tcPr>
            <w:tcW w:w="3094" w:type="dxa"/>
            <w:gridSpan w:val="2"/>
            <w:noWrap w:val="0"/>
            <w:vAlign w:val="center"/>
          </w:tcPr>
          <w:p>
            <w:pPr>
              <w:tabs>
                <w:tab w:val="left" w:pos="574"/>
              </w:tabs>
              <w:jc w:val="left"/>
              <w:rPr>
                <w:rFonts w:hint="eastAsia" w:ascii="宋体" w:hAnsi="宋体"/>
                <w:sz w:val="24"/>
                <w:lang w:eastAsia="zh-CN"/>
              </w:rPr>
            </w:pPr>
          </w:p>
        </w:tc>
        <w:tc>
          <w:tcPr>
            <w:tcW w:w="1961"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2628" w:type="dxa"/>
            <w:gridSpan w:val="3"/>
            <w:noWrap w:val="0"/>
            <w:vAlign w:val="center"/>
          </w:tcPr>
          <w:p>
            <w:pPr>
              <w:jc w:val="center"/>
              <w:rPr>
                <w:rFonts w:hint="eastAsia" w:ascii="宋体" w:hAnsi="宋体"/>
                <w:sz w:val="24"/>
              </w:rPr>
            </w:pPr>
          </w:p>
        </w:tc>
        <w:tc>
          <w:tcPr>
            <w:tcW w:w="2106" w:type="dxa"/>
            <w:gridSpan w:val="2"/>
            <w:noWrap w:val="0"/>
            <w:vAlign w:val="center"/>
          </w:tcPr>
          <w:p>
            <w:pPr>
              <w:jc w:val="center"/>
              <w:rPr>
                <w:rFonts w:hint="eastAsia" w:ascii="宋体" w:hAnsi="宋体"/>
                <w:sz w:val="24"/>
              </w:rPr>
            </w:pPr>
          </w:p>
        </w:tc>
        <w:tc>
          <w:tcPr>
            <w:tcW w:w="3094" w:type="dxa"/>
            <w:gridSpan w:val="2"/>
            <w:noWrap w:val="0"/>
            <w:vAlign w:val="center"/>
          </w:tcPr>
          <w:p>
            <w:pPr>
              <w:jc w:val="center"/>
              <w:rPr>
                <w:rFonts w:hint="eastAsia" w:ascii="宋体" w:hAnsi="宋体"/>
                <w:sz w:val="24"/>
              </w:rPr>
            </w:pPr>
          </w:p>
        </w:tc>
        <w:tc>
          <w:tcPr>
            <w:tcW w:w="1961"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789" w:type="dxa"/>
            <w:gridSpan w:val="8"/>
            <w:noWrap w:val="0"/>
            <w:vAlign w:val="center"/>
          </w:tcPr>
          <w:p>
            <w:pPr>
              <w:tabs>
                <w:tab w:val="left" w:pos="2145"/>
              </w:tabs>
              <w:jc w:val="center"/>
              <w:rPr>
                <w:rFonts w:hint="eastAsia" w:ascii="宋体" w:hAnsi="宋体"/>
                <w:b/>
                <w:sz w:val="24"/>
              </w:rPr>
            </w:pPr>
            <w:r>
              <w:rPr>
                <w:rFonts w:hint="eastAsia" w:ascii="宋体" w:hAnsi="宋体"/>
                <w:b/>
                <w:sz w:val="24"/>
              </w:rPr>
              <w:t>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9789" w:type="dxa"/>
            <w:gridSpan w:val="8"/>
            <w:noWrap w:val="0"/>
            <w:vAlign w:val="center"/>
          </w:tcPr>
          <w:p>
            <w:pPr>
              <w:jc w:val="center"/>
              <w:rPr>
                <w:rFonts w:hint="eastAsia" w:ascii="宋体" w:hAnsi="宋体"/>
                <w:sz w:val="24"/>
              </w:rPr>
            </w:pPr>
            <w:r>
              <w:rPr>
                <w:rFonts w:hint="eastAsia" w:ascii="宋体" w:hAnsi="宋体"/>
                <w:sz w:val="24"/>
              </w:rPr>
              <w:t>(投标人自行填写开票信息)</w:t>
            </w:r>
          </w:p>
        </w:tc>
      </w:tr>
    </w:tbl>
    <w:p>
      <w:pPr>
        <w:rPr>
          <w:rFonts w:hint="eastAsia"/>
          <w:sz w:val="24"/>
        </w:rPr>
      </w:pPr>
      <w:r>
        <w:rPr>
          <w:rFonts w:hint="eastAsia"/>
          <w:sz w:val="24"/>
        </w:rPr>
        <w:t>备注:填写完加盖公章。</w:t>
      </w:r>
    </w:p>
    <w:p>
      <w:pPr>
        <w:bidi w:val="0"/>
        <w:rPr>
          <w:rFonts w:hint="eastAsia"/>
          <w:kern w:val="2"/>
          <w:sz w:val="21"/>
          <w:szCs w:val="24"/>
          <w:lang w:val="en-US" w:eastAsia="zh-CN" w:bidi="ar-SA"/>
        </w:rPr>
      </w:pPr>
    </w:p>
    <w:p>
      <w:pPr>
        <w:wordWrap w:val="0"/>
        <w:spacing w:line="360" w:lineRule="auto"/>
        <w:jc w:val="right"/>
        <w:rPr>
          <w:rFonts w:hint="eastAsia" w:ascii="宋体" w:hAnsi="宋体"/>
          <w:color w:val="auto"/>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lvlText w:val="%1、"/>
      <w:lvlJc w:val="left"/>
      <w:pPr>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C6A73"/>
    <w:rsid w:val="166C68D0"/>
    <w:rsid w:val="5C0F3B78"/>
    <w:rsid w:val="611C6A73"/>
    <w:rsid w:val="7F69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beforeLines="0" w:after="260" w:afterLines="0" w:line="416" w:lineRule="auto"/>
      <w:jc w:val="center"/>
      <w:outlineLvl w:val="1"/>
    </w:pPr>
    <w:rPr>
      <w:rFonts w:ascii="Arial" w:hAnsi="Arial" w:eastAsia="黑体" w:cs="Times New Roman"/>
      <w:b/>
      <w:sz w:val="4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iPriority w:val="0"/>
    <w:rPr>
      <w:rFonts w:ascii="宋体" w:hAnsi="Courier New" w:eastAsia="宋体"/>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9">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1492</Words>
  <Characters>1722</Characters>
  <Lines>0</Lines>
  <Paragraphs>0</Paragraphs>
  <TotalTime>2</TotalTime>
  <ScaleCrop>false</ScaleCrop>
  <LinksUpToDate>false</LinksUpToDate>
  <CharactersWithSpaces>1787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2026-03-17T01:07:00Z</dcterms:created>
  <dc:creator>我的名字叫阿风</dc:creator>
  <cp:lastModifiedBy>天回</cp:lastModifiedBy>
  <dcterms:modified xsi:type="dcterms:W3CDTF">2026-03-17T06:51:52Z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083DB8313AA74E278353E47E14265C40</vt:lpwstr>
  </property>
  <property fmtid="{D5CDD505-2E9C-101B-9397-08002B2CF9AE}" pid="4" name="KSOTemplateDocerSaveRecord">
    <vt:lpwstr>eyJoZGlkIjoiZGRkM2RiNDhjNmEyYjI4ZDUyNGI3MTU1OTVjNTM2OWIiLCJ1c2VySWQiOiIzMDU1MjA5ODgifQ==</vt:lpwstr>
  </property>
</Properties>
</file>