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B2BD">
      <w:pPr>
        <w:spacing w:before="120" w:beforeLines="50" w:after="120" w:afterLines="50" w:line="360" w:lineRule="auto"/>
        <w:ind w:firstLine="643" w:firstLineChars="200"/>
        <w:jc w:val="center"/>
        <w:rPr>
          <w:rFonts w:hint="eastAsia" w:ascii="宋体" w:hAnsi="宋体" w:cs="宋体"/>
          <w:b/>
          <w:bCs/>
          <w:color w:val="auto"/>
          <w:kern w:val="0"/>
          <w:sz w:val="32"/>
          <w:szCs w:val="32"/>
          <w:highlight w:val="none"/>
          <w:lang w:val="hr-HR"/>
        </w:rPr>
      </w:pPr>
      <w:r>
        <w:rPr>
          <w:rFonts w:hint="eastAsia" w:ascii="宋体" w:hAnsi="宋体" w:cs="宋体"/>
          <w:b/>
          <w:bCs/>
          <w:color w:val="auto"/>
          <w:kern w:val="0"/>
          <w:sz w:val="32"/>
          <w:szCs w:val="32"/>
          <w:highlight w:val="none"/>
        </w:rPr>
        <w:t>武汉天河机场2026年驱鸟弹药采购项目</w:t>
      </w:r>
      <w:r>
        <w:rPr>
          <w:rFonts w:hint="eastAsia" w:ascii="宋体" w:hAnsi="宋体" w:cs="宋体"/>
          <w:b/>
          <w:bCs/>
          <w:color w:val="auto"/>
          <w:kern w:val="0"/>
          <w:sz w:val="32"/>
          <w:szCs w:val="32"/>
          <w:highlight w:val="none"/>
          <w:lang w:val="hr-HR"/>
        </w:rPr>
        <w:t>磋商</w:t>
      </w:r>
      <w:r>
        <w:rPr>
          <w:rFonts w:hint="eastAsia" w:ascii="宋体" w:hAnsi="宋体" w:cs="宋体"/>
          <w:b/>
          <w:bCs/>
          <w:color w:val="auto"/>
          <w:kern w:val="0"/>
          <w:sz w:val="32"/>
          <w:szCs w:val="32"/>
          <w:highlight w:val="none"/>
        </w:rPr>
        <w:t>谈判</w:t>
      </w:r>
      <w:r>
        <w:rPr>
          <w:rFonts w:hint="eastAsia" w:ascii="宋体" w:hAnsi="宋体" w:cs="宋体"/>
          <w:b/>
          <w:bCs/>
          <w:color w:val="auto"/>
          <w:kern w:val="0"/>
          <w:sz w:val="32"/>
          <w:szCs w:val="32"/>
          <w:highlight w:val="none"/>
          <w:lang w:val="hr-HR"/>
        </w:rPr>
        <w:t>公告</w:t>
      </w:r>
    </w:p>
    <w:p w14:paraId="574452C4">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湖北路港工程咨询有限公司（以下简称“招标代理机构”）受武汉天河机场有限责任公司的委托，就</w:t>
      </w:r>
      <w:r>
        <w:rPr>
          <w:rFonts w:hint="eastAsia" w:ascii="宋体" w:hAnsi="宋体" w:cs="宋体"/>
          <w:color w:val="auto"/>
          <w:kern w:val="1"/>
          <w:sz w:val="24"/>
          <w:szCs w:val="24"/>
          <w:highlight w:val="none"/>
          <w:u w:val="single"/>
        </w:rPr>
        <w:t>武汉天河机场2026</w:t>
      </w:r>
      <w:bookmarkStart w:id="40" w:name="_GoBack"/>
      <w:bookmarkEnd w:id="40"/>
      <w:r>
        <w:rPr>
          <w:rFonts w:hint="eastAsia" w:ascii="宋体" w:hAnsi="宋体" w:cs="宋体"/>
          <w:color w:val="auto"/>
          <w:kern w:val="1"/>
          <w:sz w:val="24"/>
          <w:szCs w:val="24"/>
          <w:highlight w:val="none"/>
          <w:u w:val="single"/>
        </w:rPr>
        <w:t>年驱鸟弹药采购项目</w:t>
      </w:r>
      <w:r>
        <w:rPr>
          <w:rFonts w:hint="eastAsia" w:ascii="宋体" w:hAnsi="宋体" w:cs="宋体"/>
          <w:color w:val="auto"/>
          <w:kern w:val="1"/>
          <w:sz w:val="24"/>
          <w:szCs w:val="24"/>
          <w:highlight w:val="none"/>
        </w:rPr>
        <w:t>进行磋商谈判采购。</w:t>
      </w:r>
    </w:p>
    <w:p w14:paraId="59429F8D">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一、项目基本情况</w:t>
      </w:r>
    </w:p>
    <w:p w14:paraId="2B4AC444">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 xml:space="preserve">1.项目编号：LGZB-2026-021 </w:t>
      </w:r>
    </w:p>
    <w:p w14:paraId="07FAA1C1">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2.项目名称：武汉天河机场2026年驱鸟弹药采购项目</w:t>
      </w:r>
    </w:p>
    <w:p w14:paraId="414115C7">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3.采购方式：磋商谈判</w:t>
      </w:r>
    </w:p>
    <w:p w14:paraId="36AE58E2">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4.项目控制价：</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一控制价为90万元，</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二控制价为28万元，供应商响应报价超过预算金额的，其竞标为无效竞标。</w:t>
      </w:r>
    </w:p>
    <w:p w14:paraId="367B22F8">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5.采购内容：武汉天河机场2026年驱鸟弹药采购项目分为二个</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一名称为武汉天河机场2026年驱鸟弹药采购（包一），服务内容为采购钛镭弹9万枚。</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二名称为武汉天河机场2026年驱鸟弹药采购（包二），服务内容为采购驱鸟弹5万枚和车载弹1万枚。具体详见第三章项目需求。</w:t>
      </w:r>
    </w:p>
    <w:p w14:paraId="24D375E8">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6.交货期：</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一：合同签订之日起7个工作日内第一批货物交至甲方指定位置，每批次在接到甲方通知后次日完成交货，每批次具体数量以甲方要求为准，每日送货1次。</w:t>
      </w:r>
      <w:r>
        <w:rPr>
          <w:rFonts w:hint="eastAsia" w:ascii="宋体" w:hAnsi="宋体" w:cs="宋体"/>
          <w:color w:val="auto"/>
          <w:kern w:val="0"/>
          <w:sz w:val="24"/>
          <w:szCs w:val="24"/>
          <w:highlight w:val="none"/>
          <w:lang w:bidi="ar"/>
        </w:rPr>
        <w:t>标段</w:t>
      </w:r>
      <w:r>
        <w:rPr>
          <w:rFonts w:hint="eastAsia" w:ascii="宋体" w:hAnsi="宋体" w:cs="宋体"/>
          <w:color w:val="auto"/>
          <w:kern w:val="1"/>
          <w:sz w:val="24"/>
          <w:szCs w:val="24"/>
          <w:highlight w:val="none"/>
        </w:rPr>
        <w:t>二：每批次在接到甲方通知后7日内完成交货，每批次具体数量以甲方要求为准，每月送货1次。</w:t>
      </w:r>
    </w:p>
    <w:p w14:paraId="177747F3">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7.质保期：均为</w:t>
      </w:r>
      <w:r>
        <w:rPr>
          <w:rFonts w:hint="eastAsia" w:ascii="宋体" w:hAnsi="宋体" w:cs="宋体"/>
          <w:color w:val="auto"/>
          <w:kern w:val="1"/>
          <w:sz w:val="24"/>
          <w:szCs w:val="24"/>
          <w:highlight w:val="none"/>
          <w:lang w:val="en-US" w:eastAsia="zh-CN"/>
        </w:rPr>
        <w:t>最终</w:t>
      </w:r>
      <w:r>
        <w:rPr>
          <w:rFonts w:hint="eastAsia" w:ascii="宋体" w:hAnsi="宋体" w:cs="宋体"/>
          <w:color w:val="auto"/>
          <w:kern w:val="1"/>
          <w:sz w:val="24"/>
          <w:szCs w:val="24"/>
          <w:highlight w:val="none"/>
        </w:rPr>
        <w:t>验收合格之日起1年。</w:t>
      </w:r>
    </w:p>
    <w:p w14:paraId="0A2DDC00">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8.服务期：均为1年。</w:t>
      </w:r>
    </w:p>
    <w:p w14:paraId="0569A128">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0" w:name="_Toc28359090"/>
      <w:bookmarkStart w:id="1" w:name="_Toc35393630"/>
      <w:bookmarkStart w:id="2" w:name="_Toc35393799"/>
      <w:bookmarkStart w:id="3" w:name="_Toc28359013"/>
      <w:r>
        <w:rPr>
          <w:rFonts w:hint="eastAsia" w:ascii="宋体" w:hAnsi="宋体" w:cs="宋体"/>
          <w:b/>
          <w:bCs/>
          <w:color w:val="auto"/>
          <w:kern w:val="1"/>
          <w:sz w:val="24"/>
          <w:szCs w:val="24"/>
          <w:highlight w:val="none"/>
        </w:rPr>
        <w:t>二、供应商的资格要求：</w:t>
      </w:r>
      <w:bookmarkEnd w:id="0"/>
      <w:bookmarkEnd w:id="1"/>
      <w:bookmarkEnd w:id="2"/>
      <w:bookmarkEnd w:id="3"/>
    </w:p>
    <w:p w14:paraId="42DE4BD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包一供应商的资格要求：</w:t>
      </w:r>
    </w:p>
    <w:p w14:paraId="3E4470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1.供应商应是在中华人民共和国境内注册，并取得有效营业执照的独立法人；</w:t>
      </w:r>
    </w:p>
    <w:p w14:paraId="7D773E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2.供应商具有有效期内的《烟花爆竹经营（批发）许可证》或《烟花爆竹安全生产许可证》，许可范围：含A级或B级；</w:t>
      </w:r>
    </w:p>
    <w:p w14:paraId="34B6128B">
      <w:pPr>
        <w:spacing w:line="360" w:lineRule="auto"/>
        <w:ind w:firstLine="480" w:firstLineChars="200"/>
        <w:textAlignment w:val="baseline"/>
        <w:rPr>
          <w:rStyle w:val="16"/>
          <w:rFonts w:hint="eastAsia" w:ascii="宋体" w:hAnsi="宋体" w:cs="宋体"/>
          <w:color w:val="auto"/>
          <w:sz w:val="24"/>
          <w:szCs w:val="24"/>
          <w:highlight w:val="none"/>
        </w:rPr>
      </w:pPr>
      <w:r>
        <w:rPr>
          <w:rFonts w:hint="eastAsia" w:ascii="宋体" w:hAnsi="宋体" w:cs="宋体"/>
          <w:color w:val="auto"/>
          <w:sz w:val="24"/>
          <w:szCs w:val="24"/>
          <w:highlight w:val="none"/>
        </w:rPr>
        <w:t>3.供应商未被列入“信用中国”网站（www.creditchina.gov.cn）或中国执行信息公开网（http://zxgk.court.gov.cn）失信被执行人名单；（提供查询截图</w:t>
      </w:r>
      <w:r>
        <w:rPr>
          <w:rStyle w:val="16"/>
          <w:rFonts w:hint="eastAsia" w:ascii="宋体" w:hAnsi="宋体" w:cs="宋体"/>
          <w:color w:val="auto"/>
          <w:sz w:val="24"/>
          <w:szCs w:val="24"/>
          <w:highlight w:val="none"/>
        </w:rPr>
        <w:t>）</w:t>
      </w:r>
    </w:p>
    <w:p w14:paraId="53BAC6EE">
      <w:pPr>
        <w:spacing w:line="360" w:lineRule="auto"/>
        <w:ind w:firstLine="480" w:firstLineChars="200"/>
        <w:textAlignment w:val="baseline"/>
        <w:rPr>
          <w:rStyle w:val="16"/>
          <w:rFonts w:hint="eastAsia" w:ascii="宋体" w:hAnsi="宋体" w:cs="宋体"/>
          <w:color w:val="auto"/>
          <w:sz w:val="24"/>
          <w:szCs w:val="24"/>
          <w:highlight w:val="none"/>
        </w:rPr>
      </w:pPr>
      <w:r>
        <w:rPr>
          <w:rStyle w:val="16"/>
          <w:rFonts w:hint="eastAsia" w:ascii="宋体" w:hAnsi="宋体" w:cs="宋体"/>
          <w:color w:val="auto"/>
          <w:sz w:val="24"/>
          <w:szCs w:val="24"/>
          <w:highlight w:val="none"/>
        </w:rPr>
        <w:t>4.</w:t>
      </w:r>
      <w:r>
        <w:rPr>
          <w:rFonts w:hint="eastAsia" w:ascii="宋体" w:hAnsi="宋体" w:cs="宋体"/>
          <w:color w:val="auto"/>
          <w:sz w:val="24"/>
          <w:szCs w:val="24"/>
          <w:highlight w:val="none"/>
        </w:rPr>
        <w:t>供应商须针对《湖北机场集团有限公司“供应商不良行为”管理办法》在响应文件中做出承诺，格式详见磋商谈判文件“第六章磋商响应文件格式”</w:t>
      </w:r>
      <w:r>
        <w:rPr>
          <w:rStyle w:val="16"/>
          <w:rFonts w:hint="eastAsia" w:ascii="宋体" w:hAnsi="宋体" w:cs="宋体"/>
          <w:color w:val="auto"/>
          <w:sz w:val="24"/>
          <w:szCs w:val="24"/>
          <w:highlight w:val="none"/>
        </w:rPr>
        <w:t>。</w:t>
      </w:r>
    </w:p>
    <w:p w14:paraId="0242B537">
      <w:pPr>
        <w:spacing w:line="360" w:lineRule="auto"/>
        <w:ind w:firstLine="480" w:firstLineChars="200"/>
        <w:textAlignment w:val="baseline"/>
        <w:rPr>
          <w:rStyle w:val="16"/>
          <w:rFonts w:hint="eastAsia" w:ascii="宋体" w:hAnsi="宋体" w:cs="宋体"/>
          <w:color w:val="auto"/>
          <w:sz w:val="24"/>
          <w:szCs w:val="24"/>
          <w:highlight w:val="none"/>
        </w:rPr>
      </w:pPr>
      <w:r>
        <w:rPr>
          <w:rStyle w:val="16"/>
          <w:rFonts w:hint="eastAsia" w:ascii="宋体" w:hAnsi="宋体" w:cs="宋体"/>
          <w:color w:val="auto"/>
          <w:sz w:val="24"/>
          <w:szCs w:val="24"/>
          <w:highlight w:val="none"/>
        </w:rPr>
        <w:t>5.本项目不接受联合体响应。</w:t>
      </w:r>
    </w:p>
    <w:p w14:paraId="78B7D6D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包</w:t>
      </w:r>
      <w:r>
        <w:rPr>
          <w:rFonts w:hint="eastAsia" w:ascii="宋体" w:hAnsi="宋体" w:cs="宋体"/>
          <w:b/>
          <w:bCs/>
          <w:color w:val="auto"/>
          <w:sz w:val="24"/>
          <w:szCs w:val="24"/>
          <w:highlight w:val="none"/>
        </w:rPr>
        <w:t>二供应商的资格要求：</w:t>
      </w:r>
    </w:p>
    <w:p w14:paraId="01AFB2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1.供应商应是在中华人民共和国境内注册，并取得有效营业执照的独立法人；</w:t>
      </w:r>
    </w:p>
    <w:p w14:paraId="001A5E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2.供应商具有有效期内的《烟花爆竹经营（批发）许可证》或《烟花爆竹安全生产许可证》，许可范围：C级及以上；</w:t>
      </w:r>
    </w:p>
    <w:p w14:paraId="052F4615">
      <w:pPr>
        <w:spacing w:line="360" w:lineRule="auto"/>
        <w:ind w:firstLine="480" w:firstLineChars="200"/>
        <w:textAlignment w:val="baseline"/>
        <w:rPr>
          <w:rStyle w:val="16"/>
          <w:rFonts w:hint="eastAsia" w:ascii="宋体" w:hAnsi="宋体" w:cs="宋体"/>
          <w:color w:val="auto"/>
          <w:sz w:val="24"/>
          <w:szCs w:val="24"/>
          <w:highlight w:val="none"/>
        </w:rPr>
      </w:pPr>
      <w:r>
        <w:rPr>
          <w:rFonts w:hint="eastAsia" w:ascii="宋体" w:hAnsi="宋体" w:cs="宋体"/>
          <w:color w:val="auto"/>
          <w:sz w:val="24"/>
          <w:szCs w:val="24"/>
          <w:highlight w:val="none"/>
        </w:rPr>
        <w:t>3.供应商未被列入“信用中国”网站（www.creditchina.gov.cn）或中国执行信息公开网（http://zxgk.court.gov.cn）失信被执行人名单；（提供查询截图</w:t>
      </w:r>
      <w:r>
        <w:rPr>
          <w:rStyle w:val="16"/>
          <w:rFonts w:hint="eastAsia" w:ascii="宋体" w:hAnsi="宋体" w:cs="宋体"/>
          <w:color w:val="auto"/>
          <w:sz w:val="24"/>
          <w:szCs w:val="24"/>
          <w:highlight w:val="none"/>
        </w:rPr>
        <w:t>）</w:t>
      </w:r>
    </w:p>
    <w:p w14:paraId="21D337E3">
      <w:pPr>
        <w:spacing w:line="360" w:lineRule="auto"/>
        <w:ind w:firstLine="480" w:firstLineChars="200"/>
        <w:textAlignment w:val="baseline"/>
        <w:rPr>
          <w:rStyle w:val="16"/>
          <w:rFonts w:hint="eastAsia" w:ascii="宋体" w:hAnsi="宋体" w:cs="宋体"/>
          <w:color w:val="auto"/>
          <w:sz w:val="24"/>
          <w:szCs w:val="24"/>
          <w:highlight w:val="none"/>
        </w:rPr>
      </w:pPr>
      <w:r>
        <w:rPr>
          <w:rStyle w:val="16"/>
          <w:rFonts w:hint="eastAsia" w:ascii="宋体" w:hAnsi="宋体" w:cs="宋体"/>
          <w:color w:val="auto"/>
          <w:sz w:val="24"/>
          <w:szCs w:val="24"/>
          <w:highlight w:val="none"/>
        </w:rPr>
        <w:t>4.</w:t>
      </w:r>
      <w:r>
        <w:rPr>
          <w:rFonts w:hint="eastAsia" w:ascii="宋体" w:hAnsi="宋体" w:cs="宋体"/>
          <w:color w:val="auto"/>
          <w:sz w:val="24"/>
          <w:szCs w:val="24"/>
          <w:highlight w:val="none"/>
        </w:rPr>
        <w:t>供应商须针对《湖北机场集团有限公司“供应商不良行为”管理办法》在响应文件中做出承诺，格式详见磋商谈判文件“第六章磋商响应文件格式”</w:t>
      </w:r>
      <w:r>
        <w:rPr>
          <w:rStyle w:val="16"/>
          <w:rFonts w:hint="eastAsia" w:ascii="宋体" w:hAnsi="宋体" w:cs="宋体"/>
          <w:color w:val="auto"/>
          <w:sz w:val="24"/>
          <w:szCs w:val="24"/>
          <w:highlight w:val="none"/>
        </w:rPr>
        <w:t>。</w:t>
      </w:r>
    </w:p>
    <w:p w14:paraId="531A9694">
      <w:pPr>
        <w:spacing w:line="360" w:lineRule="auto"/>
        <w:ind w:firstLine="480" w:firstLineChars="200"/>
        <w:textAlignment w:val="baseline"/>
        <w:rPr>
          <w:rStyle w:val="16"/>
          <w:rFonts w:hint="eastAsia" w:ascii="宋体" w:hAnsi="宋体" w:cs="宋体"/>
          <w:color w:val="auto"/>
          <w:sz w:val="24"/>
          <w:szCs w:val="24"/>
          <w:highlight w:val="none"/>
        </w:rPr>
      </w:pPr>
      <w:r>
        <w:rPr>
          <w:rStyle w:val="16"/>
          <w:rFonts w:hint="eastAsia" w:ascii="宋体" w:hAnsi="宋体" w:cs="宋体"/>
          <w:color w:val="auto"/>
          <w:sz w:val="24"/>
          <w:szCs w:val="24"/>
          <w:highlight w:val="none"/>
        </w:rPr>
        <w:t>5.本项目不接受联合体响应。</w:t>
      </w:r>
    </w:p>
    <w:p w14:paraId="5D1AED54">
      <w:pPr>
        <w:tabs>
          <w:tab w:val="left" w:pos="0"/>
          <w:tab w:val="left" w:pos="576"/>
        </w:tabs>
        <w:spacing w:line="360" w:lineRule="auto"/>
        <w:ind w:firstLine="480" w:firstLineChars="200"/>
        <w:rPr>
          <w:rStyle w:val="16"/>
          <w:rFonts w:hint="eastAsia" w:ascii="宋体" w:hAnsi="宋体" w:cs="宋体"/>
          <w:color w:val="auto"/>
          <w:sz w:val="24"/>
          <w:szCs w:val="24"/>
          <w:highlight w:val="none"/>
        </w:rPr>
      </w:pPr>
      <w:bookmarkStart w:id="4" w:name="_Toc6983_WPSOffice_Level2"/>
      <w:bookmarkEnd w:id="4"/>
      <w:bookmarkStart w:id="5" w:name="_Toc28359014"/>
      <w:bookmarkStart w:id="6" w:name="_Toc28359091"/>
      <w:bookmarkStart w:id="7" w:name="_Toc35393631"/>
      <w:bookmarkStart w:id="8" w:name="_Toc35393800"/>
      <w:r>
        <w:rPr>
          <w:rStyle w:val="16"/>
          <w:rFonts w:hint="eastAsia" w:ascii="宋体" w:hAnsi="宋体" w:cs="宋体"/>
          <w:color w:val="auto"/>
          <w:sz w:val="24"/>
          <w:szCs w:val="24"/>
          <w:highlight w:val="none"/>
        </w:rPr>
        <w:t>资格要求为本次项目供应商应具备的基本条件，参加报价的供应商必须满足资格要求中的所有条款，并按照相关规定在响应文件中递交资格证明文件。</w:t>
      </w:r>
    </w:p>
    <w:p w14:paraId="310EE341">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三、获取采购文件</w:t>
      </w:r>
      <w:bookmarkEnd w:id="5"/>
      <w:bookmarkEnd w:id="6"/>
      <w:bookmarkEnd w:id="7"/>
      <w:bookmarkEnd w:id="8"/>
    </w:p>
    <w:p w14:paraId="16B25DC8">
      <w:pPr>
        <w:spacing w:line="360" w:lineRule="auto"/>
        <w:ind w:firstLine="480" w:firstLineChars="200"/>
        <w:rPr>
          <w:rFonts w:hint="eastAsia" w:ascii="宋体" w:hAnsi="宋体" w:cs="宋体"/>
          <w:color w:val="auto"/>
          <w:sz w:val="24"/>
          <w:szCs w:val="24"/>
          <w:highlight w:val="none"/>
        </w:rPr>
      </w:pPr>
      <w:bookmarkStart w:id="9" w:name="_Toc261337134"/>
      <w:bookmarkStart w:id="10" w:name="_Toc23214"/>
      <w:bookmarkStart w:id="11" w:name="_Toc261363588"/>
      <w:r>
        <w:rPr>
          <w:rFonts w:hint="eastAsia" w:ascii="宋体" w:hAnsi="宋体" w:cs="宋体"/>
          <w:color w:val="auto"/>
          <w:sz w:val="24"/>
          <w:szCs w:val="24"/>
          <w:highlight w:val="none"/>
        </w:rPr>
        <w:t>1.2026年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日起至2026年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日，每天上午8:30～12:00、下午14：00～17:30（节假日除外）。</w:t>
      </w:r>
    </w:p>
    <w:p w14:paraId="7EBE3D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2.获取地点：湖北省武汉市武昌区民主路洪广大酒店A座14楼湖北路港工程咨询有限公司。 </w:t>
      </w:r>
    </w:p>
    <w:p w14:paraId="3DCF9E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3.售价：人民币500元，售后不退。</w:t>
      </w:r>
    </w:p>
    <w:p w14:paraId="567CC2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谈判磋商文件。（二）线上获取，符合资格的供应商应当在以上获取时间内，将以下材料扫描件（按顺序扫描为一个PDF文件）发至邮箱2697358739@qq.com，邮件主题注明项目名称，获取文件时效性以收到邮件时间为准。</w:t>
      </w:r>
    </w:p>
    <w:p w14:paraId="6F3954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（1）法定代表人自己领取的，须提供法定代表人身份证明书及法定代表人身份证（扫描件）；</w:t>
      </w:r>
    </w:p>
    <w:p w14:paraId="5F254A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（2）法定代表人委托他人领取的，须提供法定代表人授权书及受托人身份证（扫描件）。</w:t>
      </w:r>
    </w:p>
    <w:bookmarkEnd w:id="9"/>
    <w:bookmarkEnd w:id="10"/>
    <w:bookmarkEnd w:id="11"/>
    <w:p w14:paraId="313703D5">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2" w:name="_Toc35393801"/>
      <w:bookmarkStart w:id="13" w:name="_Toc28359092"/>
      <w:bookmarkStart w:id="14" w:name="_Toc28359015"/>
      <w:bookmarkStart w:id="15" w:name="_Toc35393632"/>
      <w:r>
        <w:rPr>
          <w:rFonts w:hint="eastAsia" w:ascii="宋体" w:hAnsi="宋体" w:cs="宋体"/>
          <w:b/>
          <w:bCs/>
          <w:color w:val="auto"/>
          <w:kern w:val="1"/>
          <w:sz w:val="24"/>
          <w:szCs w:val="24"/>
          <w:highlight w:val="none"/>
        </w:rPr>
        <w:t>四、响应文件提交</w:t>
      </w:r>
      <w:bookmarkEnd w:id="12"/>
      <w:bookmarkEnd w:id="13"/>
      <w:bookmarkEnd w:id="14"/>
      <w:bookmarkEnd w:id="15"/>
    </w:p>
    <w:p w14:paraId="063F9EF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截止时间：2026</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701E285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地点：湖北路港工程咨询有限公司（武汉市民主路782号洪广大酒店A座14楼</w:t>
      </w:r>
      <w:r>
        <w:rPr>
          <w:rFonts w:hint="eastAsia" w:ascii="宋体" w:hAnsi="宋体" w:cs="宋体"/>
          <w:bCs/>
          <w:color w:val="auto"/>
          <w:sz w:val="24"/>
          <w:szCs w:val="24"/>
          <w:highlight w:val="none"/>
          <w:lang w:val="en-US" w:eastAsia="zh-CN"/>
        </w:rPr>
        <w:t>1号</w:t>
      </w:r>
      <w:r>
        <w:rPr>
          <w:rFonts w:hint="eastAsia" w:ascii="宋体" w:hAnsi="宋体" w:cs="宋体"/>
          <w:bCs/>
          <w:color w:val="auto"/>
          <w:sz w:val="24"/>
          <w:szCs w:val="24"/>
          <w:highlight w:val="none"/>
        </w:rPr>
        <w:t>会议室）</w:t>
      </w:r>
    </w:p>
    <w:p w14:paraId="5C267607">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6" w:name="_Toc28359093"/>
      <w:bookmarkStart w:id="17" w:name="_Toc35393802"/>
      <w:bookmarkStart w:id="18" w:name="_Toc28359016"/>
      <w:bookmarkStart w:id="19" w:name="_Toc35393633"/>
      <w:r>
        <w:rPr>
          <w:rFonts w:hint="eastAsia" w:ascii="宋体" w:hAnsi="宋体" w:cs="宋体"/>
          <w:b/>
          <w:bCs/>
          <w:color w:val="auto"/>
          <w:kern w:val="1"/>
          <w:sz w:val="24"/>
          <w:szCs w:val="24"/>
          <w:highlight w:val="none"/>
        </w:rPr>
        <w:t>五、开启</w:t>
      </w:r>
      <w:bookmarkEnd w:id="16"/>
      <w:bookmarkEnd w:id="17"/>
      <w:bookmarkEnd w:id="18"/>
      <w:bookmarkEnd w:id="19"/>
    </w:p>
    <w:p w14:paraId="05E320E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时间：2026</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13D0E21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bCs/>
          <w:color w:val="auto"/>
          <w:sz w:val="24"/>
          <w:szCs w:val="24"/>
          <w:highlight w:val="none"/>
        </w:rPr>
        <w:t>湖北路港工程咨询有限公司（武汉市民主路782号洪广大酒店A座14楼</w:t>
      </w:r>
      <w:r>
        <w:rPr>
          <w:rFonts w:hint="eastAsia" w:ascii="宋体" w:hAnsi="宋体" w:cs="宋体"/>
          <w:bCs/>
          <w:color w:val="auto"/>
          <w:sz w:val="24"/>
          <w:szCs w:val="24"/>
          <w:highlight w:val="none"/>
          <w:lang w:val="en-US" w:eastAsia="zh-CN"/>
        </w:rPr>
        <w:t>1号</w:t>
      </w:r>
      <w:r>
        <w:rPr>
          <w:rFonts w:hint="eastAsia" w:ascii="宋体" w:hAnsi="宋体" w:cs="宋体"/>
          <w:bCs/>
          <w:color w:val="auto"/>
          <w:sz w:val="24"/>
          <w:szCs w:val="24"/>
          <w:highlight w:val="none"/>
        </w:rPr>
        <w:t>会议室）</w:t>
      </w:r>
    </w:p>
    <w:p w14:paraId="0158AF5F">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20" w:name="_Toc35393634"/>
      <w:bookmarkStart w:id="21" w:name="_Toc28359017"/>
      <w:bookmarkStart w:id="22" w:name="_Toc28359094"/>
      <w:bookmarkStart w:id="23" w:name="_Toc35393803"/>
      <w:r>
        <w:rPr>
          <w:rFonts w:hint="eastAsia" w:ascii="宋体" w:hAnsi="宋体" w:cs="宋体"/>
          <w:b/>
          <w:bCs/>
          <w:color w:val="auto"/>
          <w:kern w:val="1"/>
          <w:sz w:val="24"/>
          <w:szCs w:val="24"/>
          <w:highlight w:val="none"/>
        </w:rPr>
        <w:t>六、公告期限</w:t>
      </w:r>
      <w:bookmarkEnd w:id="20"/>
      <w:bookmarkEnd w:id="21"/>
      <w:bookmarkEnd w:id="22"/>
      <w:bookmarkEnd w:id="23"/>
    </w:p>
    <w:p w14:paraId="471749E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自本公告发布之日起3个工作日。</w:t>
      </w:r>
    </w:p>
    <w:p w14:paraId="3B521D7E">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24" w:name="_Toc35393635"/>
      <w:bookmarkStart w:id="25" w:name="_Toc35393804"/>
      <w:r>
        <w:rPr>
          <w:rFonts w:hint="eastAsia" w:ascii="宋体" w:hAnsi="宋体" w:cs="宋体"/>
          <w:b/>
          <w:bCs/>
          <w:color w:val="auto"/>
          <w:kern w:val="1"/>
          <w:sz w:val="24"/>
          <w:szCs w:val="24"/>
          <w:highlight w:val="none"/>
        </w:rPr>
        <w:t>七、其他补充事宜</w:t>
      </w:r>
      <w:bookmarkEnd w:id="24"/>
      <w:bookmarkEnd w:id="25"/>
    </w:p>
    <w:p w14:paraId="4E1B574C">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发布媒体：中国招标投标公共服务平台、湖北机场集团有限公司</w:t>
      </w:r>
      <w:r>
        <w:rPr>
          <w:rFonts w:hint="eastAsia" w:ascii="宋体" w:hAnsi="宋体" w:cs="宋体"/>
          <w:color w:val="auto"/>
          <w:sz w:val="24"/>
          <w:szCs w:val="24"/>
          <w:highlight w:val="none"/>
        </w:rPr>
        <w:t>（www.whairport.com）、</w:t>
      </w:r>
      <w:r>
        <w:rPr>
          <w:rFonts w:hint="eastAsia" w:ascii="宋体" w:hAnsi="宋体" w:cs="宋体"/>
          <w:color w:val="auto"/>
          <w:kern w:val="0"/>
          <w:sz w:val="24"/>
          <w:szCs w:val="24"/>
          <w:highlight w:val="none"/>
        </w:rPr>
        <w:t>湖北路港工程咨询有限公司（http://www.hblgzx.cn/）。</w:t>
      </w:r>
    </w:p>
    <w:p w14:paraId="75F2CB98">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26" w:name="_Toc28359018"/>
      <w:bookmarkStart w:id="27" w:name="_Toc35393636"/>
      <w:bookmarkStart w:id="28" w:name="_Toc35393805"/>
      <w:bookmarkStart w:id="29" w:name="_Toc28359095"/>
      <w:r>
        <w:rPr>
          <w:rFonts w:hint="eastAsia" w:ascii="宋体" w:hAnsi="宋体" w:cs="宋体"/>
          <w:b/>
          <w:bCs/>
          <w:color w:val="auto"/>
          <w:kern w:val="1"/>
          <w:sz w:val="24"/>
          <w:szCs w:val="24"/>
          <w:highlight w:val="none"/>
        </w:rPr>
        <w:t>八、凡对本次采购提出询问，请按以下方式联系。</w:t>
      </w:r>
      <w:bookmarkEnd w:id="26"/>
      <w:bookmarkEnd w:id="27"/>
      <w:bookmarkEnd w:id="28"/>
      <w:bookmarkEnd w:id="29"/>
    </w:p>
    <w:p w14:paraId="6231FC64">
      <w:pPr>
        <w:spacing w:line="360" w:lineRule="auto"/>
        <w:ind w:firstLine="480" w:firstLineChars="200"/>
        <w:rPr>
          <w:rFonts w:hint="eastAsia" w:ascii="宋体" w:hAnsi="宋体" w:cs="宋体"/>
          <w:color w:val="auto"/>
          <w:sz w:val="24"/>
          <w:szCs w:val="24"/>
          <w:highlight w:val="none"/>
        </w:rPr>
      </w:pPr>
      <w:bookmarkStart w:id="30" w:name="_Toc35393637"/>
      <w:bookmarkStart w:id="31" w:name="_Toc21781"/>
      <w:bookmarkStart w:id="32" w:name="_Toc35393806"/>
      <w:bookmarkStart w:id="33" w:name="_Toc28359096"/>
      <w:bookmarkStart w:id="34" w:name="_Toc28359019"/>
      <w:r>
        <w:rPr>
          <w:rFonts w:hint="eastAsia" w:ascii="宋体" w:hAnsi="宋体" w:cs="宋体"/>
          <w:color w:val="auto"/>
          <w:sz w:val="24"/>
          <w:szCs w:val="24"/>
          <w:highlight w:val="none"/>
        </w:rPr>
        <w:t>1.采购人信息</w:t>
      </w:r>
      <w:bookmarkEnd w:id="30"/>
      <w:bookmarkEnd w:id="31"/>
      <w:bookmarkEnd w:id="32"/>
      <w:bookmarkEnd w:id="33"/>
      <w:bookmarkEnd w:id="34"/>
    </w:p>
    <w:p w14:paraId="3CCCB7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称：武汉天河机场有限责任公司</w:t>
      </w:r>
      <w:r>
        <w:rPr>
          <w:rFonts w:hint="eastAsia" w:ascii="宋体" w:hAnsi="宋体" w:cs="宋体"/>
          <w:color w:val="auto"/>
          <w:kern w:val="1"/>
          <w:sz w:val="24"/>
          <w:szCs w:val="24"/>
          <w:highlight w:val="none"/>
        </w:rPr>
        <w:t xml:space="preserve"> </w:t>
      </w:r>
    </w:p>
    <w:p w14:paraId="5A87D4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址：湖北省武汉市黄陂区</w:t>
      </w:r>
    </w:p>
    <w:p w14:paraId="5118A5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bookmarkStart w:id="35" w:name="_Toc26499"/>
      <w:bookmarkStart w:id="36" w:name="_Toc28359020"/>
      <w:bookmarkStart w:id="37" w:name="_Toc35393807"/>
      <w:bookmarkStart w:id="38" w:name="_Toc28359097"/>
      <w:bookmarkStart w:id="39" w:name="_Toc35393638"/>
      <w:r>
        <w:rPr>
          <w:rFonts w:hint="eastAsia" w:ascii="宋体" w:hAnsi="宋体" w:cs="宋体"/>
          <w:color w:val="auto"/>
          <w:sz w:val="24"/>
          <w:szCs w:val="24"/>
          <w:highlight w:val="none"/>
        </w:rPr>
        <w:t xml:space="preserve">赵工   027-85819912    </w:t>
      </w:r>
    </w:p>
    <w:p w14:paraId="76F303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35"/>
      <w:bookmarkEnd w:id="36"/>
      <w:bookmarkEnd w:id="37"/>
      <w:bookmarkEnd w:id="38"/>
      <w:bookmarkEnd w:id="39"/>
    </w:p>
    <w:p w14:paraId="736574FA">
      <w:pPr>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kern w:val="1"/>
          <w:sz w:val="24"/>
          <w:szCs w:val="24"/>
          <w:highlight w:val="none"/>
        </w:rPr>
        <w:t>湖北路港工程咨询有限公司</w:t>
      </w:r>
    </w:p>
    <w:p w14:paraId="3928B2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kern w:val="1"/>
          <w:sz w:val="24"/>
          <w:szCs w:val="24"/>
          <w:highlight w:val="none"/>
        </w:rPr>
        <w:t>武汉市武昌区民主路782号洪广大酒店A座14楼</w:t>
      </w:r>
    </w:p>
    <w:p w14:paraId="3CC60963">
      <w:pPr>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kern w:val="1"/>
          <w:sz w:val="24"/>
          <w:szCs w:val="24"/>
          <w:highlight w:val="none"/>
        </w:rPr>
        <w:t>向彩红、张朗、李智斌     13026165768</w:t>
      </w:r>
    </w:p>
    <w:p w14:paraId="2C872C2C">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2026年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w:t>
      </w:r>
    </w:p>
    <w:p w14:paraId="370832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F7351"/>
    <w:rsid w:val="004415C5"/>
    <w:rsid w:val="04311621"/>
    <w:rsid w:val="05DB0F80"/>
    <w:rsid w:val="083112AF"/>
    <w:rsid w:val="08E5550A"/>
    <w:rsid w:val="0A5C00BF"/>
    <w:rsid w:val="10AC760C"/>
    <w:rsid w:val="12176D07"/>
    <w:rsid w:val="13877EBC"/>
    <w:rsid w:val="150177FB"/>
    <w:rsid w:val="161C2FE7"/>
    <w:rsid w:val="162A23C4"/>
    <w:rsid w:val="1C0F7351"/>
    <w:rsid w:val="1E1D6F05"/>
    <w:rsid w:val="1E71283C"/>
    <w:rsid w:val="1EBA2307"/>
    <w:rsid w:val="1FFD2F98"/>
    <w:rsid w:val="222817CA"/>
    <w:rsid w:val="23AB480C"/>
    <w:rsid w:val="254F1478"/>
    <w:rsid w:val="2681079B"/>
    <w:rsid w:val="2A2D4D21"/>
    <w:rsid w:val="2CC87124"/>
    <w:rsid w:val="2D8477E3"/>
    <w:rsid w:val="2D957D90"/>
    <w:rsid w:val="2DFB7E0A"/>
    <w:rsid w:val="2E0E011B"/>
    <w:rsid w:val="2E8F689F"/>
    <w:rsid w:val="31926A3D"/>
    <w:rsid w:val="32E935AD"/>
    <w:rsid w:val="334E24BA"/>
    <w:rsid w:val="387E62F6"/>
    <w:rsid w:val="38997D5D"/>
    <w:rsid w:val="3A89306C"/>
    <w:rsid w:val="3A9479A4"/>
    <w:rsid w:val="3AD66EB0"/>
    <w:rsid w:val="3AF557A8"/>
    <w:rsid w:val="3B082189"/>
    <w:rsid w:val="3C0E446D"/>
    <w:rsid w:val="3ECD655B"/>
    <w:rsid w:val="3F3F133C"/>
    <w:rsid w:val="3FE80120"/>
    <w:rsid w:val="451D1BC0"/>
    <w:rsid w:val="46317690"/>
    <w:rsid w:val="46B50AA1"/>
    <w:rsid w:val="486A716F"/>
    <w:rsid w:val="487171B8"/>
    <w:rsid w:val="4AF866A5"/>
    <w:rsid w:val="4B580820"/>
    <w:rsid w:val="4BD12B3A"/>
    <w:rsid w:val="4C471DC9"/>
    <w:rsid w:val="4FCE41A2"/>
    <w:rsid w:val="53F468FE"/>
    <w:rsid w:val="54984DF1"/>
    <w:rsid w:val="558743BD"/>
    <w:rsid w:val="55AB10D0"/>
    <w:rsid w:val="560735DA"/>
    <w:rsid w:val="5E167238"/>
    <w:rsid w:val="5E6D09FC"/>
    <w:rsid w:val="5F6F6BEE"/>
    <w:rsid w:val="60BD3352"/>
    <w:rsid w:val="60E26D6B"/>
    <w:rsid w:val="623B5A94"/>
    <w:rsid w:val="631072CC"/>
    <w:rsid w:val="63F07540"/>
    <w:rsid w:val="64001D88"/>
    <w:rsid w:val="64F01FA4"/>
    <w:rsid w:val="672B29D6"/>
    <w:rsid w:val="6ABE6E95"/>
    <w:rsid w:val="6AC55192"/>
    <w:rsid w:val="6BC27CCC"/>
    <w:rsid w:val="6D503DDE"/>
    <w:rsid w:val="6DCF19AE"/>
    <w:rsid w:val="732A7B9F"/>
    <w:rsid w:val="73A0182E"/>
    <w:rsid w:val="73A25E38"/>
    <w:rsid w:val="762A4A3C"/>
    <w:rsid w:val="76A70FC2"/>
    <w:rsid w:val="79C17848"/>
    <w:rsid w:val="7DEB266E"/>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line="360" w:lineRule="auto"/>
      <w:ind w:firstLine="800" w:firstLineChars="200"/>
      <w:jc w:val="center"/>
      <w:outlineLvl w:val="0"/>
    </w:pPr>
    <w:rPr>
      <w:rFonts w:ascii="Times New Roman" w:hAnsi="Times New Roman" w:eastAsia="黑体" w:cs="黑体"/>
      <w:b/>
      <w:kern w:val="44"/>
      <w:sz w:val="36"/>
      <w:szCs w:val="20"/>
    </w:rPr>
  </w:style>
  <w:style w:type="paragraph" w:styleId="3">
    <w:name w:val="heading 2"/>
    <w:basedOn w:val="1"/>
    <w:next w:val="1"/>
    <w:link w:val="12"/>
    <w:semiHidden/>
    <w:unhideWhenUsed/>
    <w:qFormat/>
    <w:uiPriority w:val="0"/>
    <w:pPr>
      <w:spacing w:before="0" w:beforeAutospacing="0" w:after="0" w:afterAutospacing="0"/>
      <w:jc w:val="left"/>
      <w:outlineLvl w:val="1"/>
    </w:pPr>
    <w:rPr>
      <w:rFonts w:hint="eastAsia" w:ascii="宋体" w:hAnsi="宋体" w:eastAsia="宋体" w:cs="宋体"/>
      <w:b/>
      <w:bCs/>
      <w:sz w:val="36"/>
      <w:szCs w:val="36"/>
      <w:lang w:val="en-US" w:eastAsia="zh-CN" w:bidi="ar"/>
    </w:rPr>
  </w:style>
  <w:style w:type="paragraph" w:styleId="4">
    <w:name w:val="heading 3"/>
    <w:basedOn w:val="1"/>
    <w:next w:val="1"/>
    <w:link w:val="11"/>
    <w:semiHidden/>
    <w:unhideWhenUsed/>
    <w:qFormat/>
    <w:uiPriority w:val="0"/>
    <w:pPr>
      <w:jc w:val="left"/>
      <w:outlineLvl w:val="2"/>
    </w:pPr>
    <w:rPr>
      <w:rFonts w:ascii="Times New Roman" w:hAnsi="Times New Roman" w:eastAsia="黑体"/>
      <w:b/>
      <w:sz w:val="28"/>
    </w:rPr>
  </w:style>
  <w:style w:type="paragraph" w:styleId="5">
    <w:name w:val="heading 4"/>
    <w:basedOn w:val="1"/>
    <w:next w:val="1"/>
    <w:link w:val="15"/>
    <w:semiHidden/>
    <w:unhideWhenUsed/>
    <w:qFormat/>
    <w:uiPriority w:val="0"/>
    <w:pPr>
      <w:keepNext/>
      <w:keepLines/>
      <w:spacing w:line="240" w:lineRule="auto"/>
      <w:jc w:val="left"/>
      <w:outlineLvl w:val="3"/>
    </w:pPr>
    <w:rPr>
      <w:rFonts w:ascii="Arial" w:hAnsi="Arial"/>
      <w:b/>
      <w:szCs w:val="20"/>
    </w:rPr>
  </w:style>
  <w:style w:type="paragraph" w:styleId="6">
    <w:name w:val="heading 5"/>
    <w:basedOn w:val="1"/>
    <w:next w:val="1"/>
    <w:link w:val="14"/>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character" w:customStyle="1" w:styleId="11">
    <w:name w:val="标题 3 Char2"/>
    <w:link w:val="4"/>
    <w:autoRedefine/>
    <w:qFormat/>
    <w:uiPriority w:val="0"/>
    <w:rPr>
      <w:rFonts w:ascii="Times New Roman" w:hAnsi="Times New Roman" w:eastAsia="宋体" w:cs="Times New Roman"/>
      <w:b/>
      <w:bCs/>
      <w:kern w:val="0"/>
      <w:sz w:val="24"/>
      <w:szCs w:val="22"/>
      <w:lang w:eastAsia="en-US" w:bidi="en-US"/>
    </w:rPr>
  </w:style>
  <w:style w:type="character" w:customStyle="1" w:styleId="12">
    <w:name w:val="标题 2 字符"/>
    <w:link w:val="3"/>
    <w:autoRedefine/>
    <w:qFormat/>
    <w:locked/>
    <w:uiPriority w:val="0"/>
    <w:rPr>
      <w:rFonts w:ascii="宋体" w:hAnsi="宋体" w:eastAsia="宋体" w:cs="宋体"/>
      <w:b/>
      <w:color w:val="auto"/>
      <w:kern w:val="2"/>
      <w:sz w:val="28"/>
      <w:szCs w:val="22"/>
      <w:highlight w:val="none"/>
      <w:lang w:val="en-US" w:eastAsia="zh-CN" w:bidi="ar-SA"/>
    </w:rPr>
  </w:style>
  <w:style w:type="character" w:customStyle="1" w:styleId="13">
    <w:name w:val="标题 1 字符"/>
    <w:link w:val="2"/>
    <w:autoRedefine/>
    <w:qFormat/>
    <w:uiPriority w:val="0"/>
    <w:rPr>
      <w:rFonts w:ascii="Times New Roman" w:hAnsi="Times New Roman" w:eastAsia="宋体" w:cs="黑体"/>
      <w:b/>
      <w:kern w:val="44"/>
      <w:sz w:val="30"/>
      <w:lang w:eastAsia="en-US" w:bidi="en-US"/>
    </w:rPr>
  </w:style>
  <w:style w:type="character" w:customStyle="1" w:styleId="14">
    <w:name w:val="标题 5 Char"/>
    <w:link w:val="6"/>
    <w:semiHidden/>
    <w:qFormat/>
    <w:uiPriority w:val="9"/>
    <w:rPr>
      <w:rFonts w:ascii="Times New Roman" w:hAnsi="Times New Roman" w:cs="仿宋"/>
      <w:b/>
      <w:bCs/>
      <w:color w:val="000000"/>
      <w:kern w:val="0"/>
      <w:sz w:val="28"/>
      <w:szCs w:val="28"/>
    </w:rPr>
  </w:style>
  <w:style w:type="character" w:customStyle="1" w:styleId="15">
    <w:name w:val="标题 4 Char"/>
    <w:link w:val="5"/>
    <w:qFormat/>
    <w:uiPriority w:val="0"/>
    <w:rPr>
      <w:rFonts w:ascii="Arial" w:hAnsi="Arial" w:eastAsia="宋体" w:cs="Times New Roman"/>
      <w:bCs/>
      <w:kern w:val="2"/>
      <w:sz w:val="28"/>
      <w:szCs w:val="28"/>
    </w:rPr>
  </w:style>
  <w:style w:type="character" w:customStyle="1" w:styleId="16">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2026-02-13T08:27:00Z</dcterms:created>
  <dc:creator>小向</dc:creator>
  <cp:lastModifiedBy>小向</cp:lastModifiedBy>
  <dcterms:modified xsi:type="dcterms:W3CDTF">2026-02-13T08:28:05Z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41CDCDABA60C4599BE3133F4F7F65442_11</vt:lpwstr>
  </property>
  <property fmtid="{D5CDD505-2E9C-101B-9397-08002B2CF9AE}" pid="4" name="KSOTemplateDocerSaveRecord">
    <vt:lpwstr>eyJoZGlkIjoiNzVhOGM2ZjM5NGQ2OGVkMTJkMWE0NjFhN2NkNjA5MDIiLCJ1c2VySWQiOiIzMDQxMzQ3NzAifQ==</vt:lpwstr>
  </property>
</Properties>
</file>