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E3F36">
      <w:pPr>
        <w:jc w:val="center"/>
        <w:rPr>
          <w:rFonts w:ascii="Calibri" w:hAnsi="Calibri" w:eastAsia="宋体" w:cs="Times New Roman"/>
          <w:b/>
          <w:color w:val="auto"/>
          <w:sz w:val="28"/>
          <w:szCs w:val="28"/>
          <w:highlight w:val="none"/>
        </w:rPr>
      </w:pPr>
      <w:r>
        <w:rPr>
          <w:rFonts w:hint="eastAsia" w:ascii="Calibri" w:hAnsi="Calibri" w:eastAsia="宋体" w:cs="Times New Roman"/>
          <w:b/>
          <w:color w:val="auto"/>
          <w:sz w:val="28"/>
          <w:szCs w:val="28"/>
          <w:highlight w:val="none"/>
          <w:u w:val="single"/>
          <w:lang w:eastAsia="zh-CN"/>
        </w:rPr>
        <w:t>襄阳机场紫贞家属院自南向北第1间商铺招租项目</w:t>
      </w:r>
      <w:r>
        <w:rPr>
          <w:rFonts w:hint="eastAsia" w:ascii="Calibri" w:hAnsi="Calibri" w:eastAsia="宋体" w:cs="Times New Roman"/>
          <w:b/>
          <w:color w:val="auto"/>
          <w:sz w:val="28"/>
          <w:szCs w:val="28"/>
          <w:highlight w:val="none"/>
          <w:lang w:val="en-US" w:eastAsia="zh-CN"/>
        </w:rPr>
        <w:t>招租</w:t>
      </w:r>
      <w:r>
        <w:rPr>
          <w:rFonts w:hint="eastAsia" w:ascii="Calibri" w:hAnsi="Calibri" w:eastAsia="宋体" w:cs="Times New Roman"/>
          <w:b/>
          <w:color w:val="auto"/>
          <w:sz w:val="28"/>
          <w:szCs w:val="28"/>
          <w:highlight w:val="none"/>
        </w:rPr>
        <w:t>公告</w:t>
      </w:r>
    </w:p>
    <w:p w14:paraId="27C8A2D9">
      <w:pPr>
        <w:spacing w:line="400" w:lineRule="exact"/>
        <w:ind w:firstLine="480" w:firstLineChars="200"/>
        <w:rPr>
          <w:rFonts w:ascii="Calibri" w:hAnsi="Calibri" w:eastAsia="宋体" w:cs="Times New Roman"/>
          <w:color w:val="auto"/>
          <w:sz w:val="24"/>
          <w:szCs w:val="24"/>
          <w:highlight w:val="none"/>
          <w:u w:val="single"/>
        </w:rPr>
      </w:pPr>
    </w:p>
    <w:p w14:paraId="24A70762">
      <w:pPr>
        <w:spacing w:line="360" w:lineRule="auto"/>
        <w:ind w:firstLine="420" w:firstLineChars="200"/>
        <w:rPr>
          <w:rFonts w:ascii="Times New Roman" w:hAnsi="Times New Roman" w:eastAsia="宋体" w:cs="Times New Roman"/>
          <w:color w:val="auto"/>
          <w:szCs w:val="21"/>
          <w:highlight w:val="none"/>
        </w:rPr>
      </w:pPr>
      <w:bookmarkStart w:id="0" w:name="_Toc72415540"/>
      <w:r>
        <w:rPr>
          <w:rFonts w:hint="eastAsia" w:ascii="Times New Roman" w:hAnsi="Times New Roman" w:eastAsia="宋体" w:cs="Times New Roman"/>
          <w:color w:val="auto"/>
          <w:szCs w:val="21"/>
          <w:highlight w:val="none"/>
          <w:lang w:eastAsia="zh-CN"/>
        </w:rPr>
        <w:t>湖北省成套招标股份有限公司</w:t>
      </w:r>
      <w:r>
        <w:rPr>
          <w:rFonts w:hint="eastAsia" w:ascii="Times New Roman" w:hAnsi="Times New Roman" w:eastAsia="宋体" w:cs="Times New Roman"/>
          <w:color w:val="auto"/>
          <w:szCs w:val="21"/>
          <w:highlight w:val="none"/>
        </w:rPr>
        <w:t>（以下简称“</w:t>
      </w:r>
      <w:r>
        <w:rPr>
          <w:rFonts w:hint="eastAsia" w:ascii="Times New Roman" w:hAnsi="Times New Roman" w:eastAsia="宋体" w:cs="Times New Roman"/>
          <w:color w:val="auto"/>
          <w:szCs w:val="21"/>
          <w:highlight w:val="none"/>
          <w:lang w:eastAsia="zh-CN"/>
        </w:rPr>
        <w:t>招租</w:t>
      </w:r>
      <w:r>
        <w:rPr>
          <w:rFonts w:hint="eastAsia" w:ascii="Times New Roman" w:hAnsi="Times New Roman" w:eastAsia="宋体" w:cs="Times New Roman"/>
          <w:color w:val="auto"/>
          <w:szCs w:val="21"/>
          <w:highlight w:val="none"/>
        </w:rPr>
        <w:t>代理机构”）受</w:t>
      </w:r>
      <w:r>
        <w:rPr>
          <w:rFonts w:ascii="Times New Roman" w:hAnsi="Times New Roman" w:eastAsia="宋体" w:cs="Times New Roman"/>
          <w:b/>
          <w:color w:val="auto"/>
          <w:szCs w:val="21"/>
          <w:highlight w:val="none"/>
          <w:u w:val="single"/>
        </w:rPr>
        <w:t xml:space="preserve"> </w:t>
      </w:r>
      <w:r>
        <w:rPr>
          <w:rFonts w:hint="eastAsia" w:ascii="Times New Roman" w:hAnsi="Times New Roman" w:eastAsia="宋体" w:cs="Times New Roman"/>
          <w:b/>
          <w:color w:val="auto"/>
          <w:szCs w:val="21"/>
          <w:highlight w:val="none"/>
          <w:u w:val="single"/>
        </w:rPr>
        <w:t>湖北机场集团襄阳机场有限责任公司</w:t>
      </w:r>
      <w:r>
        <w:rPr>
          <w:rFonts w:ascii="Times New Roman" w:hAnsi="Times New Roman" w:eastAsia="宋体" w:cs="Times New Roman"/>
          <w:b/>
          <w:color w:val="auto"/>
          <w:szCs w:val="21"/>
          <w:highlight w:val="none"/>
          <w:u w:val="single"/>
        </w:rPr>
        <w:t xml:space="preserve"> </w:t>
      </w:r>
      <w:r>
        <w:rPr>
          <w:rFonts w:hint="eastAsia" w:ascii="Times New Roman" w:hAnsi="Times New Roman" w:eastAsia="宋体" w:cs="Times New Roman"/>
          <w:color w:val="auto"/>
          <w:szCs w:val="21"/>
          <w:highlight w:val="none"/>
        </w:rPr>
        <w:t>（以下简称“</w:t>
      </w:r>
      <w:r>
        <w:rPr>
          <w:rFonts w:hint="eastAsia" w:ascii="Times New Roman" w:hAnsi="Times New Roman" w:eastAsia="宋体" w:cs="Times New Roman"/>
          <w:color w:val="auto"/>
          <w:szCs w:val="21"/>
          <w:highlight w:val="none"/>
          <w:lang w:eastAsia="zh-CN"/>
        </w:rPr>
        <w:t>招租人</w:t>
      </w:r>
      <w:r>
        <w:rPr>
          <w:rFonts w:hint="eastAsia" w:ascii="Times New Roman" w:hAnsi="Times New Roman" w:eastAsia="宋体" w:cs="Times New Roman"/>
          <w:color w:val="auto"/>
          <w:szCs w:val="21"/>
          <w:highlight w:val="none"/>
        </w:rPr>
        <w:t>”）的委托，对本项目组织</w:t>
      </w:r>
      <w:r>
        <w:rPr>
          <w:rFonts w:hint="eastAsia" w:ascii="Times New Roman" w:hAnsi="Times New Roman" w:eastAsia="宋体" w:cs="Times New Roman"/>
          <w:color w:val="auto"/>
          <w:szCs w:val="21"/>
          <w:highlight w:val="none"/>
          <w:lang w:val="en-US" w:eastAsia="zh-CN"/>
        </w:rPr>
        <w:t>招租</w:t>
      </w:r>
      <w:r>
        <w:rPr>
          <w:rFonts w:hint="eastAsia" w:ascii="Times New Roman" w:hAnsi="Times New Roman" w:eastAsia="宋体" w:cs="Times New Roman"/>
          <w:color w:val="auto"/>
          <w:szCs w:val="21"/>
          <w:highlight w:val="none"/>
        </w:rPr>
        <w:t>，现公开邀请潜在</w:t>
      </w:r>
      <w:r>
        <w:rPr>
          <w:rFonts w:hint="eastAsia" w:ascii="Times New Roman" w:hAnsi="Times New Roman" w:eastAsia="宋体" w:cs="Times New Roman"/>
          <w:color w:val="auto"/>
          <w:szCs w:val="21"/>
          <w:highlight w:val="none"/>
          <w:lang w:eastAsia="zh-CN"/>
        </w:rPr>
        <w:t>响应人</w:t>
      </w:r>
      <w:r>
        <w:rPr>
          <w:rFonts w:hint="eastAsia" w:ascii="Times New Roman" w:hAnsi="Times New Roman" w:eastAsia="宋体" w:cs="Times New Roman"/>
          <w:color w:val="auto"/>
          <w:szCs w:val="21"/>
          <w:highlight w:val="none"/>
        </w:rPr>
        <w:t>参加</w:t>
      </w:r>
      <w:r>
        <w:rPr>
          <w:rFonts w:hint="eastAsia" w:ascii="Times New Roman" w:hAnsi="Times New Roman" w:eastAsia="宋体" w:cs="Times New Roman"/>
          <w:color w:val="auto"/>
          <w:szCs w:val="21"/>
          <w:highlight w:val="none"/>
          <w:lang w:val="en-US" w:eastAsia="zh-CN"/>
        </w:rPr>
        <w:t>招租</w:t>
      </w:r>
      <w:r>
        <w:rPr>
          <w:rFonts w:hint="eastAsia" w:ascii="Times New Roman" w:hAnsi="Times New Roman" w:eastAsia="宋体" w:cs="Times New Roman"/>
          <w:color w:val="auto"/>
          <w:szCs w:val="21"/>
          <w:highlight w:val="none"/>
        </w:rPr>
        <w:t>活动。</w:t>
      </w:r>
    </w:p>
    <w:bookmarkEnd w:id="0"/>
    <w:p w14:paraId="7288C1BC">
      <w:pPr>
        <w:keepNext/>
        <w:keepLines/>
        <w:widowControl w:val="0"/>
        <w:spacing w:before="260" w:after="260" w:line="300" w:lineRule="exact"/>
        <w:jc w:val="both"/>
        <w:outlineLvl w:val="1"/>
        <w:rPr>
          <w:rFonts w:ascii="宋体" w:hAnsi="宋体" w:eastAsia="宋体" w:cs="Times New Roman"/>
          <w:b/>
          <w:bCs/>
          <w:color w:val="auto"/>
          <w:kern w:val="2"/>
          <w:sz w:val="21"/>
          <w:szCs w:val="21"/>
          <w:highlight w:val="none"/>
          <w:lang w:val="en-US" w:eastAsia="zh-CN" w:bidi="ar-SA"/>
        </w:rPr>
      </w:pPr>
      <w:bookmarkStart w:id="1" w:name="_Toc15205"/>
      <w:r>
        <w:rPr>
          <w:rFonts w:ascii="宋体" w:hAnsi="宋体" w:eastAsia="宋体" w:cs="Times New Roman"/>
          <w:b/>
          <w:bCs/>
          <w:color w:val="auto"/>
          <w:kern w:val="2"/>
          <w:sz w:val="21"/>
          <w:szCs w:val="21"/>
          <w:highlight w:val="none"/>
          <w:lang w:val="en-US" w:eastAsia="zh-CN" w:bidi="ar-SA"/>
        </w:rPr>
        <w:t>1</w:t>
      </w:r>
      <w:r>
        <w:rPr>
          <w:rFonts w:hint="eastAsia" w:ascii="宋体" w:hAnsi="宋体" w:eastAsia="宋体" w:cs="Times New Roman"/>
          <w:b/>
          <w:bCs/>
          <w:color w:val="auto"/>
          <w:kern w:val="2"/>
          <w:sz w:val="21"/>
          <w:szCs w:val="21"/>
          <w:highlight w:val="none"/>
          <w:lang w:val="en-US" w:eastAsia="zh-CN" w:bidi="ar-SA"/>
        </w:rPr>
        <w:t>．项目概况及招租范围</w:t>
      </w:r>
      <w:bookmarkEnd w:id="1"/>
    </w:p>
    <w:p w14:paraId="6636980B">
      <w:pPr>
        <w:spacing w:line="400" w:lineRule="exact"/>
        <w:rPr>
          <w:rFonts w:hint="default" w:ascii="宋体" w:hAnsi="宋体" w:eastAsia="宋体" w:cs="Times New Roman"/>
          <w:color w:val="auto"/>
          <w:szCs w:val="21"/>
          <w:highlight w:val="none"/>
          <w:u w:val="single"/>
          <w:lang w:val="en-US"/>
        </w:rPr>
      </w:pPr>
      <w:r>
        <w:rPr>
          <w:rFonts w:hint="eastAsia" w:ascii="宋体" w:hAnsi="宋体" w:eastAsia="宋体" w:cs="Times New Roman"/>
          <w:color w:val="auto"/>
          <w:szCs w:val="21"/>
          <w:highlight w:val="none"/>
        </w:rPr>
        <w:t>1.1项目名称</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u w:val="single"/>
          <w:lang w:eastAsia="zh-CN"/>
        </w:rPr>
        <w:t>襄阳机场紫贞家属院自南向北第1间商铺招租项目</w:t>
      </w:r>
    </w:p>
    <w:p w14:paraId="1C23C969">
      <w:pPr>
        <w:spacing w:line="400" w:lineRule="exact"/>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1.2项目编号：</w:t>
      </w:r>
      <w:r>
        <w:rPr>
          <w:rFonts w:hint="eastAsia" w:ascii="宋体" w:hAnsi="宋体" w:eastAsia="宋体" w:cs="Times New Roman"/>
          <w:color w:val="auto"/>
          <w:szCs w:val="21"/>
          <w:highlight w:val="none"/>
          <w:u w:val="single"/>
          <w:lang w:eastAsia="zh-CN"/>
        </w:rPr>
        <w:t>HBCZ-2403020123-260448</w:t>
      </w:r>
    </w:p>
    <w:p w14:paraId="2BA74C60">
      <w:pPr>
        <w:spacing w:line="440" w:lineRule="exac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1.3</w:t>
      </w:r>
      <w:r>
        <w:rPr>
          <w:rFonts w:hint="eastAsia" w:ascii="宋体" w:hAnsi="宋体" w:eastAsia="宋体" w:cs="Times New Roman"/>
          <w:color w:val="auto"/>
          <w:szCs w:val="21"/>
          <w:highlight w:val="none"/>
          <w:lang w:val="en-US" w:eastAsia="zh-CN"/>
        </w:rPr>
        <w:t>招租</w:t>
      </w:r>
      <w:r>
        <w:rPr>
          <w:rFonts w:hint="eastAsia" w:ascii="宋体" w:hAnsi="宋体" w:eastAsia="宋体" w:cs="Times New Roman"/>
          <w:color w:val="auto"/>
          <w:szCs w:val="21"/>
          <w:highlight w:val="none"/>
        </w:rPr>
        <w:t>内容及范围</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u w:val="single"/>
          <w:lang w:val="en-US" w:eastAsia="zh-CN"/>
        </w:rPr>
        <w:t>本次招租1个店铺，拟为1个标段进行招租。</w:t>
      </w:r>
      <w:r>
        <w:rPr>
          <w:rFonts w:hint="eastAsia" w:ascii="宋体" w:hAnsi="宋体" w:eastAsia="宋体" w:cs="Times New Roman"/>
          <w:color w:val="auto"/>
          <w:szCs w:val="21"/>
          <w:highlight w:val="none"/>
          <w:u w:val="single"/>
        </w:rPr>
        <w:t>（具体内容见本</w:t>
      </w:r>
      <w:r>
        <w:rPr>
          <w:rFonts w:hint="eastAsia" w:ascii="宋体" w:hAnsi="宋体" w:eastAsia="宋体" w:cs="Times New Roman"/>
          <w:color w:val="auto"/>
          <w:szCs w:val="21"/>
          <w:highlight w:val="none"/>
          <w:u w:val="single"/>
          <w:lang w:eastAsia="zh-CN"/>
        </w:rPr>
        <w:t>招租</w:t>
      </w:r>
      <w:r>
        <w:rPr>
          <w:rFonts w:hint="eastAsia" w:ascii="宋体" w:hAnsi="宋体" w:eastAsia="宋体" w:cs="Times New Roman"/>
          <w:color w:val="auto"/>
          <w:szCs w:val="21"/>
          <w:highlight w:val="none"/>
          <w:u w:val="single"/>
        </w:rPr>
        <w:t>文件第五章“</w:t>
      </w:r>
      <w:r>
        <w:rPr>
          <w:rFonts w:hint="eastAsia" w:ascii="宋体" w:hAnsi="宋体" w:eastAsia="宋体" w:cs="Times New Roman"/>
          <w:color w:val="auto"/>
          <w:szCs w:val="21"/>
          <w:highlight w:val="none"/>
          <w:u w:val="single"/>
          <w:lang w:eastAsia="zh-CN"/>
        </w:rPr>
        <w:t>招租</w:t>
      </w:r>
      <w:r>
        <w:rPr>
          <w:rFonts w:hint="eastAsia" w:ascii="宋体" w:hAnsi="宋体" w:eastAsia="宋体" w:cs="Times New Roman"/>
          <w:color w:val="auto"/>
          <w:szCs w:val="21"/>
          <w:highlight w:val="none"/>
          <w:u w:val="single"/>
        </w:rPr>
        <w:t>需求”）</w:t>
      </w:r>
    </w:p>
    <w:p w14:paraId="232ACAF8">
      <w:pPr>
        <w:spacing w:line="4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ascii="宋体" w:hAnsi="宋体" w:eastAsia="宋体" w:cs="Times New Roman"/>
          <w:color w:val="auto"/>
          <w:szCs w:val="21"/>
          <w:highlight w:val="none"/>
        </w:rPr>
        <w:t>4</w:t>
      </w:r>
      <w:r>
        <w:rPr>
          <w:rFonts w:hint="eastAsia" w:ascii="宋体" w:hAnsi="宋体" w:eastAsia="宋体" w:cs="Times New Roman"/>
          <w:color w:val="auto"/>
          <w:szCs w:val="21"/>
          <w:highlight w:val="none"/>
          <w:lang w:val="en-US" w:eastAsia="zh-CN"/>
        </w:rPr>
        <w:t>租赁</w:t>
      </w:r>
      <w:r>
        <w:rPr>
          <w:rFonts w:hint="eastAsia" w:ascii="宋体" w:hAnsi="宋体" w:eastAsia="宋体" w:cs="Times New Roman"/>
          <w:color w:val="auto"/>
          <w:szCs w:val="21"/>
          <w:highlight w:val="none"/>
        </w:rPr>
        <w:t>期限：租赁期限为5年。新进驻的商家如需装修，提交正式的装修方案，经公司审核通过后给予40天免租装修期。装修需在入驻半年内实施，否则不予减免。</w:t>
      </w:r>
    </w:p>
    <w:p w14:paraId="558E1448">
      <w:pPr>
        <w:widowControl w:val="0"/>
        <w:spacing w:line="440" w:lineRule="exact"/>
        <w:ind w:firstLine="0" w:firstLineChars="0"/>
        <w:jc w:val="both"/>
        <w:rPr>
          <w:rFonts w:ascii="宋体" w:hAnsi="宋体" w:eastAsia="宋体" w:cs="Times New Roman"/>
          <w:color w:val="auto"/>
          <w:kern w:val="2"/>
          <w:sz w:val="21"/>
          <w:szCs w:val="21"/>
          <w:highlight w:val="none"/>
          <w:u w:val="single"/>
          <w:lang w:val="en-US" w:eastAsia="zh-CN" w:bidi="ar-SA"/>
        </w:rPr>
      </w:pPr>
      <w:r>
        <w:rPr>
          <w:rFonts w:hint="eastAsia" w:ascii="宋体" w:hAnsi="宋体" w:eastAsia="宋体" w:cs="Times New Roman"/>
          <w:color w:val="auto"/>
          <w:kern w:val="2"/>
          <w:sz w:val="21"/>
          <w:szCs w:val="21"/>
          <w:highlight w:val="none"/>
          <w:lang w:val="en-US" w:eastAsia="zh-CN" w:bidi="ar-SA"/>
        </w:rPr>
        <w:t>1.5其他</w:t>
      </w:r>
      <w:r>
        <w:rPr>
          <w:rFonts w:ascii="宋体" w:hAnsi="宋体" w:eastAsia="宋体" w:cs="Times New Roman"/>
          <w:color w:val="auto"/>
          <w:kern w:val="2"/>
          <w:sz w:val="21"/>
          <w:szCs w:val="21"/>
          <w:highlight w:val="none"/>
          <w:lang w:val="en-US" w:eastAsia="zh-CN" w:bidi="ar-SA"/>
        </w:rPr>
        <w:t>：</w:t>
      </w:r>
      <w:r>
        <w:rPr>
          <w:rFonts w:hint="eastAsia" w:ascii="宋体" w:hAnsi="宋体" w:eastAsia="宋体" w:cs="Times New Roman"/>
          <w:color w:val="auto"/>
          <w:kern w:val="2"/>
          <w:sz w:val="21"/>
          <w:szCs w:val="21"/>
          <w:highlight w:val="none"/>
          <w:u w:val="single"/>
          <w:lang w:val="en-US" w:eastAsia="zh-CN" w:bidi="ar-SA"/>
        </w:rPr>
        <w:t xml:space="preserve">  无</w:t>
      </w:r>
      <w:r>
        <w:rPr>
          <w:rFonts w:ascii="宋体" w:hAnsi="宋体" w:eastAsia="宋体" w:cs="Times New Roman"/>
          <w:color w:val="auto"/>
          <w:kern w:val="2"/>
          <w:sz w:val="21"/>
          <w:szCs w:val="21"/>
          <w:highlight w:val="none"/>
          <w:u w:val="single"/>
          <w:lang w:val="en-US" w:eastAsia="zh-CN" w:bidi="ar-SA"/>
        </w:rPr>
        <w:t xml:space="preserve">   </w:t>
      </w:r>
    </w:p>
    <w:p w14:paraId="404E86C4">
      <w:pPr>
        <w:keepNext/>
        <w:keepLines/>
        <w:widowControl w:val="0"/>
        <w:spacing w:before="260" w:after="260" w:line="360" w:lineRule="exact"/>
        <w:jc w:val="both"/>
        <w:outlineLvl w:val="1"/>
        <w:rPr>
          <w:rFonts w:ascii="Calibri Light" w:hAnsi="Calibri Light" w:eastAsia="宋体" w:cs="Times New Roman"/>
          <w:b/>
          <w:bCs/>
          <w:color w:val="auto"/>
          <w:kern w:val="2"/>
          <w:sz w:val="21"/>
          <w:szCs w:val="21"/>
          <w:highlight w:val="none"/>
          <w:lang w:val="en-US" w:eastAsia="zh-CN" w:bidi="ar-SA"/>
        </w:rPr>
      </w:pPr>
      <w:bookmarkStart w:id="2" w:name="_Toc27287"/>
      <w:r>
        <w:rPr>
          <w:rFonts w:ascii="Calibri Light" w:hAnsi="Calibri Light" w:eastAsia="宋体" w:cs="Times New Roman"/>
          <w:b/>
          <w:bCs/>
          <w:color w:val="auto"/>
          <w:kern w:val="2"/>
          <w:sz w:val="21"/>
          <w:szCs w:val="21"/>
          <w:highlight w:val="none"/>
          <w:lang w:val="en-US" w:eastAsia="zh-CN" w:bidi="ar-SA"/>
        </w:rPr>
        <w:t>2</w:t>
      </w:r>
      <w:r>
        <w:rPr>
          <w:rFonts w:hint="eastAsia" w:ascii="Calibri Light" w:hAnsi="Calibri Light" w:eastAsia="宋体" w:cs="Times New Roman"/>
          <w:b/>
          <w:bCs/>
          <w:color w:val="auto"/>
          <w:kern w:val="2"/>
          <w:sz w:val="21"/>
          <w:szCs w:val="21"/>
          <w:highlight w:val="none"/>
          <w:lang w:val="en-US" w:eastAsia="zh-CN" w:bidi="ar-SA"/>
        </w:rPr>
        <w:t>．响应人资格要求</w:t>
      </w:r>
      <w:bookmarkEnd w:id="2"/>
    </w:p>
    <w:p w14:paraId="55EA1C60">
      <w:pPr>
        <w:spacing w:line="440" w:lineRule="exact"/>
        <w:rPr>
          <w:rFonts w:hint="eastAsia" w:ascii="宋体" w:hAnsi="宋体" w:eastAsia="宋体" w:cs="Times New Roman"/>
          <w:color w:val="auto"/>
          <w:szCs w:val="21"/>
          <w:highlight w:val="none"/>
          <w:u w:val="single"/>
        </w:rPr>
      </w:pPr>
      <w:bookmarkStart w:id="3" w:name="_Hlk120086776"/>
      <w:r>
        <w:rPr>
          <w:rFonts w:hint="eastAsia" w:ascii="宋体" w:hAnsi="宋体" w:eastAsia="宋体" w:cs="Times New Roman"/>
          <w:color w:val="auto"/>
          <w:szCs w:val="21"/>
          <w:highlight w:val="none"/>
          <w:u w:val="single"/>
          <w:lang w:val="en-US" w:eastAsia="zh-CN"/>
        </w:rPr>
        <w:t>2.</w:t>
      </w:r>
      <w:r>
        <w:rPr>
          <w:rFonts w:hint="eastAsia" w:ascii="宋体" w:hAnsi="宋体" w:eastAsia="宋体" w:cs="Times New Roman"/>
          <w:color w:val="auto"/>
          <w:szCs w:val="21"/>
          <w:highlight w:val="none"/>
          <w:u w:val="single"/>
        </w:rPr>
        <w:t>1</w:t>
      </w:r>
      <w:r>
        <w:rPr>
          <w:rFonts w:hint="eastAsia" w:ascii="宋体" w:hAnsi="宋体" w:eastAsia="宋体" w:cs="Times New Roman"/>
          <w:color w:val="auto"/>
          <w:szCs w:val="21"/>
          <w:highlight w:val="none"/>
          <w:u w:val="single"/>
          <w:lang w:val="en-US" w:eastAsia="zh-CN"/>
        </w:rPr>
        <w:t>响应人</w:t>
      </w:r>
      <w:r>
        <w:rPr>
          <w:rFonts w:hint="eastAsia" w:ascii="宋体" w:hAnsi="宋体" w:eastAsia="宋体" w:cs="Times New Roman"/>
          <w:color w:val="auto"/>
          <w:szCs w:val="21"/>
          <w:highlight w:val="none"/>
          <w:u w:val="single"/>
        </w:rPr>
        <w:t>须具有承担民事责任能力</w:t>
      </w:r>
      <w:r>
        <w:rPr>
          <w:rFonts w:hint="eastAsia" w:ascii="宋体" w:hAnsi="宋体" w:eastAsia="宋体" w:cs="Times New Roman"/>
          <w:color w:val="auto"/>
          <w:szCs w:val="21"/>
          <w:highlight w:val="none"/>
          <w:u w:val="single"/>
          <w:lang w:eastAsia="zh-CN"/>
        </w:rPr>
        <w:t>，</w:t>
      </w:r>
      <w:r>
        <w:rPr>
          <w:rFonts w:hint="eastAsia" w:ascii="宋体" w:hAnsi="宋体" w:eastAsia="宋体" w:cs="Times New Roman"/>
          <w:color w:val="auto"/>
          <w:szCs w:val="21"/>
          <w:highlight w:val="none"/>
          <w:u w:val="single"/>
          <w:lang w:val="en-US" w:eastAsia="zh-CN"/>
        </w:rPr>
        <w:t>具备</w:t>
      </w:r>
      <w:r>
        <w:rPr>
          <w:rFonts w:hint="eastAsia" w:ascii="宋体" w:hAnsi="宋体" w:eastAsia="宋体" w:cs="Times New Roman"/>
          <w:color w:val="auto"/>
          <w:szCs w:val="21"/>
          <w:highlight w:val="none"/>
          <w:u w:val="single"/>
        </w:rPr>
        <w:t>市场监督管理部门核发的有效企业法人</w:t>
      </w:r>
      <w:r>
        <w:rPr>
          <w:rFonts w:hint="eastAsia" w:ascii="宋体" w:hAnsi="宋体" w:eastAsia="宋体" w:cs="Times New Roman"/>
          <w:color w:val="auto"/>
          <w:szCs w:val="21"/>
          <w:highlight w:val="none"/>
          <w:u w:val="single"/>
          <w:lang w:val="en-US" w:eastAsia="zh-CN"/>
        </w:rPr>
        <w:t>或者</w:t>
      </w:r>
      <w:r>
        <w:rPr>
          <w:rFonts w:hint="eastAsia" w:ascii="宋体" w:hAnsi="宋体" w:eastAsia="宋体" w:cs="Times New Roman"/>
          <w:color w:val="auto"/>
          <w:szCs w:val="21"/>
          <w:highlight w:val="none"/>
          <w:u w:val="single"/>
        </w:rPr>
        <w:t>个体工商户</w:t>
      </w:r>
      <w:r>
        <w:rPr>
          <w:rFonts w:hint="eastAsia" w:ascii="宋体" w:hAnsi="宋体" w:eastAsia="宋体" w:cs="Times New Roman"/>
          <w:color w:val="auto"/>
          <w:szCs w:val="21"/>
          <w:highlight w:val="none"/>
          <w:u w:val="single"/>
          <w:lang w:val="en-US" w:eastAsia="zh-CN"/>
        </w:rPr>
        <w:t>的</w:t>
      </w:r>
      <w:r>
        <w:rPr>
          <w:rFonts w:hint="eastAsia" w:ascii="宋体" w:hAnsi="宋体" w:eastAsia="宋体" w:cs="Times New Roman"/>
          <w:color w:val="auto"/>
          <w:szCs w:val="21"/>
          <w:highlight w:val="none"/>
          <w:u w:val="single"/>
        </w:rPr>
        <w:t>营业执照；</w:t>
      </w:r>
    </w:p>
    <w:p w14:paraId="73B3F323">
      <w:pPr>
        <w:spacing w:line="440" w:lineRule="exact"/>
        <w:rPr>
          <w:rFonts w:hint="eastAsia" w:ascii="宋体" w:hAnsi="宋体" w:eastAsia="宋体" w:cs="Times New Roman"/>
          <w:color w:val="auto"/>
          <w:szCs w:val="21"/>
          <w:highlight w:val="none"/>
          <w:u w:val="single"/>
          <w:lang w:val="en-US" w:eastAsia="zh-CN"/>
        </w:rPr>
      </w:pPr>
      <w:r>
        <w:rPr>
          <w:rFonts w:hint="eastAsia" w:ascii="宋体" w:hAnsi="宋体" w:eastAsia="宋体" w:cs="Times New Roman"/>
          <w:color w:val="auto"/>
          <w:szCs w:val="21"/>
          <w:highlight w:val="none"/>
          <w:u w:val="single"/>
        </w:rPr>
        <w:t>2.</w:t>
      </w:r>
      <w:r>
        <w:rPr>
          <w:rFonts w:hint="eastAsia" w:ascii="宋体" w:hAnsi="宋体" w:eastAsia="宋体" w:cs="Times New Roman"/>
          <w:color w:val="auto"/>
          <w:szCs w:val="21"/>
          <w:highlight w:val="none"/>
          <w:u w:val="single"/>
          <w:lang w:val="en-US" w:eastAsia="zh-CN"/>
        </w:rPr>
        <w:t>2</w:t>
      </w:r>
      <w:r>
        <w:rPr>
          <w:rFonts w:hint="eastAsia" w:ascii="宋体" w:hAnsi="宋体" w:eastAsia="宋体" w:cs="Times New Roman"/>
          <w:color w:val="auto"/>
          <w:szCs w:val="21"/>
          <w:highlight w:val="none"/>
          <w:u w:val="single"/>
        </w:rPr>
        <w:t>本招租项目不接受曾与招租人有房屋租赁违规退租、纠纷记录、法律仲裁、诉讼关系的响应人。截至招租评审上月最后一个自然日，响应人与湖北机场集团襄阳机场有限责任公司不存在欠租、欠费等违约行为（提供承诺函</w:t>
      </w:r>
      <w:r>
        <w:rPr>
          <w:rFonts w:hint="eastAsia" w:ascii="宋体" w:hAnsi="宋体" w:eastAsia="宋体" w:cs="Times New Roman"/>
          <w:color w:val="auto"/>
          <w:szCs w:val="21"/>
          <w:highlight w:val="none"/>
          <w:u w:val="single"/>
          <w:lang w:val="en-US" w:eastAsia="zh-CN"/>
        </w:rPr>
        <w:t>并加盖单位公章</w:t>
      </w:r>
      <w:r>
        <w:rPr>
          <w:rFonts w:hint="eastAsia" w:ascii="宋体" w:hAnsi="宋体" w:eastAsia="宋体" w:cs="Times New Roman"/>
          <w:color w:val="auto"/>
          <w:szCs w:val="21"/>
          <w:highlight w:val="none"/>
          <w:u w:val="single"/>
        </w:rPr>
        <w:t>）</w:t>
      </w:r>
      <w:r>
        <w:rPr>
          <w:rFonts w:hint="eastAsia" w:ascii="宋体" w:hAnsi="宋体" w:eastAsia="宋体" w:cs="Times New Roman"/>
          <w:color w:val="auto"/>
          <w:szCs w:val="21"/>
          <w:highlight w:val="none"/>
          <w:u w:val="single"/>
          <w:lang w:eastAsia="zh-CN"/>
        </w:rPr>
        <w:t>；</w:t>
      </w:r>
    </w:p>
    <w:p w14:paraId="770DD786">
      <w:pPr>
        <w:spacing w:line="440" w:lineRule="exac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lang w:val="en-US" w:eastAsia="zh-CN"/>
        </w:rPr>
        <w:t>2.</w:t>
      </w:r>
      <w:r>
        <w:rPr>
          <w:rFonts w:hint="eastAsia" w:ascii="宋体" w:hAnsi="宋体" w:eastAsia="宋体" w:cs="Times New Roman"/>
          <w:color w:val="auto"/>
          <w:szCs w:val="21"/>
          <w:highlight w:val="none"/>
          <w:u w:val="single"/>
        </w:rPr>
        <w:t>3</w:t>
      </w:r>
      <w:r>
        <w:rPr>
          <w:rFonts w:hint="eastAsia" w:ascii="宋体" w:hAnsi="宋体" w:eastAsia="宋体" w:cs="Times New Roman"/>
          <w:color w:val="auto"/>
          <w:szCs w:val="21"/>
          <w:highlight w:val="none"/>
          <w:u w:val="single"/>
          <w:lang w:eastAsia="zh-CN"/>
        </w:rPr>
        <w:t>响应人</w:t>
      </w:r>
      <w:r>
        <w:rPr>
          <w:rFonts w:hint="eastAsia" w:ascii="宋体" w:hAnsi="宋体" w:eastAsia="宋体" w:cs="Times New Roman"/>
          <w:color w:val="auto"/>
          <w:szCs w:val="21"/>
          <w:highlight w:val="none"/>
          <w:u w:val="single"/>
        </w:rPr>
        <w:t>应针对《湖北机场集团“</w:t>
      </w:r>
      <w:r>
        <w:rPr>
          <w:rFonts w:hint="eastAsia" w:ascii="宋体" w:hAnsi="宋体" w:eastAsia="宋体" w:cs="Times New Roman"/>
          <w:color w:val="auto"/>
          <w:szCs w:val="21"/>
          <w:highlight w:val="none"/>
          <w:u w:val="single"/>
          <w:lang w:eastAsia="zh-CN"/>
        </w:rPr>
        <w:t>响应人</w:t>
      </w:r>
      <w:r>
        <w:rPr>
          <w:rFonts w:hint="eastAsia" w:ascii="宋体" w:hAnsi="宋体" w:eastAsia="宋体" w:cs="Times New Roman"/>
          <w:color w:val="auto"/>
          <w:szCs w:val="21"/>
          <w:highlight w:val="none"/>
          <w:u w:val="single"/>
        </w:rPr>
        <w:t>不良行为”管理暂行办法（试行）》在投标文件中出示承诺书。（提供承诺函</w:t>
      </w:r>
      <w:r>
        <w:rPr>
          <w:rFonts w:hint="eastAsia" w:ascii="宋体" w:hAnsi="宋体" w:eastAsia="宋体" w:cs="Times New Roman"/>
          <w:color w:val="auto"/>
          <w:szCs w:val="21"/>
          <w:highlight w:val="none"/>
          <w:u w:val="single"/>
          <w:lang w:val="en-US" w:eastAsia="zh-CN"/>
        </w:rPr>
        <w:t>并加盖单位公章</w:t>
      </w:r>
      <w:r>
        <w:rPr>
          <w:rFonts w:hint="eastAsia" w:ascii="宋体" w:hAnsi="宋体" w:eastAsia="宋体" w:cs="Times New Roman"/>
          <w:color w:val="auto"/>
          <w:szCs w:val="21"/>
          <w:highlight w:val="none"/>
          <w:u w:val="single"/>
        </w:rPr>
        <w:t>）</w:t>
      </w:r>
      <w:bookmarkStart w:id="16" w:name="_GoBack"/>
      <w:bookmarkEnd w:id="16"/>
    </w:p>
    <w:p w14:paraId="11FB14DE">
      <w:pPr>
        <w:spacing w:line="440" w:lineRule="exact"/>
        <w:rPr>
          <w:rFonts w:hint="eastAsia" w:ascii="宋体" w:hAnsi="宋体" w:eastAsia="宋体" w:cs="Times New Roman"/>
          <w:color w:val="auto"/>
          <w:szCs w:val="21"/>
          <w:highlight w:val="none"/>
          <w:u w:val="single"/>
          <w:lang w:eastAsia="zh-CN"/>
        </w:rPr>
      </w:pPr>
      <w:r>
        <w:rPr>
          <w:rFonts w:hint="eastAsia" w:ascii="宋体" w:hAnsi="宋体" w:eastAsia="宋体" w:cs="Times New Roman"/>
          <w:color w:val="auto"/>
          <w:szCs w:val="21"/>
          <w:highlight w:val="none"/>
          <w:u w:val="single"/>
          <w:lang w:val="en-US" w:eastAsia="zh-CN"/>
        </w:rPr>
        <w:t>2.4响应人</w:t>
      </w:r>
      <w:r>
        <w:rPr>
          <w:rFonts w:hint="eastAsia" w:ascii="宋体" w:hAnsi="宋体" w:eastAsia="宋体" w:cs="Times New Roman"/>
          <w:color w:val="auto"/>
          <w:szCs w:val="21"/>
          <w:highlight w:val="none"/>
          <w:u w:val="single"/>
        </w:rPr>
        <w:t>须守法经营，诚实守信。（提供承诺函</w:t>
      </w:r>
      <w:r>
        <w:rPr>
          <w:rFonts w:hint="eastAsia" w:ascii="宋体" w:hAnsi="宋体" w:eastAsia="宋体" w:cs="Times New Roman"/>
          <w:color w:val="auto"/>
          <w:szCs w:val="21"/>
          <w:highlight w:val="none"/>
          <w:u w:val="single"/>
          <w:lang w:val="en-US" w:eastAsia="zh-CN"/>
        </w:rPr>
        <w:t>并加盖单位公章</w:t>
      </w:r>
      <w:r>
        <w:rPr>
          <w:rFonts w:hint="eastAsia" w:ascii="宋体" w:hAnsi="宋体" w:eastAsia="宋体" w:cs="Times New Roman"/>
          <w:color w:val="auto"/>
          <w:szCs w:val="21"/>
          <w:highlight w:val="none"/>
          <w:u w:val="single"/>
        </w:rPr>
        <w:t>）</w:t>
      </w:r>
    </w:p>
    <w:bookmarkEnd w:id="3"/>
    <w:p w14:paraId="50EBA153">
      <w:pPr>
        <w:spacing w:line="440" w:lineRule="exact"/>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lang w:val="en-US" w:eastAsia="zh-CN"/>
        </w:rPr>
        <w:t>2.5</w:t>
      </w:r>
      <w:r>
        <w:rPr>
          <w:rFonts w:hint="eastAsia" w:ascii="宋体" w:hAnsi="宋体" w:eastAsia="宋体" w:cs="Times New Roman"/>
          <w:color w:val="auto"/>
          <w:szCs w:val="21"/>
          <w:highlight w:val="none"/>
          <w:u w:val="single"/>
        </w:rPr>
        <w:t>本次招租不接受联合体响应。响应人必须自营，不允许以任何形式转租。（提供承诺函</w:t>
      </w:r>
      <w:r>
        <w:rPr>
          <w:rFonts w:hint="eastAsia" w:ascii="宋体" w:hAnsi="宋体" w:eastAsia="宋体" w:cs="Times New Roman"/>
          <w:color w:val="auto"/>
          <w:szCs w:val="21"/>
          <w:highlight w:val="none"/>
          <w:u w:val="single"/>
          <w:lang w:val="en-US" w:eastAsia="zh-CN"/>
        </w:rPr>
        <w:t>并加盖单位公章</w:t>
      </w:r>
      <w:r>
        <w:rPr>
          <w:rFonts w:hint="eastAsia" w:ascii="宋体" w:hAnsi="宋体" w:eastAsia="宋体" w:cs="Times New Roman"/>
          <w:color w:val="auto"/>
          <w:szCs w:val="21"/>
          <w:highlight w:val="none"/>
          <w:u w:val="single"/>
        </w:rPr>
        <w:t>）</w:t>
      </w:r>
    </w:p>
    <w:p w14:paraId="7DB55EAC">
      <w:pPr>
        <w:keepNext/>
        <w:keepLines/>
        <w:widowControl w:val="0"/>
        <w:spacing w:before="260" w:after="260" w:line="360" w:lineRule="exact"/>
        <w:jc w:val="both"/>
        <w:outlineLvl w:val="1"/>
        <w:rPr>
          <w:rFonts w:ascii="Calibri Light" w:hAnsi="Calibri Light" w:eastAsia="宋体" w:cs="Times New Roman"/>
          <w:b/>
          <w:bCs/>
          <w:color w:val="auto"/>
          <w:kern w:val="2"/>
          <w:sz w:val="21"/>
          <w:szCs w:val="21"/>
          <w:highlight w:val="none"/>
          <w:lang w:val="en-US" w:eastAsia="zh-CN" w:bidi="ar-SA"/>
        </w:rPr>
      </w:pPr>
      <w:bookmarkStart w:id="4" w:name="_Toc1663"/>
      <w:r>
        <w:rPr>
          <w:rFonts w:hint="eastAsia" w:ascii="Calibri Light" w:hAnsi="Calibri Light" w:eastAsia="宋体" w:cs="Times New Roman"/>
          <w:b/>
          <w:bCs/>
          <w:color w:val="auto"/>
          <w:kern w:val="2"/>
          <w:sz w:val="21"/>
          <w:szCs w:val="21"/>
          <w:highlight w:val="none"/>
          <w:lang w:val="en-US" w:eastAsia="zh-CN" w:bidi="ar-SA"/>
        </w:rPr>
        <w:t>3．招租文件的获取</w:t>
      </w:r>
      <w:bookmarkEnd w:id="4"/>
    </w:p>
    <w:p w14:paraId="70D51F72">
      <w:pPr>
        <w:widowControl w:val="0"/>
        <w:spacing w:line="440" w:lineRule="exact"/>
        <w:ind w:firstLine="0" w:firstLineChars="0"/>
        <w:jc w:val="both"/>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1、凡有意参加招租的供应商，应当在楚天云采E购平台（http://eg.ctycpt.com/）进行注册登记，并办理移动数字证书(详见楚天云采E购平台/下载中心/移动数字证书操作手册)。</w:t>
      </w:r>
    </w:p>
    <w:p w14:paraId="32AD3F8C">
      <w:pPr>
        <w:widowControl w:val="0"/>
        <w:spacing w:line="440" w:lineRule="exact"/>
        <w:ind w:firstLine="0" w:firstLineChars="0"/>
        <w:jc w:val="both"/>
        <w:rPr>
          <w:rFonts w:hint="default"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2、完成注册登记后，请于2</w:t>
      </w:r>
      <w:r>
        <w:rPr>
          <w:rFonts w:hint="eastAsia" w:ascii="宋体" w:hAnsi="宋体" w:eastAsia="宋体" w:cs="宋体"/>
          <w:color w:val="auto"/>
          <w:kern w:val="2"/>
          <w:sz w:val="21"/>
          <w:szCs w:val="21"/>
          <w:highlight w:val="none"/>
          <w:u w:val="single"/>
          <w:lang w:val="en-US" w:eastAsia="zh-CN" w:bidi="ar-SA"/>
        </w:rPr>
        <w:t>026年02月11日8：30时至2026年03月02日</w:t>
      </w:r>
      <w:r>
        <w:rPr>
          <w:rFonts w:hint="eastAsia" w:ascii="宋体" w:hAnsi="宋体" w:eastAsia="宋体" w:cs="宋体"/>
          <w:color w:val="auto"/>
          <w:kern w:val="2"/>
          <w:sz w:val="21"/>
          <w:szCs w:val="21"/>
          <w:highlight w:val="none"/>
          <w:u w:val="single"/>
          <w:lang w:val="en-US" w:eastAsia="zh-CN" w:bidi="ar-SA"/>
        </w:rPr>
        <w:t>16：30时止(北京时间、下同)，使用移动数字证书登录“楚天云采E购平台”，选择参加项目提交法定代表人授权书、被授权人身份证（需正反面，被授权人应为本项目的联系人）、缴纳信息费的凭证（如有）等相关资料，审核通过后，即可下载采购文件（①文件获取的具体操作流程可在楚天云采E购平台/下载中心/供应商操作手册查看；②供应商应提供开票信息，电子发票开具后将以邮件形式发送至注册邮箱）。联合体参加谈判的，由联合体牵头人下载采购文件。未按规定从“楚天云采E购平台”下载采购文件的，采购人(“楚天云采E购平台”)拒收其响应文件。楚天云采E购平台联系方式：027-87127509、QQ联系方式：3087933955。</w:t>
      </w:r>
    </w:p>
    <w:p w14:paraId="3371D33F">
      <w:pPr>
        <w:widowControl w:val="0"/>
        <w:spacing w:line="440" w:lineRule="exact"/>
        <w:ind w:firstLine="0" w:firstLineChars="0"/>
        <w:jc w:val="both"/>
        <w:rPr>
          <w:rFonts w:hint="default"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3、信息费：人民币200元/标包，售后不退。</w:t>
      </w:r>
    </w:p>
    <w:p w14:paraId="650DBC0E">
      <w:pPr>
        <w:widowControl w:val="0"/>
        <w:spacing w:line="440" w:lineRule="exact"/>
        <w:ind w:firstLine="0" w:firstLineChars="0"/>
        <w:jc w:val="both"/>
        <w:rPr>
          <w:rFonts w:hint="default"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4、账户信息</w:t>
      </w:r>
    </w:p>
    <w:p w14:paraId="16696F77">
      <w:pPr>
        <w:widowControl w:val="0"/>
        <w:spacing w:line="440" w:lineRule="exact"/>
        <w:ind w:firstLine="0" w:firstLineChars="0"/>
        <w:jc w:val="both"/>
        <w:rPr>
          <w:rFonts w:hint="default"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户名：湖北省成套招标股份有限公司</w:t>
      </w:r>
    </w:p>
    <w:p w14:paraId="397BD369">
      <w:pPr>
        <w:widowControl w:val="0"/>
        <w:spacing w:line="440" w:lineRule="exact"/>
        <w:ind w:firstLine="0" w:firstLineChars="0"/>
        <w:jc w:val="both"/>
        <w:rPr>
          <w:rFonts w:hint="default"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账号：572976591978  大额支付系统行号：104521004672</w:t>
      </w:r>
    </w:p>
    <w:p w14:paraId="15BEA44F">
      <w:pPr>
        <w:widowControl w:val="0"/>
        <w:spacing w:line="440" w:lineRule="exact"/>
        <w:ind w:firstLine="0" w:firstLineChars="0"/>
        <w:jc w:val="both"/>
        <w:rPr>
          <w:rFonts w:hint="default"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开户银行：中国银行武汉市中南路支行</w:t>
      </w:r>
    </w:p>
    <w:p w14:paraId="21BB3F1C">
      <w:pPr>
        <w:widowControl w:val="0"/>
        <w:spacing w:line="440" w:lineRule="exact"/>
        <w:ind w:firstLine="0" w:firstLineChars="0"/>
        <w:jc w:val="both"/>
        <w:rPr>
          <w:rFonts w:hint="default"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财务查询电话：027-87311206</w:t>
      </w:r>
    </w:p>
    <w:p w14:paraId="53FB4AD9">
      <w:pPr>
        <w:keepNext/>
        <w:keepLines/>
        <w:widowControl w:val="0"/>
        <w:spacing w:before="260" w:after="260" w:line="360" w:lineRule="exact"/>
        <w:jc w:val="both"/>
        <w:outlineLvl w:val="1"/>
        <w:rPr>
          <w:rFonts w:ascii="Calibri Light" w:hAnsi="Calibri Light" w:eastAsia="宋体" w:cs="Times New Roman"/>
          <w:b/>
          <w:bCs/>
          <w:color w:val="auto"/>
          <w:kern w:val="2"/>
          <w:sz w:val="21"/>
          <w:szCs w:val="21"/>
          <w:highlight w:val="none"/>
          <w:lang w:val="en-US" w:eastAsia="zh-CN" w:bidi="ar-SA"/>
        </w:rPr>
      </w:pPr>
      <w:bookmarkStart w:id="5" w:name="_Toc27202"/>
      <w:r>
        <w:rPr>
          <w:rFonts w:hint="eastAsia" w:ascii="Calibri Light" w:hAnsi="Calibri Light" w:eastAsia="宋体" w:cs="Times New Roman"/>
          <w:b/>
          <w:bCs/>
          <w:color w:val="auto"/>
          <w:kern w:val="2"/>
          <w:sz w:val="21"/>
          <w:szCs w:val="21"/>
          <w:highlight w:val="none"/>
          <w:lang w:val="en-US" w:eastAsia="zh-CN" w:bidi="ar-SA"/>
        </w:rPr>
        <w:t>4．响应文件的递交</w:t>
      </w:r>
      <w:bookmarkEnd w:id="5"/>
    </w:p>
    <w:p w14:paraId="747A651B">
      <w:pPr>
        <w:rPr>
          <w:rFonts w:ascii="Calibri" w:hAnsi="Calibri" w:eastAsia="宋体" w:cs="Times New Roman"/>
          <w:color w:val="auto"/>
          <w:szCs w:val="21"/>
          <w:highlight w:val="none"/>
        </w:rPr>
      </w:pPr>
      <w:r>
        <w:rPr>
          <w:rFonts w:ascii="宋体" w:hAnsi="宋体" w:eastAsia="宋体" w:cs="Times New Roman"/>
          <w:color w:val="auto"/>
          <w:szCs w:val="21"/>
          <w:highlight w:val="none"/>
        </w:rPr>
        <w:t>4</w:t>
      </w:r>
      <w:r>
        <w:rPr>
          <w:rFonts w:hint="eastAsia" w:ascii="宋体" w:hAnsi="宋体" w:eastAsia="宋体" w:cs="Times New Roman"/>
          <w:color w:val="auto"/>
          <w:szCs w:val="21"/>
          <w:highlight w:val="none"/>
        </w:rPr>
        <w:t>.1</w:t>
      </w:r>
      <w:bookmarkStart w:id="6" w:name="_Hlk129264066"/>
      <w:r>
        <w:rPr>
          <w:rFonts w:hint="eastAsia" w:ascii="宋体" w:hAnsi="宋体" w:eastAsia="宋体" w:cs="Times New Roman"/>
          <w:color w:val="auto"/>
          <w:szCs w:val="21"/>
          <w:highlight w:val="none"/>
        </w:rPr>
        <w:t>响应文件递交的</w:t>
      </w:r>
      <w:r>
        <w:rPr>
          <w:rFonts w:hint="eastAsia" w:ascii="Calibri" w:hAnsi="Calibri" w:eastAsia="宋体" w:cs="Times New Roman"/>
          <w:color w:val="auto"/>
          <w:szCs w:val="21"/>
          <w:highlight w:val="none"/>
        </w:rPr>
        <w:t>开始</w:t>
      </w:r>
      <w:r>
        <w:rPr>
          <w:rFonts w:hint="eastAsia" w:ascii="宋体" w:hAnsi="宋体" w:eastAsia="宋体" w:cs="Times New Roman"/>
          <w:color w:val="auto"/>
          <w:szCs w:val="21"/>
          <w:highlight w:val="none"/>
        </w:rPr>
        <w:t>时间：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lang w:val="en-US" w:eastAsia="zh-CN"/>
        </w:rPr>
        <w:t>2026</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lang w:val="en-US" w:eastAsia="zh-CN"/>
        </w:rPr>
        <w:t>03</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lang w:val="en-US" w:eastAsia="zh-CN"/>
        </w:rPr>
        <w:t>04</w:t>
      </w:r>
      <w:r>
        <w:rPr>
          <w:rFonts w:hint="eastAsia" w:ascii="宋体" w:hAnsi="宋体" w:eastAsia="宋体" w:cs="Times New Roman"/>
          <w:color w:val="auto"/>
          <w:szCs w:val="21"/>
          <w:highlight w:val="none"/>
        </w:rPr>
        <w:t>日</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color w:val="auto"/>
          <w:szCs w:val="21"/>
          <w:highlight w:val="none"/>
        </w:rPr>
        <w:t>时</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color w:val="auto"/>
          <w:szCs w:val="21"/>
          <w:highlight w:val="none"/>
        </w:rPr>
        <w:t>分</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color w:val="auto"/>
          <w:szCs w:val="21"/>
          <w:highlight w:val="none"/>
        </w:rPr>
        <w:t>秒</w:t>
      </w:r>
      <w:bookmarkEnd w:id="6"/>
    </w:p>
    <w:p w14:paraId="1A3843AB">
      <w:pPr>
        <w:widowControl w:val="0"/>
        <w:spacing w:line="440" w:lineRule="exact"/>
        <w:ind w:firstLine="0" w:firstLineChars="0"/>
        <w:jc w:val="both"/>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val="en-US" w:eastAsia="zh-CN" w:bidi="ar-SA"/>
        </w:rPr>
        <w:t>4</w:t>
      </w:r>
      <w:r>
        <w:rPr>
          <w:rFonts w:hint="eastAsia" w:ascii="宋体" w:hAnsi="宋体" w:eastAsia="宋体" w:cs="Times New Roman"/>
          <w:color w:val="auto"/>
          <w:kern w:val="2"/>
          <w:sz w:val="21"/>
          <w:szCs w:val="21"/>
          <w:highlight w:val="none"/>
          <w:lang w:val="en-US" w:eastAsia="zh-CN" w:bidi="ar-SA"/>
        </w:rPr>
        <w:t>.2响应文件递交的截止时间：</w:t>
      </w:r>
      <w:r>
        <w:rPr>
          <w:rFonts w:hint="eastAsia" w:ascii="宋体" w:hAnsi="宋体" w:eastAsia="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u w:val="single"/>
          <w:lang w:val="en-US" w:eastAsia="zh-CN" w:bidi="ar-SA"/>
        </w:rPr>
        <w:t xml:space="preserve">2026 </w:t>
      </w:r>
      <w:r>
        <w:rPr>
          <w:rFonts w:hint="eastAsia" w:ascii="宋体" w:hAnsi="宋体" w:eastAsia="宋体" w:cs="Times New Roman"/>
          <w:color w:val="auto"/>
          <w:kern w:val="2"/>
          <w:sz w:val="21"/>
          <w:szCs w:val="21"/>
          <w:highlight w:val="none"/>
          <w:lang w:val="en-US" w:eastAsia="zh-CN" w:bidi="ar-SA"/>
        </w:rPr>
        <w:t>年</w:t>
      </w:r>
      <w:r>
        <w:rPr>
          <w:rFonts w:hint="eastAsia" w:ascii="宋体" w:hAnsi="宋体" w:eastAsia="宋体" w:cs="Times New Roman"/>
          <w:color w:val="auto"/>
          <w:kern w:val="2"/>
          <w:sz w:val="21"/>
          <w:szCs w:val="21"/>
          <w:highlight w:val="none"/>
          <w:u w:val="single"/>
          <w:lang w:val="en-US" w:eastAsia="zh-CN" w:bidi="ar-SA"/>
        </w:rPr>
        <w:t>03</w:t>
      </w:r>
      <w:r>
        <w:rPr>
          <w:rFonts w:hint="eastAsia" w:ascii="宋体" w:hAnsi="宋体" w:eastAsia="宋体" w:cs="Times New Roman"/>
          <w:color w:val="auto"/>
          <w:kern w:val="2"/>
          <w:sz w:val="21"/>
          <w:szCs w:val="21"/>
          <w:highlight w:val="none"/>
          <w:lang w:val="en-US" w:eastAsia="zh-CN" w:bidi="ar-SA"/>
        </w:rPr>
        <w:t>月</w:t>
      </w:r>
      <w:r>
        <w:rPr>
          <w:rFonts w:hint="eastAsia" w:ascii="宋体" w:hAnsi="宋体" w:eastAsia="宋体" w:cs="Times New Roman"/>
          <w:color w:val="auto"/>
          <w:kern w:val="2"/>
          <w:sz w:val="21"/>
          <w:szCs w:val="21"/>
          <w:highlight w:val="none"/>
          <w:u w:val="single"/>
          <w:lang w:val="en-US" w:eastAsia="zh-CN" w:bidi="ar-SA"/>
        </w:rPr>
        <w:t>04</w:t>
      </w:r>
      <w:r>
        <w:rPr>
          <w:rFonts w:hint="eastAsia" w:ascii="宋体" w:hAnsi="宋体" w:eastAsia="宋体" w:cs="Times New Roman"/>
          <w:color w:val="auto"/>
          <w:kern w:val="2"/>
          <w:sz w:val="21"/>
          <w:szCs w:val="21"/>
          <w:highlight w:val="none"/>
          <w:lang w:val="en-US" w:eastAsia="zh-CN" w:bidi="ar-SA"/>
        </w:rPr>
        <w:t>日</w:t>
      </w:r>
      <w:r>
        <w:rPr>
          <w:rFonts w:hint="eastAsia" w:ascii="宋体" w:hAnsi="宋体" w:eastAsia="宋体" w:cs="Times New Roman"/>
          <w:color w:val="auto"/>
          <w:kern w:val="2"/>
          <w:sz w:val="21"/>
          <w:szCs w:val="21"/>
          <w:highlight w:val="none"/>
          <w:u w:val="single"/>
          <w:lang w:val="en-US" w:eastAsia="zh-CN" w:bidi="ar-SA"/>
        </w:rPr>
        <w:t>14</w:t>
      </w:r>
      <w:r>
        <w:rPr>
          <w:rFonts w:hint="eastAsia" w:ascii="宋体" w:hAnsi="宋体" w:eastAsia="宋体" w:cs="Times New Roman"/>
          <w:color w:val="auto"/>
          <w:kern w:val="2"/>
          <w:sz w:val="21"/>
          <w:szCs w:val="21"/>
          <w:highlight w:val="none"/>
          <w:lang w:val="en-US" w:eastAsia="zh-CN" w:bidi="ar-SA"/>
        </w:rPr>
        <w:t>时</w:t>
      </w:r>
      <w:r>
        <w:rPr>
          <w:rFonts w:hint="eastAsia" w:ascii="宋体" w:hAnsi="宋体" w:eastAsia="宋体" w:cs="Times New Roman"/>
          <w:color w:val="auto"/>
          <w:kern w:val="2"/>
          <w:sz w:val="21"/>
          <w:szCs w:val="21"/>
          <w:highlight w:val="none"/>
          <w:u w:val="single"/>
          <w:lang w:val="en-US" w:eastAsia="zh-CN" w:bidi="ar-SA"/>
        </w:rPr>
        <w:t>30</w:t>
      </w:r>
      <w:r>
        <w:rPr>
          <w:rFonts w:hint="eastAsia" w:ascii="宋体" w:hAnsi="宋体" w:eastAsia="宋体" w:cs="Times New Roman"/>
          <w:color w:val="auto"/>
          <w:kern w:val="2"/>
          <w:sz w:val="21"/>
          <w:szCs w:val="21"/>
          <w:highlight w:val="none"/>
          <w:lang w:val="en-US" w:eastAsia="zh-CN" w:bidi="ar-SA"/>
        </w:rPr>
        <w:t>分</w:t>
      </w:r>
      <w:r>
        <w:rPr>
          <w:rFonts w:hint="eastAsia" w:ascii="宋体" w:hAnsi="宋体" w:eastAsia="宋体" w:cs="Times New Roman"/>
          <w:color w:val="auto"/>
          <w:kern w:val="2"/>
          <w:sz w:val="21"/>
          <w:szCs w:val="21"/>
          <w:highlight w:val="none"/>
          <w:u w:val="single"/>
          <w:lang w:val="en-US" w:eastAsia="zh-CN" w:bidi="ar-SA"/>
        </w:rPr>
        <w:t>00</w:t>
      </w:r>
      <w:r>
        <w:rPr>
          <w:rFonts w:hint="eastAsia" w:ascii="宋体" w:hAnsi="宋体" w:eastAsia="宋体" w:cs="Times New Roman"/>
          <w:color w:val="auto"/>
          <w:kern w:val="2"/>
          <w:sz w:val="21"/>
          <w:szCs w:val="21"/>
          <w:highlight w:val="none"/>
          <w:lang w:val="en-US" w:eastAsia="zh-CN" w:bidi="ar-SA"/>
        </w:rPr>
        <w:t>秒</w:t>
      </w:r>
    </w:p>
    <w:p w14:paraId="42C073BB">
      <w:pPr>
        <w:widowControl w:val="0"/>
        <w:spacing w:line="440" w:lineRule="exact"/>
        <w:ind w:firstLine="0" w:firstLineChars="0"/>
        <w:jc w:val="both"/>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val="en-US" w:eastAsia="zh-CN" w:bidi="ar-SA"/>
        </w:rPr>
        <w:t>4</w:t>
      </w:r>
      <w:r>
        <w:rPr>
          <w:rFonts w:hint="eastAsia" w:ascii="宋体" w:hAnsi="宋体" w:eastAsia="宋体" w:cs="Times New Roman"/>
          <w:color w:val="auto"/>
          <w:kern w:val="2"/>
          <w:sz w:val="21"/>
          <w:szCs w:val="21"/>
          <w:highlight w:val="none"/>
          <w:lang w:val="en-US" w:eastAsia="zh-CN" w:bidi="ar-SA"/>
        </w:rPr>
        <w:t>.3响应文件递交</w:t>
      </w:r>
      <w:r>
        <w:rPr>
          <w:rFonts w:ascii="宋体" w:hAnsi="宋体" w:eastAsia="宋体" w:cs="Times New Roman"/>
          <w:color w:val="auto"/>
          <w:kern w:val="2"/>
          <w:sz w:val="21"/>
          <w:szCs w:val="21"/>
          <w:highlight w:val="none"/>
          <w:lang w:val="en-US" w:eastAsia="zh-CN" w:bidi="ar-SA"/>
        </w:rPr>
        <w:t>地点</w:t>
      </w:r>
      <w:r>
        <w:rPr>
          <w:rFonts w:hint="eastAsia" w:ascii="宋体" w:hAnsi="宋体" w:eastAsia="宋体" w:cs="Times New Roman"/>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u w:val="single"/>
          <w:lang w:val="en-US" w:eastAsia="zh-CN" w:bidi="ar-SA"/>
        </w:rPr>
        <w:t>襄阳市樊城区邓侯路与航天路交叉口西100米（湖北省成套招标股份有限公司襄阳分公司二楼开标室一）</w:t>
      </w:r>
    </w:p>
    <w:p w14:paraId="2898FC64">
      <w:pPr>
        <w:widowControl w:val="0"/>
        <w:spacing w:line="440" w:lineRule="exact"/>
        <w:ind w:firstLine="0" w:firstLineChars="0"/>
        <w:jc w:val="both"/>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val="en-US" w:eastAsia="zh-CN" w:bidi="ar-SA"/>
        </w:rPr>
        <w:t>4</w:t>
      </w:r>
      <w:r>
        <w:rPr>
          <w:rFonts w:hint="eastAsia" w:ascii="宋体" w:hAnsi="宋体" w:eastAsia="宋体" w:cs="Times New Roman"/>
          <w:color w:val="auto"/>
          <w:kern w:val="2"/>
          <w:sz w:val="21"/>
          <w:szCs w:val="21"/>
          <w:highlight w:val="none"/>
          <w:lang w:val="en-US" w:eastAsia="zh-CN" w:bidi="ar-SA"/>
        </w:rPr>
        <w:t>.4其他要求 ：</w:t>
      </w:r>
      <w:r>
        <w:rPr>
          <w:rFonts w:ascii="宋体" w:hAnsi="宋体" w:eastAsia="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u w:val="single"/>
          <w:lang w:val="en-US" w:eastAsia="zh-CN" w:bidi="ar-SA"/>
        </w:rPr>
        <w:t>无</w:t>
      </w:r>
      <w:r>
        <w:rPr>
          <w:rFonts w:ascii="宋体" w:hAnsi="宋体" w:eastAsia="宋体" w:cs="Times New Roman"/>
          <w:color w:val="auto"/>
          <w:kern w:val="2"/>
          <w:sz w:val="21"/>
          <w:szCs w:val="21"/>
          <w:highlight w:val="none"/>
          <w:u w:val="single"/>
          <w:lang w:val="en-US" w:eastAsia="zh-CN" w:bidi="ar-SA"/>
        </w:rPr>
        <w:t xml:space="preserve">       </w:t>
      </w:r>
      <w:r>
        <w:rPr>
          <w:rFonts w:ascii="宋体" w:hAnsi="宋体" w:eastAsia="宋体" w:cs="Times New Roman"/>
          <w:color w:val="auto"/>
          <w:kern w:val="2"/>
          <w:sz w:val="21"/>
          <w:szCs w:val="21"/>
          <w:highlight w:val="none"/>
          <w:lang w:val="en-US" w:eastAsia="zh-CN" w:bidi="ar-SA"/>
        </w:rPr>
        <w:t xml:space="preserve">  </w:t>
      </w:r>
    </w:p>
    <w:p w14:paraId="01211038">
      <w:pPr>
        <w:keepNext/>
        <w:keepLines/>
        <w:widowControl w:val="0"/>
        <w:spacing w:before="260" w:after="260" w:line="340" w:lineRule="exact"/>
        <w:jc w:val="both"/>
        <w:outlineLvl w:val="1"/>
        <w:rPr>
          <w:rFonts w:ascii="Calibri Light" w:hAnsi="Calibri Light" w:eastAsia="宋体" w:cs="Times New Roman"/>
          <w:b/>
          <w:bCs/>
          <w:color w:val="auto"/>
          <w:kern w:val="2"/>
          <w:sz w:val="21"/>
          <w:szCs w:val="21"/>
          <w:highlight w:val="none"/>
          <w:lang w:val="en-US" w:eastAsia="zh-CN" w:bidi="ar-SA"/>
        </w:rPr>
      </w:pPr>
      <w:bookmarkStart w:id="7" w:name="_Toc15543"/>
      <w:r>
        <w:rPr>
          <w:rFonts w:hint="eastAsia" w:ascii="Calibri Light" w:hAnsi="Calibri Light" w:eastAsia="宋体" w:cs="Times New Roman"/>
          <w:b/>
          <w:bCs/>
          <w:color w:val="auto"/>
          <w:kern w:val="2"/>
          <w:sz w:val="21"/>
          <w:szCs w:val="21"/>
          <w:highlight w:val="none"/>
          <w:lang w:val="en-US" w:eastAsia="zh-CN" w:bidi="ar-SA"/>
        </w:rPr>
        <w:t>5．开启</w:t>
      </w:r>
      <w:bookmarkEnd w:id="7"/>
    </w:p>
    <w:p w14:paraId="3C36839A">
      <w:pPr>
        <w:rPr>
          <w:rFonts w:ascii="Calibri" w:hAnsi="Calibri" w:eastAsia="宋体" w:cs="Times New Roman"/>
          <w:color w:val="auto"/>
          <w:szCs w:val="21"/>
          <w:highlight w:val="none"/>
        </w:rPr>
      </w:pPr>
      <w:r>
        <w:rPr>
          <w:rFonts w:ascii="宋体" w:hAnsi="宋体" w:eastAsia="宋体" w:cs="Times New Roman"/>
          <w:color w:val="auto"/>
          <w:szCs w:val="21"/>
          <w:highlight w:val="none"/>
        </w:rPr>
        <w:t>5</w:t>
      </w:r>
      <w:r>
        <w:rPr>
          <w:rFonts w:hint="eastAsia" w:ascii="宋体" w:hAnsi="宋体" w:eastAsia="宋体" w:cs="Times New Roman"/>
          <w:color w:val="auto"/>
          <w:szCs w:val="21"/>
          <w:highlight w:val="none"/>
        </w:rPr>
        <w:t>.1</w:t>
      </w:r>
      <w:r>
        <w:rPr>
          <w:rFonts w:ascii="宋体" w:hAnsi="宋体" w:eastAsia="宋体" w:cs="Times New Roman"/>
          <w:color w:val="auto"/>
          <w:szCs w:val="21"/>
          <w:highlight w:val="none"/>
        </w:rPr>
        <w:t>时间</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u w:val="single"/>
          <w:lang w:val="en-US" w:eastAsia="zh-CN"/>
        </w:rPr>
        <w:t>2026</w:t>
      </w:r>
      <w:r>
        <w:rPr>
          <w:rFonts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lang w:val="en-US" w:eastAsia="zh-CN"/>
        </w:rPr>
        <w:t>03</w:t>
      </w:r>
      <w:r>
        <w:rPr>
          <w:rFonts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lang w:val="en-US" w:eastAsia="zh-CN"/>
        </w:rPr>
        <w:t>04</w:t>
      </w:r>
      <w:r>
        <w:rPr>
          <w:rFonts w:ascii="宋体" w:hAnsi="宋体" w:eastAsia="宋体" w:cs="Times New Roman"/>
          <w:color w:val="auto"/>
          <w:szCs w:val="21"/>
          <w:highlight w:val="none"/>
        </w:rPr>
        <w:t>日</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rPr>
        <w:t>时</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lang w:val="en-US" w:eastAsia="zh-CN"/>
        </w:rPr>
        <w:t>30</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rPr>
        <w:t>分</w:t>
      </w:r>
      <w:r>
        <w:rPr>
          <w:rFonts w:ascii="宋体" w:hAnsi="宋体" w:eastAsia="宋体" w:cs="Times New Roman"/>
          <w:color w:val="auto"/>
          <w:szCs w:val="21"/>
          <w:highlight w:val="none"/>
          <w:u w:val="single"/>
        </w:rPr>
        <w:t xml:space="preserve">00 </w:t>
      </w:r>
      <w:r>
        <w:rPr>
          <w:rFonts w:hint="eastAsia" w:ascii="宋体" w:hAnsi="宋体" w:eastAsia="宋体" w:cs="Times New Roman"/>
          <w:color w:val="auto"/>
          <w:szCs w:val="21"/>
          <w:highlight w:val="none"/>
        </w:rPr>
        <w:t>秒</w:t>
      </w:r>
    </w:p>
    <w:p w14:paraId="551C5013">
      <w:pPr>
        <w:widowControl w:val="0"/>
        <w:spacing w:line="440" w:lineRule="exact"/>
        <w:ind w:firstLine="0" w:firstLineChars="0"/>
        <w:jc w:val="both"/>
        <w:rPr>
          <w:rFonts w:hint="eastAsia" w:ascii="宋体" w:hAnsi="宋体" w:eastAsia="宋体" w:cs="宋体"/>
          <w:color w:val="auto"/>
          <w:kern w:val="2"/>
          <w:sz w:val="21"/>
          <w:szCs w:val="21"/>
          <w:highlight w:val="none"/>
          <w:u w:val="single"/>
          <w:lang w:val="en-US" w:eastAsia="zh-CN" w:bidi="ar-SA"/>
        </w:rPr>
      </w:pPr>
      <w:r>
        <w:rPr>
          <w:rFonts w:ascii="宋体" w:hAnsi="宋体" w:eastAsia="宋体" w:cs="Times New Roman"/>
          <w:color w:val="auto"/>
          <w:kern w:val="2"/>
          <w:sz w:val="21"/>
          <w:szCs w:val="21"/>
          <w:highlight w:val="none"/>
          <w:lang w:val="en-US" w:eastAsia="zh-CN" w:bidi="ar-SA"/>
        </w:rPr>
        <w:t>5</w:t>
      </w:r>
      <w:r>
        <w:rPr>
          <w:rFonts w:hint="eastAsia" w:ascii="宋体" w:hAnsi="宋体" w:eastAsia="宋体" w:cs="Times New Roman"/>
          <w:color w:val="auto"/>
          <w:kern w:val="2"/>
          <w:sz w:val="21"/>
          <w:szCs w:val="21"/>
          <w:highlight w:val="none"/>
          <w:lang w:val="en-US" w:eastAsia="zh-CN" w:bidi="ar-SA"/>
        </w:rPr>
        <w:t>.2地点：</w:t>
      </w:r>
      <w:r>
        <w:rPr>
          <w:rFonts w:hint="eastAsia" w:ascii="宋体" w:hAnsi="宋体" w:eastAsia="宋体" w:cs="宋体"/>
          <w:color w:val="auto"/>
          <w:kern w:val="2"/>
          <w:sz w:val="21"/>
          <w:szCs w:val="21"/>
          <w:highlight w:val="none"/>
          <w:u w:val="single"/>
          <w:lang w:val="en-US" w:eastAsia="zh-CN" w:bidi="ar-SA"/>
        </w:rPr>
        <w:t>襄阳市樊城区邓侯路与航天路交叉口西100米（湖北省成套招标股份有限公司襄阳分公司二楼开标室一）</w:t>
      </w:r>
    </w:p>
    <w:p w14:paraId="0D46507A">
      <w:pPr>
        <w:widowControl w:val="0"/>
        <w:spacing w:line="440" w:lineRule="exact"/>
        <w:ind w:firstLine="0" w:firstLineChars="0"/>
        <w:jc w:val="both"/>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val="en-US" w:eastAsia="zh-CN" w:bidi="ar-SA"/>
        </w:rPr>
        <w:t>5</w:t>
      </w:r>
      <w:r>
        <w:rPr>
          <w:rFonts w:hint="eastAsia" w:ascii="宋体" w:hAnsi="宋体" w:eastAsia="宋体" w:cs="Times New Roman"/>
          <w:color w:val="auto"/>
          <w:kern w:val="2"/>
          <w:sz w:val="21"/>
          <w:szCs w:val="21"/>
          <w:highlight w:val="none"/>
          <w:lang w:val="en-US" w:eastAsia="zh-CN" w:bidi="ar-SA"/>
        </w:rPr>
        <w:t xml:space="preserve">.3其他要求： </w:t>
      </w:r>
      <w:r>
        <w:rPr>
          <w:rFonts w:ascii="宋体" w:hAnsi="宋体" w:eastAsia="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u w:val="single"/>
          <w:lang w:val="en-US" w:eastAsia="zh-CN" w:bidi="ar-SA"/>
        </w:rPr>
        <w:t>无</w:t>
      </w:r>
      <w:r>
        <w:rPr>
          <w:rFonts w:ascii="宋体" w:hAnsi="宋体" w:eastAsia="宋体" w:cs="Times New Roman"/>
          <w:color w:val="auto"/>
          <w:kern w:val="2"/>
          <w:sz w:val="21"/>
          <w:szCs w:val="21"/>
          <w:highlight w:val="none"/>
          <w:u w:val="single"/>
          <w:lang w:val="en-US" w:eastAsia="zh-CN" w:bidi="ar-SA"/>
        </w:rPr>
        <w:t xml:space="preserve">    </w:t>
      </w:r>
    </w:p>
    <w:p w14:paraId="57A39ACD">
      <w:pPr>
        <w:keepNext/>
        <w:keepLines/>
        <w:widowControl w:val="0"/>
        <w:spacing w:before="260" w:after="260" w:line="340" w:lineRule="exact"/>
        <w:jc w:val="both"/>
        <w:outlineLvl w:val="1"/>
        <w:rPr>
          <w:rFonts w:ascii="Calibri Light" w:hAnsi="Calibri Light" w:eastAsia="宋体" w:cs="Times New Roman"/>
          <w:b/>
          <w:bCs/>
          <w:color w:val="auto"/>
          <w:kern w:val="2"/>
          <w:sz w:val="21"/>
          <w:szCs w:val="21"/>
          <w:highlight w:val="none"/>
          <w:lang w:val="en-US" w:eastAsia="zh-CN" w:bidi="ar-SA"/>
        </w:rPr>
      </w:pPr>
      <w:bookmarkStart w:id="8" w:name="_Toc8076"/>
      <w:r>
        <w:rPr>
          <w:rFonts w:hint="eastAsia" w:ascii="Calibri Light" w:hAnsi="Calibri Light" w:eastAsia="宋体" w:cs="Times New Roman"/>
          <w:b/>
          <w:bCs/>
          <w:color w:val="auto"/>
          <w:kern w:val="2"/>
          <w:sz w:val="21"/>
          <w:szCs w:val="21"/>
          <w:highlight w:val="none"/>
          <w:lang w:val="en-US" w:eastAsia="zh-CN" w:bidi="ar-SA"/>
        </w:rPr>
        <w:t>6．发布公告</w:t>
      </w:r>
      <w:r>
        <w:rPr>
          <w:rFonts w:ascii="Calibri Light" w:hAnsi="Calibri Light" w:eastAsia="宋体" w:cs="Times New Roman"/>
          <w:b/>
          <w:bCs/>
          <w:color w:val="auto"/>
          <w:kern w:val="2"/>
          <w:sz w:val="21"/>
          <w:szCs w:val="21"/>
          <w:highlight w:val="none"/>
          <w:lang w:val="en-US" w:eastAsia="zh-CN" w:bidi="ar-SA"/>
        </w:rPr>
        <w:t>的媒介</w:t>
      </w:r>
      <w:bookmarkEnd w:id="8"/>
    </w:p>
    <w:p w14:paraId="5A0DB33A">
      <w:pPr>
        <w:spacing w:line="276" w:lineRule="auto"/>
        <w:ind w:firstLine="420" w:firstLineChars="200"/>
        <w:rPr>
          <w:rFonts w:ascii="Calibri" w:hAnsi="Calibri" w:eastAsia="宋体" w:cs="Times New Roman"/>
          <w:color w:val="auto"/>
          <w:szCs w:val="21"/>
          <w:highlight w:val="none"/>
        </w:rPr>
      </w:pPr>
      <w:r>
        <w:rPr>
          <w:rFonts w:hint="eastAsia" w:ascii="Calibri" w:hAnsi="Calibri" w:eastAsia="宋体" w:cs="Times New Roman"/>
          <w:color w:val="auto"/>
          <w:szCs w:val="21"/>
          <w:highlight w:val="none"/>
          <w:lang w:eastAsia="zh-CN"/>
        </w:rPr>
        <w:t>招租</w:t>
      </w:r>
      <w:r>
        <w:rPr>
          <w:rFonts w:ascii="Calibri" w:hAnsi="Calibri" w:eastAsia="宋体" w:cs="Times New Roman"/>
          <w:color w:val="auto"/>
          <w:szCs w:val="21"/>
          <w:highlight w:val="none"/>
        </w:rPr>
        <w:t>公告在</w:t>
      </w:r>
      <w:r>
        <w:rPr>
          <w:rFonts w:hint="eastAsia" w:ascii="宋体" w:hAnsi="宋体" w:eastAsia="宋体" w:cs="宋体"/>
          <w:color w:val="auto"/>
          <w:kern w:val="2"/>
          <w:sz w:val="21"/>
          <w:szCs w:val="21"/>
          <w:highlight w:val="none"/>
          <w:u w:val="single"/>
          <w:lang w:val="en-US" w:eastAsia="zh-CN" w:bidi="ar-SA"/>
        </w:rPr>
        <w:t>湖北机场集团有限公司官网（http://www.hbairport.com）、湖北机场集团襄阳机场有限责任公司官网（http://www.hbxyairport.com）、中国招标投标公共服务平台（网址：http://www.cebpubservice.com/）</w:t>
      </w:r>
      <w:r>
        <w:rPr>
          <w:rFonts w:hint="eastAsia" w:ascii="宋体" w:hAnsi="宋体" w:eastAsia="宋体" w:cs="宋体"/>
          <w:color w:val="auto"/>
          <w:kern w:val="2"/>
          <w:sz w:val="21"/>
          <w:szCs w:val="21"/>
          <w:highlight w:val="none"/>
          <w:u w:val="single"/>
          <w:lang w:val="en-US" w:eastAsia="zh" w:bidi="ar-SA"/>
        </w:rPr>
        <w:t>、湖北省成套招标有限公司</w:t>
      </w:r>
      <w:r>
        <w:rPr>
          <w:rFonts w:hint="eastAsia" w:ascii="宋体" w:hAnsi="宋体" w:eastAsia="宋体" w:cs="宋体"/>
          <w:color w:val="auto"/>
          <w:kern w:val="2"/>
          <w:sz w:val="21"/>
          <w:szCs w:val="21"/>
          <w:highlight w:val="none"/>
          <w:u w:val="single"/>
          <w:lang w:val="en-US" w:eastAsia="zh-CN" w:bidi="ar-SA"/>
        </w:rPr>
        <w:t>（</w:t>
      </w:r>
      <w:r>
        <w:rPr>
          <w:rFonts w:hint="eastAsia" w:ascii="宋体" w:hAnsi="宋体" w:eastAsia="宋体" w:cs="宋体"/>
          <w:color w:val="auto"/>
          <w:kern w:val="2"/>
          <w:sz w:val="21"/>
          <w:szCs w:val="21"/>
          <w:highlight w:val="none"/>
          <w:u w:val="single"/>
          <w:lang w:val="en-US" w:eastAsia="zh" w:bidi="ar-SA"/>
        </w:rPr>
        <w:t>https://hubeibidding.com</w:t>
      </w:r>
      <w:r>
        <w:rPr>
          <w:rFonts w:hint="eastAsia" w:ascii="宋体" w:hAnsi="宋体" w:eastAsia="宋体" w:cs="宋体"/>
          <w:color w:val="auto"/>
          <w:kern w:val="2"/>
          <w:sz w:val="21"/>
          <w:szCs w:val="21"/>
          <w:highlight w:val="none"/>
          <w:u w:val="single"/>
          <w:lang w:val="en-US" w:eastAsia="zh-CN" w:bidi="ar-SA"/>
        </w:rPr>
        <w:t>）、楚天云采E购平台（http://eg.ctycpt.com/）</w:t>
      </w:r>
      <w:r>
        <w:rPr>
          <w:rFonts w:hint="eastAsia" w:ascii="Calibri" w:hAnsi="Calibri" w:eastAsia="宋体" w:cs="Times New Roman"/>
          <w:color w:val="auto"/>
          <w:szCs w:val="21"/>
          <w:highlight w:val="none"/>
        </w:rPr>
        <w:t>上</w:t>
      </w:r>
      <w:r>
        <w:rPr>
          <w:rFonts w:ascii="Calibri" w:hAnsi="Calibri" w:eastAsia="宋体" w:cs="Times New Roman"/>
          <w:color w:val="auto"/>
          <w:szCs w:val="21"/>
          <w:highlight w:val="none"/>
        </w:rPr>
        <w:t>发布。</w:t>
      </w:r>
    </w:p>
    <w:p w14:paraId="5AB9EA11">
      <w:pPr>
        <w:keepNext/>
        <w:keepLines/>
        <w:widowControl w:val="0"/>
        <w:spacing w:before="260" w:after="260" w:line="340" w:lineRule="exact"/>
        <w:jc w:val="both"/>
        <w:outlineLvl w:val="1"/>
        <w:rPr>
          <w:rFonts w:hint="eastAsia" w:ascii="Calibri Light" w:hAnsi="Calibri Light" w:eastAsia="宋体" w:cs="Times New Roman"/>
          <w:b/>
          <w:bCs/>
          <w:color w:val="auto"/>
          <w:kern w:val="2"/>
          <w:sz w:val="21"/>
          <w:szCs w:val="21"/>
          <w:highlight w:val="none"/>
          <w:lang w:val="en-US" w:eastAsia="zh-CN" w:bidi="ar-SA"/>
        </w:rPr>
      </w:pPr>
      <w:bookmarkStart w:id="9" w:name="_Toc11806"/>
      <w:r>
        <w:rPr>
          <w:rFonts w:hint="eastAsia" w:ascii="Calibri Light" w:hAnsi="Calibri Light" w:eastAsia="宋体" w:cs="Times New Roman"/>
          <w:b/>
          <w:bCs/>
          <w:color w:val="auto"/>
          <w:kern w:val="2"/>
          <w:sz w:val="21"/>
          <w:szCs w:val="21"/>
          <w:highlight w:val="none"/>
          <w:lang w:val="en-US" w:eastAsia="zh-CN" w:bidi="ar-SA"/>
        </w:rPr>
        <w:t>7、监督部门</w:t>
      </w:r>
      <w:bookmarkEnd w:id="9"/>
    </w:p>
    <w:p w14:paraId="7522923E">
      <w:pPr>
        <w:keepNext/>
        <w:keepLines/>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eastAsia" w:ascii="Calibri" w:hAnsi="Calibri" w:eastAsia="宋体" w:cs="Times New Roman"/>
          <w:color w:val="auto"/>
          <w:sz w:val="21"/>
          <w:szCs w:val="21"/>
          <w:highlight w:val="none"/>
        </w:rPr>
      </w:pPr>
      <w:bookmarkStart w:id="10" w:name="_Toc30621"/>
      <w:bookmarkStart w:id="11" w:name="_Toc19497"/>
      <w:bookmarkStart w:id="12" w:name="_Toc32127"/>
      <w:r>
        <w:rPr>
          <w:rFonts w:hint="eastAsia" w:ascii="Calibri" w:hAnsi="Calibri" w:eastAsia="宋体" w:cs="Times New Roman"/>
          <w:b w:val="0"/>
          <w:bCs w:val="0"/>
          <w:color w:val="auto"/>
          <w:kern w:val="2"/>
          <w:sz w:val="21"/>
          <w:szCs w:val="21"/>
          <w:highlight w:val="none"/>
          <w:lang w:val="en-US" w:eastAsia="zh-CN" w:bidi="ar-SA"/>
        </w:rPr>
        <w:t>本招标项目的监督部门为湖北机场集团襄阳机场有限责任公司纪检工作部。</w:t>
      </w:r>
      <w:bookmarkEnd w:id="10"/>
      <w:bookmarkEnd w:id="11"/>
      <w:bookmarkEnd w:id="12"/>
    </w:p>
    <w:p w14:paraId="4326E980">
      <w:pPr>
        <w:keepNext/>
        <w:keepLines/>
        <w:widowControl w:val="0"/>
        <w:spacing w:before="260" w:after="260" w:line="340" w:lineRule="exact"/>
        <w:jc w:val="both"/>
        <w:outlineLvl w:val="1"/>
        <w:rPr>
          <w:rFonts w:hint="eastAsia" w:ascii="Calibri" w:hAnsi="Calibri" w:eastAsia="宋体" w:cs="Times New Roman"/>
          <w:b w:val="0"/>
          <w:bCs w:val="0"/>
          <w:color w:val="auto"/>
          <w:kern w:val="2"/>
          <w:sz w:val="21"/>
          <w:szCs w:val="21"/>
          <w:highlight w:val="none"/>
          <w:lang w:val="en-US" w:eastAsia="zh-CN" w:bidi="ar-SA"/>
        </w:rPr>
      </w:pPr>
      <w:bookmarkStart w:id="13" w:name="_Toc2031"/>
      <w:r>
        <w:rPr>
          <w:rFonts w:hint="eastAsia" w:ascii="Calibri Light" w:hAnsi="Calibri Light" w:eastAsia="宋体" w:cs="Times New Roman"/>
          <w:b/>
          <w:bCs/>
          <w:color w:val="auto"/>
          <w:kern w:val="2"/>
          <w:sz w:val="21"/>
          <w:szCs w:val="21"/>
          <w:highlight w:val="none"/>
          <w:lang w:val="en-US" w:eastAsia="zh-CN" w:bidi="ar-SA"/>
        </w:rPr>
        <w:t>8．其他</w:t>
      </w:r>
      <w:bookmarkEnd w:id="13"/>
    </w:p>
    <w:p w14:paraId="4C62DFA0">
      <w:pPr>
        <w:keepNext/>
        <w:keepLines/>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eastAsia" w:ascii="Calibri" w:hAnsi="Calibri" w:eastAsia="宋体" w:cs="Times New Roman"/>
          <w:b w:val="0"/>
          <w:bCs w:val="0"/>
          <w:color w:val="auto"/>
          <w:kern w:val="2"/>
          <w:sz w:val="21"/>
          <w:szCs w:val="21"/>
          <w:highlight w:val="none"/>
          <w:lang w:val="en-US" w:eastAsia="zh-CN" w:bidi="ar-SA"/>
        </w:rPr>
      </w:pPr>
      <w:bookmarkStart w:id="14" w:name="_Toc31066"/>
      <w:r>
        <w:rPr>
          <w:rFonts w:hint="eastAsia" w:ascii="Calibri" w:hAnsi="Calibri" w:eastAsia="宋体" w:cs="Times New Roman"/>
          <w:b w:val="0"/>
          <w:bCs w:val="0"/>
          <w:color w:val="auto"/>
          <w:kern w:val="2"/>
          <w:sz w:val="21"/>
          <w:szCs w:val="21"/>
          <w:highlight w:val="none"/>
          <w:lang w:val="en-US" w:eastAsia="zh-CN" w:bidi="ar-SA"/>
        </w:rPr>
        <w:t>无</w:t>
      </w:r>
      <w:bookmarkEnd w:id="14"/>
    </w:p>
    <w:p w14:paraId="2EFAFB47">
      <w:pPr>
        <w:keepNext/>
        <w:keepLines/>
        <w:widowControl w:val="0"/>
        <w:spacing w:before="260" w:after="260" w:line="340" w:lineRule="exact"/>
        <w:jc w:val="both"/>
        <w:outlineLvl w:val="1"/>
        <w:rPr>
          <w:rFonts w:ascii="Calibri Light" w:hAnsi="Calibri Light" w:eastAsia="宋体" w:cs="Times New Roman"/>
          <w:b/>
          <w:bCs/>
          <w:color w:val="auto"/>
          <w:kern w:val="2"/>
          <w:sz w:val="21"/>
          <w:szCs w:val="21"/>
          <w:highlight w:val="none"/>
          <w:lang w:val="en-US" w:eastAsia="zh-CN" w:bidi="ar-SA"/>
        </w:rPr>
      </w:pPr>
      <w:bookmarkStart w:id="15" w:name="_Toc17301"/>
      <w:r>
        <w:rPr>
          <w:rFonts w:hint="eastAsia" w:ascii="Calibri Light" w:hAnsi="Calibri Light" w:eastAsia="宋体" w:cs="Times New Roman"/>
          <w:b/>
          <w:bCs/>
          <w:color w:val="auto"/>
          <w:kern w:val="2"/>
          <w:sz w:val="21"/>
          <w:szCs w:val="21"/>
          <w:highlight w:val="none"/>
          <w:lang w:val="en-US" w:eastAsia="zh-CN" w:bidi="ar-SA"/>
        </w:rPr>
        <w:t>9．联系方式</w:t>
      </w:r>
      <w:bookmarkEnd w:id="15"/>
    </w:p>
    <w:p w14:paraId="0612B247">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招 租</w:t>
      </w:r>
      <w:r>
        <w:rPr>
          <w:rFonts w:hint="eastAsia" w:ascii="宋体" w:hAnsi="宋体" w:eastAsia="宋体" w:cs="Times New Roman"/>
          <w:color w:val="auto"/>
          <w:szCs w:val="21"/>
          <w:highlight w:val="none"/>
        </w:rPr>
        <w:t xml:space="preserve"> 人：</w:t>
      </w:r>
      <w:r>
        <w:rPr>
          <w:rFonts w:hint="eastAsia" w:ascii="宋体" w:hAnsi="宋体" w:eastAsia="宋体" w:cs="Times New Roman"/>
          <w:color w:val="auto"/>
          <w:szCs w:val="21"/>
          <w:highlight w:val="none"/>
          <w:u w:val="single"/>
        </w:rPr>
        <w:t xml:space="preserve"> </w:t>
      </w:r>
      <w:r>
        <w:rPr>
          <w:rFonts w:hint="eastAsia" w:ascii="宋体" w:hAnsi="宋体" w:eastAsia="宋体" w:cs="宋体"/>
          <w:color w:val="auto"/>
          <w:szCs w:val="21"/>
          <w:highlight w:val="none"/>
          <w:u w:val="single"/>
        </w:rPr>
        <w:t>湖北机场集团襄阳机场有限责任公司</w:t>
      </w:r>
      <w:r>
        <w:rPr>
          <w:rFonts w:hint="eastAsia" w:ascii="宋体" w:hAnsi="宋体" w:eastAsia="宋体" w:cs="Times New Roman"/>
          <w:color w:val="auto"/>
          <w:szCs w:val="21"/>
          <w:highlight w:val="none"/>
          <w:u w:val="single"/>
        </w:rPr>
        <w:t xml:space="preserve"> </w:t>
      </w:r>
    </w:p>
    <w:p w14:paraId="5088C6E0">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地    址：</w:t>
      </w:r>
      <w:r>
        <w:rPr>
          <w:rFonts w:hint="eastAsia" w:ascii="宋体" w:hAnsi="宋体" w:eastAsia="宋体" w:cs="Times New Roman"/>
          <w:color w:val="auto"/>
          <w:szCs w:val="21"/>
          <w:highlight w:val="none"/>
          <w:u w:val="single"/>
        </w:rPr>
        <w:t xml:space="preserve"> 襄阳市高新区刘集机场 </w:t>
      </w:r>
    </w:p>
    <w:p w14:paraId="0B1EB9A9">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联 系 人：</w:t>
      </w:r>
      <w:r>
        <w:rPr>
          <w:rFonts w:hint="eastAsia" w:ascii="宋体" w:hAnsi="宋体" w:eastAsia="宋体" w:cs="Times New Roman"/>
          <w:color w:val="auto"/>
          <w:szCs w:val="21"/>
          <w:highlight w:val="none"/>
          <w:u w:val="single"/>
        </w:rPr>
        <w:t xml:space="preserve"> 杨</w:t>
      </w:r>
      <w:r>
        <w:rPr>
          <w:rFonts w:hint="eastAsia" w:ascii="宋体" w:hAnsi="宋体" w:eastAsia="宋体" w:cs="Times New Roman"/>
          <w:color w:val="auto"/>
          <w:szCs w:val="21"/>
          <w:highlight w:val="none"/>
          <w:u w:val="single"/>
          <w:lang w:val="en-US" w:eastAsia="zh-CN"/>
        </w:rPr>
        <w:t xml:space="preserve">工 </w:t>
      </w:r>
    </w:p>
    <w:p w14:paraId="4726C9BD">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联系方式：</w:t>
      </w:r>
      <w:r>
        <w:rPr>
          <w:rFonts w:hint="eastAsia" w:ascii="宋体" w:hAnsi="宋体" w:eastAsia="宋体" w:cs="Times New Roman"/>
          <w:color w:val="auto"/>
          <w:szCs w:val="21"/>
          <w:highlight w:val="none"/>
          <w:u w:val="single"/>
        </w:rPr>
        <w:t xml:space="preserve"> </w:t>
      </w:r>
      <w:r>
        <w:rPr>
          <w:rFonts w:hint="eastAsia" w:ascii="宋体" w:hAnsi="宋体" w:eastAsia="宋体" w:cs="宋体"/>
          <w:color w:val="auto"/>
          <w:szCs w:val="21"/>
          <w:highlight w:val="none"/>
          <w:u w:val="single"/>
        </w:rPr>
        <w:t>0710-3337732</w:t>
      </w:r>
      <w:r>
        <w:rPr>
          <w:rFonts w:hint="eastAsia" w:ascii="宋体" w:hAnsi="宋体" w:eastAsia="宋体" w:cs="宋体"/>
          <w:color w:val="auto"/>
          <w:szCs w:val="21"/>
          <w:highlight w:val="none"/>
          <w:u w:val="single"/>
          <w:lang w:val="en-US" w:eastAsia="zh-CN"/>
        </w:rPr>
        <w:t xml:space="preserve"> </w:t>
      </w:r>
    </w:p>
    <w:p w14:paraId="7162FDF8">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招租</w:t>
      </w:r>
      <w:r>
        <w:rPr>
          <w:rFonts w:hint="eastAsia" w:ascii="宋体" w:hAnsi="宋体" w:eastAsia="宋体" w:cs="Times New Roman"/>
          <w:color w:val="auto"/>
          <w:szCs w:val="21"/>
          <w:highlight w:val="none"/>
        </w:rPr>
        <w:t>代理机构：</w:t>
      </w:r>
      <w:r>
        <w:rPr>
          <w:rFonts w:hint="eastAsia" w:ascii="宋体" w:hAnsi="宋体" w:eastAsia="宋体" w:cs="Times New Roman"/>
          <w:color w:val="auto"/>
          <w:szCs w:val="21"/>
          <w:highlight w:val="none"/>
          <w:u w:val="single"/>
          <w:lang w:eastAsia="zh-CN"/>
        </w:rPr>
        <w:t>湖北省成套招标股份有限公司</w:t>
      </w:r>
    </w:p>
    <w:p w14:paraId="085C1F93">
      <w:pPr>
        <w:spacing w:line="360" w:lineRule="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地    址：</w:t>
      </w:r>
      <w:r>
        <w:rPr>
          <w:rFonts w:hint="eastAsia" w:ascii="宋体" w:hAnsi="宋体" w:eastAsia="宋体" w:cs="宋体"/>
          <w:color w:val="auto"/>
          <w:szCs w:val="21"/>
          <w:highlight w:val="none"/>
          <w:u w:val="single"/>
        </w:rPr>
        <w:t>湖北省武汉市武昌区东湖西路特2号平安财富中心B座7-10楼</w:t>
      </w:r>
    </w:p>
    <w:p w14:paraId="0B795899">
      <w:pPr>
        <w:spacing w:line="360" w:lineRule="auto"/>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联 系 人：</w:t>
      </w:r>
      <w:r>
        <w:rPr>
          <w:rFonts w:hint="eastAsia" w:ascii="宋体" w:hAnsi="宋体" w:eastAsia="宋体" w:cs="宋体"/>
          <w:color w:val="auto"/>
          <w:szCs w:val="21"/>
          <w:highlight w:val="none"/>
          <w:u w:val="single"/>
          <w:lang w:val="en-US" w:eastAsia="zh-CN"/>
        </w:rPr>
        <w:t>王耀东</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韩丹丹</w:t>
      </w:r>
    </w:p>
    <w:p w14:paraId="6E22DFA3">
      <w:pPr>
        <w:spacing w:line="360" w:lineRule="auto"/>
        <w:rPr>
          <w:rFonts w:hint="default" w:ascii="Calibri" w:hAnsi="Calibri" w:eastAsia="宋体" w:cs="Times New Roman"/>
          <w:color w:val="auto"/>
          <w:szCs w:val="22"/>
          <w:highlight w:val="none"/>
          <w:lang w:val="en-US"/>
        </w:rPr>
      </w:pPr>
      <w:r>
        <w:rPr>
          <w:rFonts w:hint="eastAsia" w:ascii="宋体" w:hAnsi="宋体" w:eastAsia="宋体" w:cs="Times New Roman"/>
          <w:color w:val="auto"/>
          <w:szCs w:val="21"/>
          <w:highlight w:val="none"/>
        </w:rPr>
        <w:t>联系电话：</w:t>
      </w:r>
      <w:r>
        <w:rPr>
          <w:rFonts w:hint="eastAsia" w:ascii="宋体" w:hAnsi="宋体" w:eastAsia="宋体" w:cs="宋体"/>
          <w:color w:val="auto"/>
          <w:szCs w:val="21"/>
          <w:highlight w:val="none"/>
          <w:u w:val="single"/>
          <w:lang w:val="en-US" w:eastAsia="zh-CN"/>
        </w:rPr>
        <w:t>19072056851、19072056852</w:t>
      </w:r>
    </w:p>
    <w:p w14:paraId="22400F86">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mOTNhMTA0MWRjMTNkNzM3ZWJhZjEwZGZhNmJlODIifQ=="/>
  </w:docVars>
  <w:rsids>
    <w:rsidRoot w:val="00000000"/>
    <w:rsid w:val="4FF63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2026-02-09T09:30:52Z</dcterms:created>
  <dc:creator>11841</dc:creator>
  <cp:lastModifiedBy>王耀东</cp:lastModifiedBy>
  <dcterms:modified xsi:type="dcterms:W3CDTF">2026-02-09T09:31:49Z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6733DE73FF8D4F1B8BFC4CFFE0DF11BC_12</vt:lpwstr>
  </property>
</Properties>
</file>