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8CD8">
      <w:pPr>
        <w:jc w:val="center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bookmarkStart w:id="0" w:name="EBa145c093763f4c1ca1e6e79969edab7f"/>
    </w:p>
    <w:p w14:paraId="329096EB"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  <w:lang w:eastAsia="zh-CN"/>
        </w:rPr>
        <w:t>武汉天河机场96577呼叫中心更新升级项目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highlight w:val="none"/>
        </w:rPr>
        <w:t>招标公告</w:t>
      </w:r>
    </w:p>
    <w:p w14:paraId="5C7D086B">
      <w:pPr>
        <w:spacing w:line="360" w:lineRule="auto"/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1.招标条件</w:t>
      </w:r>
    </w:p>
    <w:p w14:paraId="2B1F209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本招标项目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（项目名称）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武汉天河机场96577呼叫中心更新升级项目。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资金来自自筹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项目出资比例为自筹资金：100.0%招标人为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武汉天河机场有限责任公司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，招标代理机构为湖北中天招标有限公司。项目已具备招标条件，现对该项目进行公开招标。</w:t>
      </w:r>
    </w:p>
    <w:p w14:paraId="727EEC34">
      <w:pPr>
        <w:spacing w:line="360" w:lineRule="auto"/>
        <w:ind w:firstLine="422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b/>
          <w:color w:val="auto"/>
          <w:kern w:val="0"/>
          <w:szCs w:val="21"/>
          <w:highlight w:val="none"/>
        </w:rPr>
        <w:t>2.项目概况与招标范围</w:t>
      </w:r>
    </w:p>
    <w:p w14:paraId="790C09C1">
      <w:pPr>
        <w:spacing w:line="360" w:lineRule="auto"/>
        <w:ind w:firstLine="420" w:firstLineChars="200"/>
        <w:rPr>
          <w:b/>
          <w:bCs/>
          <w:color w:val="auto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2.1项目概况</w:t>
      </w:r>
    </w:p>
    <w:p w14:paraId="09A5368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项目名称：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武汉天河机场96577呼叫中心更新升级项目</w:t>
      </w:r>
    </w:p>
    <w:p w14:paraId="75D8097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招标编号：HBZT-2026008-H008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 </w:t>
      </w:r>
    </w:p>
    <w:p w14:paraId="756755F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2.2招标范围</w:t>
      </w:r>
    </w:p>
    <w:p w14:paraId="5E835722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招标范围：</w:t>
      </w:r>
    </w:p>
    <w:tbl>
      <w:tblPr>
        <w:tblStyle w:val="4"/>
        <w:tblW w:w="4390" w:type="pct"/>
        <w:tblInd w:w="5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234"/>
        <w:gridCol w:w="1257"/>
        <w:gridCol w:w="1260"/>
      </w:tblGrid>
      <w:tr w14:paraId="10E2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3D52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81925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34FE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7A0A7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数量</w:t>
            </w:r>
          </w:p>
        </w:tc>
      </w:tr>
      <w:tr w14:paraId="4E21B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B627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3A910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GPU服务器1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0F8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BB78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</w:tr>
      <w:tr w14:paraId="07B0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66CCC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4BDB6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GPU服务器2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15E52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FBED1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 w14:paraId="2DD6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65247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A5C5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GPU服务器3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7DA5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EE34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 w14:paraId="3BE8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D2F5F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EA223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中继网关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7E46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64B8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</w:tr>
      <w:tr w14:paraId="2E31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AB3B8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CB4CA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大模型智能管理平台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C462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CB5E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</w:tbl>
    <w:p w14:paraId="27D75653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 交货期：合同生效后30天内完成供货，通过7天稳定试运行并提供厂家出具的检测报告及出厂合格证，软件部署兼容性无误后具备验收条件。</w:t>
      </w:r>
    </w:p>
    <w:p w14:paraId="4AC4CB2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控制价：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378万元；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投标人报价超过该限价的，将否决其投标。</w:t>
      </w:r>
    </w:p>
    <w:p w14:paraId="39B64957">
      <w:pPr>
        <w:spacing w:line="360" w:lineRule="auto"/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3.投标人资格要求</w:t>
      </w:r>
    </w:p>
    <w:p w14:paraId="4B572DBE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3.1本次招标要求投标人须具备：</w:t>
      </w:r>
    </w:p>
    <w:p w14:paraId="4E28DF07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（1）投标人是国内注册的独立法人，具备合法有效的营业执照；</w:t>
      </w:r>
    </w:p>
    <w:p w14:paraId="55BFA57C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投标人须为所投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产品（GPU服务器）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制造商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（具有生产能力的集成商）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或代理商；投标人如为代理商，须提供制造商针对本项目出具的专项产品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整机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代理授权书（同一品牌同一型号只能授权给一家代理商参与投标）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。不接受制造商或其代理商同时参与本项目投标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；</w:t>
      </w:r>
    </w:p>
    <w:p w14:paraId="5236D013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）业绩要求：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近三年（2023年1月1日至本次投标时间截止之日止）须具备总合同额不少于190万元的信息化项目（其中包含服务器、存储、交换机等硬件）业绩）（①须提供合同首页、合同供货内容和供货清单、签章页等关键页。②项目发票（发票二维码清晰可查并提供税务局发票查询截图，发票开具时间须在本项目公告发布之日前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。 </w:t>
      </w:r>
    </w:p>
    <w:p w14:paraId="6444E064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）投标人未被列入“信用中国网”（www.creditchina.gov.cn）或“中国执行信息公开网”（http://zxgk.court.gov.cn/shixin/）失信被执行人； </w:t>
      </w:r>
    </w:p>
    <w:p w14:paraId="42E33835">
      <w:pPr>
        <w:spacing w:line="36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）投标人应针对《湖北机场集团有限公司“供应商不良行为”管理办法》在投标文件中出示承诺书，格式详见招标文件中投标文件格式。</w:t>
      </w:r>
    </w:p>
    <w:p w14:paraId="17C98144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3.2本次招标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不接受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联合体投标。</w:t>
      </w:r>
    </w:p>
    <w:p w14:paraId="53284BF1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3.3各投标人均可就本招标项目上述标段中的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1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(具体数量）个标段投标。</w:t>
      </w:r>
    </w:p>
    <w:p w14:paraId="3A29FF0E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3.4其它要求：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/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1CAA26A8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4.招标文件的获取</w:t>
      </w:r>
    </w:p>
    <w:p w14:paraId="3E3F4391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4.1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现场报名，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凡有意参加投标者，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携带报名表、营业执照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复印件加盖公章、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有效的法定代表人身份证明或法定代表人授权委托书及身份证原件，于202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起至202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止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，每天上午8：30-11：30时、下午14：30-1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0时。到湖北中天招标有限公司（武汉市武昌区民主路782号洪广大酒店26层）购买招标文件。</w:t>
      </w:r>
    </w:p>
    <w:p w14:paraId="5A5E9CFF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招标文件售价人民币500元（现金或公对公转账），售后不退。</w:t>
      </w:r>
    </w:p>
    <w:p w14:paraId="61C09F71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bookmarkStart w:id="1" w:name="_Toc261363596"/>
      <w:bookmarkStart w:id="2" w:name="_Toc4998"/>
      <w:bookmarkStart w:id="3" w:name="_Toc261337142"/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报名费帐户信息</w:t>
      </w:r>
      <w:bookmarkEnd w:id="1"/>
      <w:bookmarkEnd w:id="2"/>
      <w:bookmarkEnd w:id="3"/>
    </w:p>
    <w:p w14:paraId="3CA4ECF6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开户名称：湖北中天招标有限公司</w:t>
      </w:r>
    </w:p>
    <w:p w14:paraId="6136584A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行    号：829548</w:t>
      </w:r>
    </w:p>
    <w:p w14:paraId="1208B254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开 户 行：中国工商银行武汉市江南支行 </w:t>
      </w:r>
    </w:p>
    <w:p w14:paraId="09844AC1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帐    号：3202017309200179278</w:t>
      </w:r>
    </w:p>
    <w:p w14:paraId="554D6A87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5.投标文件的递交</w:t>
      </w:r>
    </w:p>
    <w:p w14:paraId="5BC282D2">
      <w:pPr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5.1 投标文件递交截止时间为：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日</w:t>
      </w:r>
      <w:r>
        <w:rPr>
          <w:rFonts w:ascii="宋体" w:hAnsi="宋体" w:cs="宋体"/>
          <w:b w:val="0"/>
          <w:bCs w:val="0"/>
          <w:color w:val="auto"/>
          <w:kern w:val="0"/>
          <w:szCs w:val="21"/>
          <w:highlight w:val="none"/>
        </w:rPr>
        <w:t xml:space="preserve"> 09时30分</w:t>
      </w:r>
    </w:p>
    <w:p w14:paraId="378965A9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b w:val="0"/>
          <w:bCs w:val="0"/>
          <w:color w:val="auto"/>
          <w:kern w:val="0"/>
          <w:szCs w:val="21"/>
          <w:highlight w:val="none"/>
        </w:rPr>
        <w:t xml:space="preserve">5.2 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highlight w:val="none"/>
        </w:rPr>
        <w:t>投标文件包括不加密的电子投标文件（U盘备份）和纸质投标文件。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应当在投标截止时间前，将不加密的电子投标文件（U盘备份）和纸质投标文件，按照招标文件要求密封和加写标记后，递交至湖北中天招标有限公司开标室（武汉市武昌区民主路782号洪广大酒店26层）。逾期送达的或者未送达指定地点的，或者未按照招标文件要求密封或者加写标记的投标文件，招标人将拒收。</w:t>
      </w:r>
    </w:p>
    <w:p w14:paraId="7BC33B9D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6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.评标办法</w:t>
      </w:r>
    </w:p>
    <w:p w14:paraId="17E11572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本次招标评标办法采用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综合评分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法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。</w:t>
      </w:r>
    </w:p>
    <w:p w14:paraId="1C16777E">
      <w:pPr>
        <w:ind w:firstLine="422" w:firstLineChars="200"/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7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.发布公告的媒介</w:t>
      </w:r>
    </w:p>
    <w:p w14:paraId="79A58B2F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中国招标投标公共服务平台（http://www.cebpubservice.com/）、湖北机场集团有限公司官网（www.whairport.com）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(发布公告的媒介名称)上发布。</w:t>
      </w:r>
    </w:p>
    <w:p w14:paraId="6182ED32">
      <w:pPr>
        <w:ind w:firstLine="422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</w:rPr>
        <w:t>8</w:t>
      </w:r>
      <w:r>
        <w:rPr>
          <w:rFonts w:ascii="宋体" w:hAnsi="宋体" w:cs="宋体"/>
          <w:b/>
          <w:bCs/>
          <w:color w:val="auto"/>
          <w:kern w:val="0"/>
          <w:szCs w:val="21"/>
          <w:highlight w:val="none"/>
        </w:rPr>
        <w:t>.联系方式</w:t>
      </w:r>
    </w:p>
    <w:p w14:paraId="080F4E84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招标人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武汉天河机场有限责任公司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招标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代理机构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湖北中天招标有限公司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</w:t>
      </w:r>
    </w:p>
    <w:p w14:paraId="4844B39B">
      <w:pPr>
        <w:ind w:left="5250" w:leftChars="200" w:hanging="4830" w:hangingChars="23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武汉黄陂区天河机场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 地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址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>武汉市武昌区民主路782 号洪广大酒店26楼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</w:t>
      </w:r>
    </w:p>
    <w:p w14:paraId="267937EC"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联系人: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eastAsia="zh-CN"/>
        </w:rPr>
        <w:t>赵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工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联系人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唐和易、佘婷婷、刘见博、徐阳 </w:t>
      </w:r>
    </w:p>
    <w:p w14:paraId="669E9B01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>027-85819912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 xml:space="preserve"> 话: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027-87715200                 </w:t>
      </w:r>
    </w:p>
    <w:p w14:paraId="0EE13655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</w:p>
    <w:p w14:paraId="5D1799DC">
      <w:pPr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3043DA0D">
      <w:pPr>
        <w:jc w:val="righ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6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日</w:t>
      </w:r>
      <w:bookmarkEnd w:id="0"/>
    </w:p>
    <w:p w14:paraId="38004130">
      <w:pPr>
        <w:pStyle w:val="6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10F04AD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 w14:paraId="0B111566">
      <w:pPr>
        <w:jc w:val="center"/>
        <w:rPr>
          <w:rFonts w:hint="eastAsia"/>
          <w:b/>
          <w:sz w:val="11"/>
          <w:szCs w:val="11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sz w:val="11"/>
          <w:szCs w:val="11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/>
          <w:b/>
          <w:sz w:val="28"/>
          <w:szCs w:val="28"/>
          <w:lang w:eastAsia="zh-CN"/>
        </w:rPr>
        <w:t>武汉天河机场96577呼叫中心更新升级项目</w:t>
      </w:r>
    </w:p>
    <w:tbl>
      <w:tblPr>
        <w:tblStyle w:val="4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有效的法定代表人身份证明或法定代表人授权委托书及身份证</w:t>
            </w:r>
            <w:bookmarkStart w:id="4" w:name="_GoBack"/>
            <w:bookmarkEnd w:id="4"/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987" w:type="dxa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自行填写开票信息）</w:t>
            </w:r>
          </w:p>
        </w:tc>
      </w:tr>
    </w:tbl>
    <w:p w14:paraId="44E2B5C5">
      <w:pPr>
        <w:rPr>
          <w:rFonts w:hint="eastAsia"/>
          <w:sz w:val="24"/>
        </w:rPr>
      </w:pPr>
    </w:p>
    <w:p w14:paraId="6F7800E3">
      <w:r>
        <w:rPr>
          <w:rFonts w:hint="eastAsia"/>
          <w:sz w:val="24"/>
        </w:rPr>
        <w:t>备注：填写完加盖公章。</w:t>
      </w:r>
    </w:p>
    <w:p w14:paraId="4D32C7FF">
      <w:pPr>
        <w:pStyle w:val="3"/>
        <w:rPr>
          <w:rFonts w:hint="eastAsia" w:ascii="宋体" w:hAnsi="宋体"/>
          <w:sz w:val="24"/>
          <w:szCs w:val="24"/>
        </w:rPr>
      </w:pPr>
    </w:p>
    <w:p w14:paraId="20305C7B">
      <w:pPr>
        <w:pStyle w:val="6"/>
        <w:rPr>
          <w:rFonts w:ascii="宋体" w:hAnsi="宋体" w:cs="宋体"/>
          <w:color w:val="auto"/>
          <w:kern w:val="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327E"/>
    <w:rsid w:val="1C26766B"/>
    <w:rsid w:val="44D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customStyle="1" w:styleId="6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1514</Words>
  <Characters>1796</Characters>
  <Lines>0</Lines>
  <Paragraphs>0</Paragraphs>
  <TotalTime>0</TotalTime>
  <ScaleCrop>false</ScaleCrop>
  <LinksUpToDate>false</LinksUpToDate>
  <CharactersWithSpaces>1944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2026-01-30T08:43:00Z</dcterms:created>
  <dc:creator>我的名字叫阿风</dc:creator>
  <cp:lastModifiedBy>大、陽</cp:lastModifiedBy>
  <dcterms:modified xsi:type="dcterms:W3CDTF">2026-02-08T09:03:07Z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21843878B4B74D1E8DE2F359E5C49C12_11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