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0" w:after="100" w:line="480" w:lineRule="auto"/>
        <w:jc w:val="center"/>
        <w:outlineLvl w:val="0"/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highlight w:val="none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highlight w:val="none"/>
          <w:u w:color="000000"/>
          <w:lang w:val="zh-TW" w:eastAsia="zh-TW" w:bidi="ar-SA"/>
        </w:rPr>
        <w:t>湖北机场集团航空物流有限公司外聘法律顾问采购项目</w:t>
      </w:r>
    </w:p>
    <w:p>
      <w:pPr>
        <w:keepNext/>
        <w:keepLines/>
        <w:widowControl w:val="0"/>
        <w:spacing w:before="0" w:after="100" w:line="480" w:lineRule="auto"/>
        <w:jc w:val="center"/>
        <w:outlineLvl w:val="0"/>
        <w:rPr>
          <w:rFonts w:hint="default" w:ascii="宋体" w:hAnsi="宋体" w:eastAsia="宋体" w:cs="宋体"/>
          <w:b/>
          <w:bCs/>
          <w:color w:val="000000"/>
          <w:kern w:val="44"/>
          <w:sz w:val="32"/>
          <w:szCs w:val="32"/>
          <w:highlight w:val="none"/>
          <w:u w:color="000000"/>
          <w:lang w:val="en-US" w:eastAsia="zh-CN" w:bidi="ar-SA"/>
        </w:rPr>
      </w:pPr>
      <w:bookmarkStart w:id="9" w:name="_GoBack"/>
      <w:bookmarkEnd w:id="9"/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highlight w:val="none"/>
          <w:u w:color="000000"/>
          <w:lang w:val="zh-TW" w:eastAsia="zh-TW" w:bidi="ar-SA"/>
        </w:rPr>
        <w:t>磋商</w:t>
      </w:r>
      <w:r>
        <w:rPr>
          <w:rFonts w:hint="eastAsia" w:ascii="宋体" w:hAnsi="宋体" w:eastAsia="宋体" w:cs="宋体"/>
          <w:b w:val="0"/>
          <w:bCs w:val="0"/>
          <w:color w:val="000000"/>
          <w:kern w:val="44"/>
          <w:sz w:val="32"/>
          <w:szCs w:val="32"/>
          <w:highlight w:val="none"/>
          <w:u w:color="000000"/>
          <w:lang w:val="en-US" w:eastAsia="zh-CN" w:bidi="ar-SA"/>
        </w:rPr>
        <w:t>谈判公告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湖北省招标股份有限公司（以下简称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“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采购代理机构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”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）受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CN" w:bidi="ar-SA"/>
        </w:rPr>
        <w:t>湖北机场集团航空物流有限公司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（以下简称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“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采购人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”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）的委托，就其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CN" w:bidi="ar-SA"/>
        </w:rPr>
        <w:t>外聘法律顾问采购项目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，公开邀请潜在供应商参与磋商谈判采购活动。</w:t>
      </w:r>
    </w:p>
    <w:p>
      <w:pPr>
        <w:keepNext/>
        <w:keepLines/>
        <w:widowControl w:val="0"/>
        <w:spacing w:before="156" w:after="156"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</w:pPr>
      <w:bookmarkStart w:id="0" w:name="_Toc10358"/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  <w:t>一、项目概况</w:t>
      </w:r>
      <w:bookmarkEnd w:id="0"/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、项目名称：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CN" w:bidi="ar-SA"/>
        </w:rPr>
        <w:t>湖北机场集团航空物流有限公司外聘法律顾问采购项目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、采购内容：拟选取一家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律师事务所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开展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物流公司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日常法律事务服务（年度包干服务）。具体采购内容详见磋商文件第六章 项目需求。</w:t>
      </w:r>
    </w:p>
    <w:tbl>
      <w:tblPr>
        <w:tblStyle w:val="2"/>
        <w:tblW w:w="4831" w:type="pct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855"/>
        <w:gridCol w:w="6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widowControl w:val="0"/>
              <w:spacing w:after="0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highlight w:val="none"/>
                <w:lang w:eastAsia="zh-CN"/>
              </w:rPr>
              <w:t>外聘法律顾问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99" w:type="pct"/>
            <w:vMerge w:val="restart"/>
            <w:noWrap w:val="0"/>
            <w:vAlign w:val="center"/>
          </w:tcPr>
          <w:p>
            <w:pPr>
              <w:widowControl w:val="0"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  <w:t>入选单位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  <w:t>家</w:t>
            </w:r>
          </w:p>
        </w:tc>
        <w:tc>
          <w:tcPr>
            <w:tcW w:w="519" w:type="pct"/>
            <w:vMerge w:val="restart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日常法律事务服务（年度包干服务）</w:t>
            </w:r>
          </w:p>
        </w:tc>
        <w:tc>
          <w:tcPr>
            <w:tcW w:w="3980" w:type="pct"/>
            <w:noWrap w:val="0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  <w:t>（1）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eastAsia="zh-CN"/>
              </w:rPr>
              <w:t>为公司生产、经营、管理及重大决策事项，提供全方位法律咨询服务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99" w:type="pct"/>
            <w:vMerge w:val="continue"/>
            <w:noWrap w:val="0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980" w:type="pct"/>
            <w:noWrap w:val="0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  <w:t>（2）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eastAsia="zh-CN"/>
              </w:rPr>
              <w:t>协助公司构建并优化法务管理体系，完善风险防范机制与内部控制流程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9" w:type="pct"/>
            <w:vMerge w:val="continue"/>
            <w:noWrap w:val="0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980" w:type="pct"/>
            <w:noWrap w:val="0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  <w:t>（3）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eastAsia="zh-CN"/>
              </w:rPr>
              <w:t>对公司规章制度及合同进行法律审查，提出专业意见并出具法律意见书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9" w:type="pct"/>
            <w:vMerge w:val="continue"/>
            <w:noWrap w:val="0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980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60" w:lineRule="auto"/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highlight w:val="none"/>
                <w:lang w:eastAsia="zh-CN"/>
              </w:rPr>
              <w:t>协助公司起草各类法律文书，确保合规性与法律效力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" w:type="pct"/>
            <w:vMerge w:val="continue"/>
            <w:noWrap w:val="0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980" w:type="pct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after="0" w:line="360" w:lineRule="auto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  <w:t>）提供驻场法律服务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一周两次</w:t>
            </w:r>
            <w:r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  <w:t>，并定期开展法律培训活动；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" w:type="pct"/>
            <w:vMerge w:val="continue"/>
            <w:noWrap w:val="0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19" w:type="pct"/>
            <w:vMerge w:val="continue"/>
            <w:noWrap w:val="0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3980" w:type="pct"/>
            <w:noWrap w:val="0"/>
            <w:vAlign w:val="center"/>
          </w:tcPr>
          <w:p>
            <w:pPr>
              <w:widowControl w:val="0"/>
              <w:spacing w:after="0" w:line="360" w:lineRule="auto"/>
              <w:jc w:val="left"/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eastAsia="zh-CN"/>
              </w:rPr>
              <w:t>）承担公司交办的其他法律相关事务</w:t>
            </w:r>
            <w:r>
              <w:rPr>
                <w:rFonts w:hint="default" w:ascii="Times New Roman" w:hAnsi="Times New Roman" w:eastAsia="宋体" w:cs="Times New Roman"/>
                <w:bCs/>
                <w:kern w:val="2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</w:tbl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、服务期：自签订服务合同之日起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1年，服务半年后进行考核，考核不合格采购人可终止协议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。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、采购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控制价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15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万元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/年，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超过本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控制价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的按照否决其报价处理。</w:t>
      </w:r>
    </w:p>
    <w:p>
      <w:pPr>
        <w:keepNext/>
        <w:keepLines/>
        <w:widowControl w:val="0"/>
        <w:spacing w:before="156" w:after="156"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</w:pPr>
      <w:bookmarkStart w:id="1" w:name="_Toc26122"/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  <w:t>二、供应商资格要求</w:t>
      </w:r>
      <w:bookmarkEnd w:id="1"/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1、供应商须符合相关法律法规对律师事务所设立及从业的规定，具有司法行政主管部门颁发有效的《律师事务所执业许可证》；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2、针对本项目设有专门的律师团队，所有律师需持有律师执业证，其中主办律师律师执业年限不少于10年（需提供本项目人员配置表及律师执业证，职业年限以发证日期起算，复印件加盖公章）；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3、项目主办律师资历要求：最近三年（2023年1月1日至投标截止日）为国家机关或国有单位提供过法律服务（需提供委托书或聘书或其他证明材料，复印件加盖公章）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4、供应商近三年（2023年1月1日至投标截止日）为国家机关或国有单位提供过法律服务（须同时提供①合同（含封面页、合同内容页、签章页等关键页）、②项目发票（发票二维码清晰可查并提供税务局发票查询截图，发票开具时间须在本项目招标公告发布之日前）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5、供应商近三年（2023年1月1日至投标截止日）具备国际贸易法律咨询服务业绩（须同时提供①合同（含封面页、合同内容页、签章页等关键页）、②项目发票（发票二维码清晰可查并提供税务局发票查询截图，发票开具时间须在本项目招标公告发布之日前）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6、供应商未被列入“信用中国”网站(www.creditchina.gov.cn)或中国执行信息公开网（http://zxgk.court.gov.cn）失信被执行人名单（提供查询截图）；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7、供应商需对关于《湖北机场集团有限公司供应商“不良行为”管理办法》在“第五章响应文件格式”“8、承诺书”中做出承诺，格式详见响应文件格式。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8、本项目不接受联合体投标。</w:t>
      </w:r>
    </w:p>
    <w:p>
      <w:pPr>
        <w:keepNext/>
        <w:keepLines/>
        <w:widowControl w:val="0"/>
        <w:tabs>
          <w:tab w:val="left" w:pos="6361"/>
        </w:tabs>
        <w:spacing w:before="156" w:after="156"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u w:color="000000"/>
          <w:lang w:val="zh-TW" w:eastAsia="zh-CN" w:bidi="ar-SA"/>
        </w:rPr>
      </w:pPr>
      <w:bookmarkStart w:id="2" w:name="_Toc30285"/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  <w:t>三、报名及磋商文件的领取</w:t>
      </w:r>
      <w:bookmarkEnd w:id="2"/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u w:color="000000"/>
          <w:lang w:val="zh-TW" w:eastAsia="zh-CN" w:bidi="ar-SA"/>
        </w:rPr>
        <w:tab/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时间：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1"/>
          <w:highlight w:val="none"/>
          <w:u w:color="000000"/>
          <w:lang w:val="en-US" w:eastAsia="zh-CN" w:bidi="ar-SA"/>
        </w:rPr>
        <w:t>2026年01月10日08时30分到2026年01月16日17时00分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。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地点：网上获取。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方式：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（1）注册登记，具体操作参见“数智云采”首页-帮助中心-阳光采购操作指南-供应商注册及文件领取操作手册。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（2）文件下载，进入“数智云采”首页，页面下滚至“快捷登录”，点击 “供应商/投标人登录”，登陆进入 “阳光采购”模块，选择对应项目下载采购/招标文件。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（3）“数智云采”系统操作其他相关问题，详见“数智云采”首页-帮助中心-常见问题指引，或添加技术咨询qq：3836438780。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 xml:space="preserve"> 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登陆“数智云采”官网（https://cjyc.hbbidding.com.cn/hubeiyth/）首页，点击“供应商/投标人登录”，进入“阳光采购”模块，选择并进入对应项目下载采购/招标文件。售价：500元，售后不退。标书费发票获取详见“数智云采”-帮助中心-阳光采购操作指南-电子发票开票流程。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售价：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500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元，售后不退。</w:t>
      </w:r>
    </w:p>
    <w:p>
      <w:pPr>
        <w:keepNext/>
        <w:keepLines/>
        <w:widowControl w:val="0"/>
        <w:spacing w:before="156" w:after="156"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</w:pPr>
      <w:bookmarkStart w:id="3" w:name="_Toc13878"/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  <w:t>四、递交响应文件截止时间及磋商时间</w:t>
      </w:r>
      <w:bookmarkEnd w:id="3"/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递交响应文件截止时间及磋商时间：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val="single" w:color="000000"/>
          <w:lang w:val="en-US" w:eastAsia="zh-CN" w:bidi="ar-SA"/>
        </w:rPr>
        <w:t>2026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年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val="single" w:color="000000"/>
          <w:lang w:val="en-US" w:eastAsia="zh-CN" w:bidi="ar-SA"/>
        </w:rPr>
        <w:t xml:space="preserve"> 01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val="single" w:color="auto"/>
          <w:lang w:val="en-US" w:eastAsia="zh-CN" w:bidi="ar-SA"/>
        </w:rPr>
        <w:t xml:space="preserve">20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日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val="single" w:color="000000"/>
          <w:lang w:val="en-US" w:eastAsia="zh-CN" w:bidi="ar-SA"/>
        </w:rPr>
        <w:t>09: 30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整。</w:t>
      </w:r>
    </w:p>
    <w:p>
      <w:pPr>
        <w:keepNext/>
        <w:keepLines/>
        <w:widowControl w:val="0"/>
        <w:spacing w:before="156" w:after="156"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</w:pPr>
      <w:bookmarkStart w:id="4" w:name="_Toc339"/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  <w:t>五、递交响应文件地点及磋商地点</w:t>
      </w:r>
      <w:bookmarkEnd w:id="4"/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递交响应文件地点及磋商地点：湖北省招标股份有限公司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3-3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号开评标室。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地    址：湖北省武汉市武昌区中北路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108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号兴业银行大厦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层。</w:t>
      </w:r>
    </w:p>
    <w:p>
      <w:pPr>
        <w:keepNext/>
        <w:keepLines/>
        <w:widowControl w:val="0"/>
        <w:spacing w:before="156" w:after="156" w:line="360" w:lineRule="auto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</w:pPr>
      <w:bookmarkStart w:id="5" w:name="_Toc10400"/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  <w:t>六、发布公告的媒介</w:t>
      </w:r>
      <w:bookmarkEnd w:id="5"/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本次采购公告同时在中国招标投标公共服务平台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(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网址：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 xml:space="preserve">http://www.cebpubservice.com/)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、湖北机场集团有限公司（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www.whairport.com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）媒体上发布，其它任何网站不得转载。</w:t>
      </w:r>
    </w:p>
    <w:p>
      <w:pPr>
        <w:keepNext/>
        <w:keepLines/>
        <w:widowControl w:val="0"/>
        <w:numPr>
          <w:ilvl w:val="0"/>
          <w:numId w:val="1"/>
        </w:numPr>
        <w:spacing w:before="156" w:after="156" w:line="360" w:lineRule="auto"/>
        <w:ind w:left="140" w:hanging="140"/>
        <w:jc w:val="both"/>
        <w:outlineLvl w:val="1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</w:pPr>
      <w:bookmarkStart w:id="6" w:name="_Toc23863"/>
      <w:r>
        <w:rPr>
          <w:rFonts w:hint="eastAsia" w:ascii="宋体" w:hAnsi="宋体" w:eastAsia="宋体" w:cs="宋体"/>
          <w:color w:val="000000"/>
          <w:kern w:val="2"/>
          <w:sz w:val="28"/>
          <w:szCs w:val="28"/>
          <w:highlight w:val="none"/>
          <w:u w:color="000000"/>
          <w:lang w:val="zh-TW" w:eastAsia="zh-TW" w:bidi="ar-SA"/>
        </w:rPr>
        <w:t>联系方式</w:t>
      </w:r>
      <w:bookmarkEnd w:id="6"/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采 购 人：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CN" w:bidi="ar-SA"/>
        </w:rPr>
        <w:t>湖北机场集团航空物流有限公司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地    址：武汉天河机场内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联 系 人：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涂先生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电    话：027-85819836</w:t>
      </w:r>
    </w:p>
    <w:p>
      <w:pPr>
        <w:widowControl w:val="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highlight w:val="none"/>
          <w:u w:color="000000"/>
          <w:lang w:val="en-US" w:eastAsia="zh-CN" w:bidi="ar-SA"/>
        </w:rPr>
      </w:pP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采购代理机构：湖北省招标股份有限公司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联系地址：武汉市武昌区中北路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108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号兴业银行大厦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楼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5016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室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邮    编：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430077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 xml:space="preserve">联 系 人：李华聪、罗宽 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电    话：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027-87273559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邮    箱：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hbzbzx2010@163.com</w:t>
      </w:r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</w:pPr>
      <w:bookmarkStart w:id="7" w:name="_Toc12991"/>
      <w:bookmarkStart w:id="8" w:name="_Toc12972"/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质疑：湖北省招标股份有限公司运营管理部</w:t>
      </w:r>
      <w:bookmarkEnd w:id="7"/>
      <w:bookmarkEnd w:id="8"/>
    </w:p>
    <w:p>
      <w:pPr>
        <w:widowControl w:val="0"/>
        <w:spacing w:line="360" w:lineRule="auto"/>
        <w:ind w:firstLine="480"/>
        <w:jc w:val="both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联系人：刘刚     联系电话：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027-87816246</w:t>
      </w:r>
    </w:p>
    <w:p>
      <w:pPr>
        <w:jc w:val="right"/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2026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年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月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en-US" w:eastAsia="zh-CN" w:bidi="ar-SA"/>
        </w:rPr>
        <w:t>9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u w:color="000000"/>
          <w:lang w:val="zh-TW" w:eastAsia="zh-TW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9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94DA66"/>
    <w:multiLevelType w:val="multilevel"/>
    <w:tmpl w:val="4D94DA66"/>
    <w:lvl w:ilvl="0" w:tentative="0">
      <w:start w:val="1"/>
      <w:numFmt w:val="chineseCounting"/>
      <w:suff w:val="nothing"/>
      <w:lvlText w:val="%1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chineseCounting"/>
      <w:suff w:val="nothing"/>
      <w:lvlText w:val="%2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chineseCounting"/>
      <w:suff w:val="nothing"/>
      <w:lvlText w:val="%3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chineseCounting"/>
      <w:suff w:val="nothing"/>
      <w:lvlText w:val="%4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chineseCounting"/>
      <w:suff w:val="nothing"/>
      <w:lvlText w:val="%5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chineseCounting"/>
      <w:suff w:val="nothing"/>
      <w:lvlText w:val="%6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chineseCounting"/>
      <w:suff w:val="nothing"/>
      <w:lvlText w:val="%7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chineseCounting"/>
      <w:suff w:val="nothing"/>
      <w:lvlText w:val="%8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chineseCounting"/>
      <w:suff w:val="nothing"/>
      <w:lvlText w:val="%9."/>
      <w:lvlJc w:val="left"/>
      <w:pPr>
        <w:ind w:left="140" w:hanging="14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MGQ1NTEwZDFjNzE3M2UyZGEzMzNiNzFiY2ZlMjQifQ=="/>
  </w:docVars>
  <w:rsids>
    <w:rsidRoot w:val="624A6875"/>
    <w:rsid w:val="624A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2026-01-09T01:29:00Z</dcterms:created>
  <dc:creator>LHC</dc:creator>
  <cp:lastModifiedBy>LHC</cp:lastModifiedBy>
  <dcterms:modified xsi:type="dcterms:W3CDTF">2026-01-09T01:30:25Z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5A25C3D4924A43A496D79005FE984DC8</vt:lpwstr>
  </property>
</Properties>
</file>