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84D03">
      <w:pPr>
        <w:pStyle w:val="2"/>
        <w:spacing w:before="0" w:after="0" w:line="360" w:lineRule="auto"/>
        <w:rPr>
          <w:rFonts w:hint="default" w:ascii="微软雅黑" w:hAnsi="微软雅黑" w:eastAsia="微软雅黑"/>
          <w:bCs/>
          <w:color w:val="auto"/>
          <w:sz w:val="32"/>
          <w:szCs w:val="32"/>
        </w:rPr>
      </w:pPr>
      <w:bookmarkStart w:id="0" w:name="_Toc109897611"/>
      <w:bookmarkStart w:id="1" w:name="_Toc154572793"/>
      <w:bookmarkStart w:id="2" w:name="_Toc109899709"/>
      <w:bookmarkStart w:id="3" w:name="_Toc486407796"/>
      <w:bookmarkStart w:id="4" w:name="_Toc109900128"/>
      <w:r>
        <w:rPr>
          <w:rFonts w:hint="eastAsia" w:ascii="微软雅黑" w:hAnsi="微软雅黑" w:eastAsia="微软雅黑"/>
          <w:bCs/>
          <w:color w:val="auto"/>
          <w:sz w:val="32"/>
          <w:szCs w:val="32"/>
          <w:lang w:eastAsia="zh-CN"/>
        </w:rPr>
        <w:t>襄阳机场鸟防用品钛镭弹项目</w:t>
      </w:r>
      <w:r>
        <w:rPr>
          <w:rFonts w:ascii="微软雅黑" w:hAnsi="微软雅黑" w:eastAsia="微软雅黑"/>
          <w:bCs/>
          <w:color w:val="auto"/>
          <w:sz w:val="32"/>
          <w:szCs w:val="32"/>
        </w:rPr>
        <w:t>询价公告</w:t>
      </w:r>
      <w:bookmarkEnd w:id="0"/>
      <w:bookmarkEnd w:id="1"/>
      <w:bookmarkEnd w:id="2"/>
      <w:bookmarkEnd w:id="3"/>
      <w:bookmarkEnd w:id="4"/>
    </w:p>
    <w:p w14:paraId="28F0001F">
      <w:pPr>
        <w:spacing w:line="360" w:lineRule="auto"/>
        <w:rPr>
          <w:rFonts w:ascii="宋体" w:hAnsi="宋体"/>
          <w:color w:val="auto"/>
          <w:sz w:val="24"/>
          <w:szCs w:val="24"/>
        </w:rPr>
      </w:pPr>
      <w:r>
        <w:rPr>
          <w:rFonts w:hint="eastAsia" w:ascii="宋体" w:hAnsi="宋体"/>
          <w:color w:val="auto"/>
          <w:sz w:val="24"/>
          <w:szCs w:val="24"/>
        </w:rPr>
        <w:t>项目所在地区：</w:t>
      </w:r>
      <w:r>
        <w:rPr>
          <w:rFonts w:hint="eastAsia" w:ascii="宋体" w:hAnsi="宋体" w:eastAsia="宋体" w:cs="Times New Roman"/>
          <w:color w:val="auto"/>
          <w:sz w:val="24"/>
          <w:szCs w:val="24"/>
        </w:rPr>
        <w:t>湖北省,襄阳市,</w:t>
      </w:r>
      <w:r>
        <w:rPr>
          <w:rFonts w:hint="eastAsia" w:ascii="宋体" w:hAnsi="宋体" w:eastAsia="宋体" w:cs="Times New Roman"/>
          <w:color w:val="auto"/>
          <w:sz w:val="24"/>
          <w:szCs w:val="24"/>
          <w:lang w:eastAsia="zh-CN"/>
        </w:rPr>
        <w:t>刘集机场</w:t>
      </w:r>
      <w:bookmarkStart w:id="7" w:name="_GoBack"/>
      <w:bookmarkEnd w:id="7"/>
    </w:p>
    <w:p w14:paraId="6B228894">
      <w:pPr>
        <w:spacing w:line="360" w:lineRule="auto"/>
        <w:rPr>
          <w:rFonts w:ascii="宋体" w:hAnsi="宋体"/>
          <w:color w:val="auto"/>
          <w:sz w:val="24"/>
          <w:szCs w:val="24"/>
        </w:rPr>
      </w:pPr>
      <w:r>
        <w:rPr>
          <w:rFonts w:hint="eastAsia" w:ascii="宋体" w:hAnsi="宋体"/>
          <w:color w:val="auto"/>
          <w:sz w:val="24"/>
          <w:szCs w:val="24"/>
        </w:rPr>
        <w:t>一、招标条件</w:t>
      </w:r>
    </w:p>
    <w:p w14:paraId="4610A94D">
      <w:pPr>
        <w:spacing w:line="360" w:lineRule="auto"/>
        <w:ind w:firstLine="480" w:firstLineChars="200"/>
        <w:rPr>
          <w:rFonts w:ascii="宋体" w:hAnsi="宋体"/>
          <w:color w:val="auto"/>
          <w:sz w:val="24"/>
          <w:szCs w:val="24"/>
        </w:rPr>
      </w:pPr>
      <w:r>
        <w:rPr>
          <w:rFonts w:hint="eastAsia" w:ascii="宋体" w:hAnsi="宋体"/>
          <w:color w:val="auto"/>
          <w:sz w:val="24"/>
          <w:szCs w:val="24"/>
        </w:rPr>
        <w:t>本</w:t>
      </w:r>
      <w:r>
        <w:rPr>
          <w:rFonts w:hint="eastAsia" w:ascii="宋体" w:hAnsi="宋体" w:cs="Times New Roman"/>
          <w:color w:val="auto"/>
          <w:sz w:val="24"/>
          <w:szCs w:val="24"/>
          <w:lang w:eastAsia="zh-CN"/>
        </w:rPr>
        <w:t>襄阳机场鸟防用品钛镭弹项目</w:t>
      </w:r>
      <w:r>
        <w:rPr>
          <w:rFonts w:hint="eastAsia" w:ascii="宋体" w:hAnsi="宋体"/>
          <w:color w:val="auto"/>
          <w:sz w:val="24"/>
          <w:szCs w:val="24"/>
        </w:rPr>
        <w:t>已由项目审批/核准/备案机关批准，项目</w:t>
      </w:r>
      <w:r>
        <w:rPr>
          <w:rFonts w:hint="eastAsia" w:ascii="宋体" w:hAnsi="宋体"/>
          <w:color w:val="auto"/>
          <w:sz w:val="24"/>
          <w:szCs w:val="24"/>
          <w:lang w:val="en-US" w:eastAsia="zh-CN"/>
        </w:rPr>
        <w:t>预算</w:t>
      </w:r>
      <w:r>
        <w:rPr>
          <w:rFonts w:hint="eastAsia" w:ascii="宋体" w:hAnsi="宋体" w:eastAsia="宋体" w:cs="仿宋_GB2312"/>
          <w:b w:val="0"/>
          <w:bCs w:val="0"/>
          <w:caps w:val="0"/>
          <w:snapToGrid w:val="0"/>
          <w:color w:val="auto"/>
          <w:sz w:val="24"/>
          <w:szCs w:val="24"/>
          <w:lang w:val="en-US" w:eastAsia="zh-CN" w:bidi="ar-SA"/>
        </w:rPr>
        <w:t>49998元</w:t>
      </w:r>
      <w:r>
        <w:rPr>
          <w:rFonts w:hint="eastAsia" w:ascii="宋体" w:hAnsi="宋体"/>
          <w:color w:val="auto"/>
          <w:sz w:val="24"/>
          <w:szCs w:val="24"/>
        </w:rPr>
        <w:t>，招标人为</w:t>
      </w:r>
      <w:r>
        <w:rPr>
          <w:rFonts w:hint="eastAsia" w:ascii="宋体" w:hAnsi="宋体" w:eastAsia="宋体" w:cs="Times New Roman"/>
          <w:color w:val="auto"/>
          <w:sz w:val="24"/>
          <w:szCs w:val="24"/>
        </w:rPr>
        <w:t>湖北机场集团襄阳机场有限责任公司。本</w:t>
      </w:r>
      <w:r>
        <w:rPr>
          <w:rFonts w:hint="eastAsia" w:ascii="宋体" w:hAnsi="宋体"/>
          <w:color w:val="auto"/>
          <w:sz w:val="24"/>
          <w:szCs w:val="24"/>
        </w:rPr>
        <w:t>项目已具备招标条件，现招标方式为</w:t>
      </w:r>
      <w:r>
        <w:rPr>
          <w:rFonts w:hint="eastAsia" w:ascii="宋体" w:hAnsi="宋体"/>
          <w:color w:val="auto"/>
          <w:sz w:val="24"/>
          <w:szCs w:val="24"/>
          <w:lang w:val="en-US" w:eastAsia="zh-CN"/>
        </w:rPr>
        <w:t>询价</w:t>
      </w:r>
      <w:r>
        <w:rPr>
          <w:rFonts w:hint="eastAsia" w:ascii="宋体" w:hAnsi="宋体"/>
          <w:color w:val="auto"/>
          <w:sz w:val="24"/>
          <w:szCs w:val="24"/>
        </w:rPr>
        <w:t>。</w:t>
      </w:r>
    </w:p>
    <w:p w14:paraId="516BB8AB">
      <w:p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二、项目概况和招标范围</w:t>
      </w:r>
    </w:p>
    <w:p w14:paraId="5138367C">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范围：本招标项目划分为 1 个标段，本次招标为其中的：</w:t>
      </w:r>
    </w:p>
    <w:p w14:paraId="4643C238">
      <w:pPr>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2.采购内容：</w:t>
      </w:r>
      <w:r>
        <w:rPr>
          <w:rFonts w:hint="eastAsia" w:ascii="宋体" w:hAnsi="宋体" w:cs="Times New Roman"/>
          <w:color w:val="auto"/>
          <w:sz w:val="24"/>
          <w:szCs w:val="24"/>
          <w:lang w:eastAsia="zh-CN"/>
        </w:rPr>
        <w:t>襄阳机场鸟防用品钛镭弹项目</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（具体详见“第三章 项目采购需求”）</w:t>
      </w:r>
      <w:r>
        <w:rPr>
          <w:rFonts w:hint="eastAsia" w:ascii="宋体" w:hAnsi="宋体" w:eastAsia="宋体" w:cs="Times New Roman"/>
          <w:color w:val="auto"/>
          <w:sz w:val="24"/>
          <w:szCs w:val="24"/>
          <w:lang w:val="en-US" w:eastAsia="zh-CN"/>
        </w:rPr>
        <w:t>。</w:t>
      </w:r>
    </w:p>
    <w:p w14:paraId="770C4F05">
      <w:pPr>
        <w:pStyle w:val="7"/>
        <w:spacing w:line="360" w:lineRule="auto"/>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3.预算金额及最高限价：</w:t>
      </w:r>
      <w:r>
        <w:rPr>
          <w:rFonts w:hint="eastAsia" w:ascii="宋体" w:hAnsi="宋体" w:eastAsia="宋体" w:cs="仿宋_GB2312"/>
          <w:b w:val="0"/>
          <w:bCs w:val="0"/>
          <w:caps w:val="0"/>
          <w:snapToGrid w:val="0"/>
          <w:color w:val="auto"/>
          <w:sz w:val="24"/>
          <w:szCs w:val="24"/>
          <w:lang w:val="en-US" w:eastAsia="zh-CN" w:bidi="ar-SA"/>
        </w:rPr>
        <w:t>49998元</w:t>
      </w:r>
      <w:r>
        <w:rPr>
          <w:rFonts w:hint="eastAsia" w:ascii="仿宋" w:hAnsi="仿宋" w:eastAsia="仿宋" w:cs="Times New Roman"/>
          <w:color w:val="auto"/>
          <w:sz w:val="28"/>
          <w:szCs w:val="28"/>
          <w:highlight w:val="none"/>
          <w:lang w:val="en-US" w:eastAsia="zh-CN"/>
        </w:rPr>
        <w:t>（</w:t>
      </w:r>
      <w:r>
        <w:rPr>
          <w:rFonts w:hint="eastAsia" w:ascii="宋体" w:hAnsi="宋体" w:eastAsia="宋体" w:cs="仿宋_GB2312"/>
          <w:b w:val="0"/>
          <w:bCs w:val="0"/>
          <w:caps w:val="0"/>
          <w:snapToGrid w:val="0"/>
          <w:color w:val="auto"/>
          <w:sz w:val="24"/>
          <w:szCs w:val="24"/>
          <w:lang w:val="en-US" w:eastAsia="zh-CN" w:bidi="ar-SA"/>
        </w:rPr>
        <w:t>钛镭弹6410个</w:t>
      </w:r>
      <w:r>
        <w:rPr>
          <w:rFonts w:hint="eastAsia" w:ascii="仿宋" w:hAnsi="仿宋" w:eastAsia="仿宋" w:cs="Times New Roman"/>
          <w:color w:val="auto"/>
          <w:sz w:val="28"/>
          <w:szCs w:val="28"/>
          <w:highlight w:val="none"/>
          <w:lang w:val="en-US" w:eastAsia="zh-CN"/>
        </w:rPr>
        <w:t>，</w:t>
      </w:r>
      <w:r>
        <w:rPr>
          <w:rFonts w:hint="eastAsia" w:ascii="宋体" w:hAnsi="宋体" w:eastAsia="宋体" w:cs="仿宋_GB2312"/>
          <w:b w:val="0"/>
          <w:bCs w:val="0"/>
          <w:caps w:val="0"/>
          <w:snapToGrid w:val="0"/>
          <w:color w:val="auto"/>
          <w:sz w:val="24"/>
          <w:szCs w:val="24"/>
          <w:lang w:val="en-US" w:eastAsia="zh-CN" w:bidi="ar-SA"/>
        </w:rPr>
        <w:t>预算金额7.8元/个），</w:t>
      </w:r>
      <w:r>
        <w:rPr>
          <w:rFonts w:hint="eastAsia" w:ascii="宋体" w:hAnsi="宋体" w:eastAsia="宋体" w:cs="Times New Roman"/>
          <w:color w:val="auto"/>
          <w:kern w:val="0"/>
          <w:sz w:val="24"/>
          <w:szCs w:val="24"/>
          <w:lang w:val="en-US" w:eastAsia="zh-CN" w:bidi="ar-SA"/>
        </w:rPr>
        <w:t>报价超过最高限价的按废标处理。</w:t>
      </w:r>
    </w:p>
    <w:p w14:paraId="0EFEFDC8">
      <w:pPr>
        <w:spacing w:line="360" w:lineRule="auto"/>
        <w:ind w:firstLine="480" w:firstLineChars="200"/>
        <w:rPr>
          <w:rFonts w:hint="eastAsia" w:ascii="宋体" w:hAnsi="宋体" w:cs="仿宋_GB2312"/>
          <w:snapToGrid w:val="0"/>
          <w:color w:val="auto"/>
          <w:sz w:val="24"/>
          <w:szCs w:val="24"/>
          <w:lang w:val="zh-CN"/>
        </w:rPr>
      </w:pPr>
      <w:r>
        <w:rPr>
          <w:rFonts w:hint="eastAsia" w:ascii="宋体" w:hAnsi="宋体" w:cs="Times New Roman"/>
          <w:color w:val="auto"/>
          <w:sz w:val="24"/>
          <w:szCs w:val="24"/>
          <w:lang w:val="en-US" w:eastAsia="zh-CN"/>
        </w:rPr>
        <w:t>4.供货期</w:t>
      </w:r>
      <w:r>
        <w:rPr>
          <w:rFonts w:hint="eastAsia" w:ascii="宋体" w:hAnsi="宋体" w:eastAsia="宋体" w:cs="Times New Roman"/>
          <w:color w:val="auto"/>
          <w:sz w:val="24"/>
          <w:szCs w:val="24"/>
          <w:lang w:val="zh-CN"/>
        </w:rPr>
        <w:t>：</w:t>
      </w:r>
      <w:r>
        <w:rPr>
          <w:rFonts w:hint="eastAsia" w:ascii="宋体" w:hAnsi="宋体" w:eastAsia="宋体" w:cs="仿宋_GB2312"/>
          <w:b w:val="0"/>
          <w:bCs w:val="0"/>
          <w:caps w:val="0"/>
          <w:snapToGrid w:val="0"/>
          <w:color w:val="auto"/>
          <w:sz w:val="24"/>
          <w:szCs w:val="24"/>
          <w:lang w:val="en-US" w:eastAsia="zh-CN" w:bidi="ar-SA"/>
        </w:rPr>
        <w:t>接到供货通知1</w:t>
      </w:r>
      <w:r>
        <w:rPr>
          <w:rFonts w:hint="eastAsia" w:ascii="宋体" w:hAnsi="宋体" w:cs="仿宋_GB2312"/>
          <w:b w:val="0"/>
          <w:bCs w:val="0"/>
          <w:caps w:val="0"/>
          <w:snapToGrid w:val="0"/>
          <w:color w:val="auto"/>
          <w:sz w:val="24"/>
          <w:szCs w:val="24"/>
          <w:lang w:val="en-US" w:eastAsia="zh-CN" w:bidi="ar-SA"/>
        </w:rPr>
        <w:t>0</w:t>
      </w:r>
      <w:r>
        <w:rPr>
          <w:rFonts w:hint="eastAsia" w:ascii="宋体" w:hAnsi="宋体" w:eastAsia="宋体" w:cs="仿宋_GB2312"/>
          <w:b w:val="0"/>
          <w:bCs w:val="0"/>
          <w:caps w:val="0"/>
          <w:snapToGrid w:val="0"/>
          <w:color w:val="auto"/>
          <w:sz w:val="24"/>
          <w:szCs w:val="24"/>
          <w:lang w:val="en-US" w:eastAsia="zh-CN" w:bidi="ar-SA"/>
        </w:rPr>
        <w:t>日内完成交货</w:t>
      </w:r>
      <w:r>
        <w:rPr>
          <w:rFonts w:hint="eastAsia" w:ascii="宋体" w:hAnsi="宋体" w:cs="仿宋_GB2312"/>
          <w:b w:val="0"/>
          <w:bCs w:val="0"/>
          <w:caps w:val="0"/>
          <w:snapToGrid w:val="0"/>
          <w:color w:val="auto"/>
          <w:sz w:val="24"/>
          <w:szCs w:val="24"/>
          <w:lang w:val="en-US" w:eastAsia="zh-CN" w:bidi="ar-SA"/>
        </w:rPr>
        <w:t>并验收合格</w:t>
      </w:r>
      <w:r>
        <w:rPr>
          <w:rFonts w:hint="eastAsia" w:ascii="宋体" w:hAnsi="宋体" w:cs="仿宋_GB2312"/>
          <w:snapToGrid w:val="0"/>
          <w:color w:val="auto"/>
          <w:sz w:val="24"/>
          <w:szCs w:val="24"/>
          <w:lang w:val="zh-CN"/>
        </w:rPr>
        <w:t>。</w:t>
      </w:r>
    </w:p>
    <w:p w14:paraId="14D22519">
      <w:pPr>
        <w:spacing w:line="360" w:lineRule="auto"/>
        <w:ind w:firstLine="480" w:firstLineChars="200"/>
        <w:rPr>
          <w:rFonts w:hint="default" w:ascii="宋体" w:hAnsi="宋体" w:eastAsia="宋体" w:cs="仿宋_GB2312"/>
          <w:snapToGrid w:val="0"/>
          <w:color w:val="auto"/>
          <w:sz w:val="24"/>
          <w:szCs w:val="24"/>
          <w:lang w:val="en-US" w:eastAsia="zh-CN"/>
        </w:rPr>
      </w:pPr>
      <w:r>
        <w:rPr>
          <w:rFonts w:hint="eastAsia" w:ascii="宋体" w:hAnsi="宋体" w:cs="仿宋_GB2312"/>
          <w:snapToGrid w:val="0"/>
          <w:color w:val="auto"/>
          <w:sz w:val="24"/>
          <w:szCs w:val="24"/>
          <w:lang w:val="en-US" w:eastAsia="zh-CN"/>
        </w:rPr>
        <w:t>5.质保期：2年。</w:t>
      </w:r>
    </w:p>
    <w:p w14:paraId="50DFBD93">
      <w:pPr>
        <w:spacing w:line="360" w:lineRule="auto"/>
        <w:rPr>
          <w:rFonts w:ascii="宋体" w:hAnsi="宋体"/>
          <w:color w:val="auto"/>
          <w:sz w:val="24"/>
          <w:szCs w:val="24"/>
        </w:rPr>
      </w:pPr>
      <w:r>
        <w:rPr>
          <w:rFonts w:hint="eastAsia" w:ascii="宋体" w:hAnsi="宋体"/>
          <w:color w:val="auto"/>
          <w:sz w:val="24"/>
          <w:szCs w:val="24"/>
        </w:rPr>
        <w:t>三、投标人资格要求</w:t>
      </w:r>
    </w:p>
    <w:p w14:paraId="0A96595F">
      <w:pPr>
        <w:spacing w:line="360" w:lineRule="auto"/>
        <w:ind w:firstLine="480" w:firstLineChars="200"/>
        <w:rPr>
          <w:rFonts w:ascii="宋体" w:hAnsi="宋体"/>
          <w:color w:val="auto"/>
          <w:sz w:val="24"/>
          <w:szCs w:val="24"/>
        </w:rPr>
      </w:pPr>
      <w:r>
        <w:rPr>
          <w:rFonts w:hint="eastAsia" w:ascii="宋体" w:hAnsi="宋体" w:cs="Times New Roman"/>
          <w:color w:val="auto"/>
          <w:sz w:val="24"/>
          <w:szCs w:val="24"/>
          <w:lang w:eastAsia="zh-CN"/>
        </w:rPr>
        <w:t>襄阳机场鸟防用品钛镭弹项目</w:t>
      </w:r>
      <w:r>
        <w:rPr>
          <w:rFonts w:hint="eastAsia" w:ascii="宋体" w:hAnsi="宋体"/>
          <w:color w:val="auto"/>
          <w:sz w:val="24"/>
          <w:szCs w:val="24"/>
        </w:rPr>
        <w:t>的投标人资格能力要求：</w:t>
      </w:r>
    </w:p>
    <w:p w14:paraId="7BDF03F5">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1.供应商必须在中华人民共和国境内注册并取得营业执照，提供合格有效的企业营业执照、税务登记证、组织机构代码证（三证合一仅需提供营业执照）；</w:t>
      </w:r>
    </w:p>
    <w:p w14:paraId="11A9D92D">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2.近三年(202</w:t>
      </w:r>
      <w:r>
        <w:rPr>
          <w:rFonts w:hint="eastAsia" w:ascii="宋体" w:hAnsi="宋体"/>
          <w:color w:val="auto"/>
          <w:sz w:val="24"/>
          <w:szCs w:val="24"/>
          <w:lang w:val="en-US" w:eastAsia="zh-CN"/>
        </w:rPr>
        <w:t>2</w:t>
      </w:r>
      <w:r>
        <w:rPr>
          <w:rFonts w:hint="eastAsia" w:ascii="宋体" w:hAnsi="宋体"/>
          <w:color w:val="auto"/>
          <w:sz w:val="24"/>
          <w:szCs w:val="24"/>
        </w:rPr>
        <w:t>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8</w:t>
      </w:r>
      <w:r>
        <w:rPr>
          <w:rFonts w:hint="eastAsia" w:ascii="宋体" w:hAnsi="宋体"/>
          <w:color w:val="auto"/>
          <w:sz w:val="24"/>
          <w:szCs w:val="24"/>
        </w:rPr>
        <w:t>日至响应文件提交截至时间止，以合同签订时间为准)至少承接过一项类似合同金额</w:t>
      </w:r>
      <w:r>
        <w:rPr>
          <w:rFonts w:hint="eastAsia" w:ascii="宋体" w:hAnsi="宋体"/>
          <w:color w:val="auto"/>
          <w:sz w:val="24"/>
          <w:szCs w:val="24"/>
          <w:lang w:val="en-US" w:eastAsia="zh-CN"/>
        </w:rPr>
        <w:t>2</w:t>
      </w:r>
      <w:r>
        <w:rPr>
          <w:rFonts w:hint="eastAsia" w:ascii="宋体" w:hAnsi="宋体"/>
          <w:color w:val="auto"/>
          <w:sz w:val="24"/>
          <w:szCs w:val="24"/>
        </w:rPr>
        <w:t>万元及以上业绩</w:t>
      </w:r>
      <w:r>
        <w:rPr>
          <w:rFonts w:hint="eastAsia" w:ascii="宋体" w:hAnsi="宋体"/>
          <w:color w:val="auto"/>
          <w:sz w:val="24"/>
          <w:szCs w:val="24"/>
          <w:lang w:eastAsia="zh-CN"/>
        </w:rPr>
        <w:t>（须提供合同首页、</w:t>
      </w:r>
      <w:r>
        <w:rPr>
          <w:rFonts w:hint="eastAsia" w:ascii="宋体" w:hAnsi="宋体"/>
          <w:color w:val="auto"/>
          <w:sz w:val="24"/>
          <w:szCs w:val="24"/>
          <w:lang w:val="en-US" w:eastAsia="zh-CN"/>
        </w:rPr>
        <w:t>供货</w:t>
      </w:r>
      <w:r>
        <w:rPr>
          <w:rFonts w:hint="eastAsia" w:ascii="宋体" w:hAnsi="宋体"/>
          <w:color w:val="auto"/>
          <w:sz w:val="24"/>
          <w:szCs w:val="24"/>
          <w:lang w:eastAsia="zh-CN"/>
        </w:rPr>
        <w:t>清单、签章页等关键页，业绩认定时间以合同签署时间为准）</w:t>
      </w:r>
      <w:r>
        <w:rPr>
          <w:rFonts w:hint="eastAsia" w:ascii="宋体" w:hAnsi="宋体"/>
          <w:color w:val="auto"/>
          <w:sz w:val="24"/>
          <w:szCs w:val="24"/>
        </w:rPr>
        <w:t>；</w:t>
      </w:r>
    </w:p>
    <w:p w14:paraId="64BD0556">
      <w:pPr>
        <w:autoSpaceDE w:val="0"/>
        <w:autoSpaceDN w:val="0"/>
        <w:adjustRightInd w:val="0"/>
        <w:spacing w:line="360" w:lineRule="auto"/>
        <w:ind w:firstLine="480" w:firstLineChars="200"/>
        <w:jc w:val="left"/>
        <w:rPr>
          <w:rFonts w:hint="eastAsia" w:ascii="宋体" w:hAnsi="宋体" w:cs="Times New Roman"/>
          <w:color w:val="auto"/>
          <w:sz w:val="24"/>
          <w:szCs w:val="24"/>
          <w:lang w:eastAsia="zh-CN"/>
        </w:rPr>
      </w:pPr>
      <w:r>
        <w:rPr>
          <w:rFonts w:hint="eastAsia" w:ascii="宋体" w:hAnsi="宋体"/>
          <w:color w:val="auto"/>
          <w:sz w:val="24"/>
          <w:szCs w:val="24"/>
          <w:lang w:val="en-US" w:eastAsia="zh-CN"/>
        </w:rPr>
        <w:t>3.</w:t>
      </w:r>
      <w:r>
        <w:rPr>
          <w:rFonts w:hint="eastAsia" w:ascii="宋体" w:hAnsi="宋体" w:cs="Times New Roman"/>
          <w:color w:val="auto"/>
          <w:sz w:val="24"/>
          <w:szCs w:val="24"/>
          <w:lang w:val="en-US" w:eastAsia="zh-CN"/>
        </w:rPr>
        <w:t>供应商应针对《湖北机场集团有限公司“供应商不良行为”管理办法》(详见附件）在投标文件中出示承诺书（提供承诺书）；</w:t>
      </w:r>
    </w:p>
    <w:p w14:paraId="7C96BB10">
      <w:pPr>
        <w:pStyle w:val="3"/>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color w:val="auto"/>
          <w:sz w:val="24"/>
          <w:szCs w:val="24"/>
          <w:lang w:val="en-US" w:eastAsia="zh-CN"/>
        </w:rPr>
        <w:t>4.</w:t>
      </w:r>
      <w:r>
        <w:rPr>
          <w:rFonts w:hint="eastAsia" w:ascii="宋体" w:hAnsi="宋体" w:eastAsia="宋体" w:cs="Times New Roman"/>
          <w:color w:val="auto"/>
          <w:kern w:val="0"/>
          <w:sz w:val="24"/>
          <w:szCs w:val="24"/>
          <w:lang w:val="en-US" w:eastAsia="zh-CN" w:bidi="ar-SA"/>
        </w:rPr>
        <w:t>供应商未被列入“信用中国”网站(www.creditchina.gov.cn)或中国执行信息公开网（http://zxgk.court.gov.cn）失信被执行人名单。（提供查询截图）；</w:t>
      </w:r>
    </w:p>
    <w:p w14:paraId="2CA4DB13">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s="Times New Roman"/>
          <w:color w:val="auto"/>
          <w:kern w:val="0"/>
          <w:sz w:val="24"/>
          <w:szCs w:val="24"/>
          <w:lang w:val="en-US" w:eastAsia="zh-CN" w:bidi="ar-SA"/>
        </w:rPr>
        <w:t>5</w:t>
      </w:r>
      <w:r>
        <w:rPr>
          <w:rFonts w:hint="eastAsia" w:ascii="宋体" w:hAnsi="宋体" w:eastAsia="宋体" w:cs="Times New Roman"/>
          <w:color w:val="auto"/>
          <w:kern w:val="0"/>
          <w:sz w:val="24"/>
          <w:szCs w:val="24"/>
          <w:lang w:val="en-US" w:eastAsia="zh-CN" w:bidi="ar-SA"/>
        </w:rPr>
        <w:t>.</w:t>
      </w:r>
      <w:r>
        <w:rPr>
          <w:rFonts w:hint="eastAsia" w:ascii="宋体" w:hAnsi="宋体"/>
          <w:color w:val="auto"/>
          <w:sz w:val="24"/>
          <w:szCs w:val="24"/>
        </w:rPr>
        <w:t>本</w:t>
      </w:r>
      <w:r>
        <w:rPr>
          <w:rFonts w:hint="eastAsia" w:ascii="宋体" w:hAnsi="宋体"/>
          <w:color w:val="auto"/>
          <w:sz w:val="24"/>
          <w:szCs w:val="24"/>
          <w:lang w:val="en-US" w:eastAsia="zh-CN"/>
        </w:rPr>
        <w:t>项目</w:t>
      </w:r>
      <w:r>
        <w:rPr>
          <w:rFonts w:hint="eastAsia" w:ascii="宋体" w:hAnsi="宋体"/>
          <w:color w:val="auto"/>
          <w:sz w:val="24"/>
          <w:szCs w:val="24"/>
        </w:rPr>
        <w:t>不接受联合体投标；</w:t>
      </w:r>
    </w:p>
    <w:p w14:paraId="03DDC289">
      <w:pPr>
        <w:autoSpaceDE w:val="0"/>
        <w:autoSpaceDN w:val="0"/>
        <w:adjustRightInd w:val="0"/>
        <w:spacing w:line="360" w:lineRule="auto"/>
        <w:ind w:firstLine="480" w:firstLineChars="200"/>
        <w:jc w:val="left"/>
        <w:rPr>
          <w:rFonts w:ascii=".." w:eastAsia=".."/>
          <w:color w:val="auto"/>
          <w:kern w:val="2"/>
          <w:sz w:val="24"/>
          <w:szCs w:val="24"/>
        </w:rPr>
      </w:pPr>
      <w:r>
        <w:rPr>
          <w:rFonts w:hint="eastAsia" w:ascii="宋体" w:hAnsi="宋体"/>
          <w:color w:val="auto"/>
          <w:sz w:val="24"/>
          <w:szCs w:val="24"/>
          <w:lang w:val="en-US" w:eastAsia="zh-CN"/>
        </w:rPr>
        <w:t>6</w:t>
      </w:r>
      <w:r>
        <w:rPr>
          <w:rFonts w:hint="eastAsia" w:ascii="宋体" w:hAnsi="宋体"/>
          <w:color w:val="auto"/>
          <w:sz w:val="24"/>
          <w:szCs w:val="24"/>
        </w:rPr>
        <w:t>.供应商需提供增值税专用发票。</w:t>
      </w:r>
    </w:p>
    <w:p w14:paraId="39118D22">
      <w:pPr>
        <w:spacing w:line="360" w:lineRule="auto"/>
        <w:rPr>
          <w:rFonts w:ascii="宋体" w:hAnsi="宋体"/>
          <w:color w:val="auto"/>
          <w:sz w:val="24"/>
          <w:szCs w:val="24"/>
        </w:rPr>
      </w:pPr>
      <w:r>
        <w:rPr>
          <w:rFonts w:hint="eastAsia" w:ascii="宋体" w:hAnsi="宋体"/>
          <w:color w:val="auto"/>
          <w:sz w:val="24"/>
          <w:szCs w:val="24"/>
        </w:rPr>
        <w:t>四、招标文件的获取</w:t>
      </w:r>
    </w:p>
    <w:p w14:paraId="114979FE">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获取时间：从 </w:t>
      </w:r>
      <w:r>
        <w:rPr>
          <w:rFonts w:hint="eastAsia" w:ascii="宋体" w:hAnsi="宋体"/>
          <w:color w:val="auto"/>
          <w:sz w:val="24"/>
          <w:szCs w:val="24"/>
          <w:lang w:val="en-US" w:eastAsia="zh-CN"/>
        </w:rPr>
        <w:t>2025</w:t>
      </w:r>
      <w:r>
        <w:rPr>
          <w:rFonts w:hint="eastAsia" w:ascii="宋体" w:hAnsi="宋体"/>
          <w:color w:val="auto"/>
          <w:sz w:val="24"/>
          <w:szCs w:val="24"/>
        </w:rPr>
        <w:t xml:space="preserve"> 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4</w:t>
      </w:r>
      <w:r>
        <w:rPr>
          <w:rFonts w:hint="eastAsia" w:ascii="宋体" w:hAnsi="宋体"/>
          <w:color w:val="auto"/>
          <w:sz w:val="24"/>
          <w:szCs w:val="24"/>
        </w:rPr>
        <w:t xml:space="preserve">日 </w:t>
      </w:r>
      <w:r>
        <w:rPr>
          <w:rFonts w:hint="eastAsia" w:ascii="宋体" w:hAnsi="宋体"/>
          <w:color w:val="auto"/>
          <w:sz w:val="24"/>
          <w:szCs w:val="24"/>
          <w:lang w:val="en-US" w:eastAsia="zh-CN"/>
        </w:rPr>
        <w:t>09</w:t>
      </w:r>
      <w:r>
        <w:rPr>
          <w:rFonts w:hint="eastAsia" w:ascii="宋体" w:hAnsi="宋体"/>
          <w:color w:val="auto"/>
          <w:sz w:val="24"/>
          <w:szCs w:val="24"/>
        </w:rPr>
        <w:t xml:space="preserve"> 时 </w:t>
      </w:r>
      <w:r>
        <w:rPr>
          <w:rFonts w:hint="eastAsia" w:ascii="宋体" w:hAnsi="宋体"/>
          <w:color w:val="auto"/>
          <w:sz w:val="24"/>
          <w:szCs w:val="24"/>
          <w:lang w:val="en-US" w:eastAsia="zh-CN"/>
        </w:rPr>
        <w:t>00</w:t>
      </w:r>
      <w:r>
        <w:rPr>
          <w:rFonts w:hint="eastAsia" w:ascii="宋体" w:hAnsi="宋体"/>
          <w:color w:val="auto"/>
          <w:sz w:val="24"/>
          <w:szCs w:val="24"/>
        </w:rPr>
        <w:t xml:space="preserve"> 分到 </w:t>
      </w:r>
      <w:r>
        <w:rPr>
          <w:rFonts w:hint="eastAsia" w:ascii="宋体" w:hAnsi="宋体"/>
          <w:color w:val="auto"/>
          <w:sz w:val="24"/>
          <w:szCs w:val="24"/>
          <w:lang w:val="en-US" w:eastAsia="zh-CN"/>
        </w:rPr>
        <w:t>2025</w:t>
      </w:r>
      <w:r>
        <w:rPr>
          <w:rFonts w:hint="eastAsia" w:ascii="宋体" w:hAnsi="宋体"/>
          <w:color w:val="auto"/>
          <w:sz w:val="24"/>
          <w:szCs w:val="24"/>
        </w:rPr>
        <w:t xml:space="preserve"> 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6</w:t>
      </w:r>
      <w:r>
        <w:rPr>
          <w:rFonts w:hint="eastAsia" w:ascii="宋体" w:hAnsi="宋体"/>
          <w:color w:val="auto"/>
          <w:sz w:val="24"/>
          <w:szCs w:val="24"/>
        </w:rPr>
        <w:t xml:space="preserve">日 </w:t>
      </w:r>
      <w:r>
        <w:rPr>
          <w:rFonts w:hint="eastAsia" w:ascii="宋体" w:hAnsi="宋体"/>
          <w:color w:val="auto"/>
          <w:sz w:val="24"/>
          <w:szCs w:val="24"/>
          <w:lang w:val="en-US" w:eastAsia="zh-CN"/>
        </w:rPr>
        <w:t>16</w:t>
      </w:r>
      <w:r>
        <w:rPr>
          <w:rFonts w:hint="eastAsia" w:ascii="宋体" w:hAnsi="宋体"/>
          <w:color w:val="auto"/>
          <w:sz w:val="24"/>
          <w:szCs w:val="24"/>
        </w:rPr>
        <w:t xml:space="preserve"> 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6F4B926C">
      <w:pPr>
        <w:spacing w:line="360" w:lineRule="auto"/>
        <w:ind w:firstLine="480" w:firstLineChars="200"/>
        <w:rPr>
          <w:rFonts w:ascii="宋体" w:hAnsi="宋体"/>
          <w:color w:val="auto"/>
          <w:sz w:val="24"/>
          <w:szCs w:val="24"/>
        </w:rPr>
      </w:pPr>
      <w:r>
        <w:rPr>
          <w:rFonts w:hint="eastAsia" w:ascii="宋体" w:hAnsi="宋体"/>
          <w:color w:val="auto"/>
          <w:sz w:val="24"/>
          <w:szCs w:val="24"/>
        </w:rPr>
        <w:t>获取方式：</w:t>
      </w:r>
      <w:r>
        <w:rPr>
          <w:rFonts w:ascii="宋体" w:hAnsi="宋体" w:cs="宋体"/>
          <w:color w:val="auto"/>
          <w:sz w:val="24"/>
          <w:szCs w:val="24"/>
        </w:rPr>
        <w:t>地点：</w:t>
      </w:r>
      <w:r>
        <w:rPr>
          <w:rFonts w:hint="eastAsia" w:ascii="宋体" w:hAnsi="宋体"/>
          <w:color w:val="auto"/>
          <w:sz w:val="24"/>
          <w:szCs w:val="24"/>
        </w:rPr>
        <w:t>襄阳刘集机场综合办公楼A2</w:t>
      </w:r>
      <w:r>
        <w:rPr>
          <w:rFonts w:hint="eastAsia" w:ascii="宋体" w:hAnsi="宋体"/>
          <w:color w:val="auto"/>
          <w:sz w:val="24"/>
          <w:szCs w:val="24"/>
          <w:lang w:val="en-US" w:eastAsia="zh-CN"/>
        </w:rPr>
        <w:t>17</w:t>
      </w:r>
      <w:r>
        <w:rPr>
          <w:rFonts w:hint="eastAsia" w:ascii="宋体" w:hAnsi="宋体"/>
          <w:color w:val="auto"/>
          <w:sz w:val="24"/>
          <w:szCs w:val="24"/>
        </w:rPr>
        <w:t>室</w:t>
      </w:r>
      <w:r>
        <w:rPr>
          <w:rFonts w:hint="eastAsia" w:ascii="宋体" w:hAnsi="宋体"/>
          <w:color w:val="auto"/>
          <w:sz w:val="24"/>
          <w:szCs w:val="24"/>
          <w:lang w:eastAsia="zh-CN"/>
        </w:rPr>
        <w:t>。</w:t>
      </w:r>
      <w:r>
        <w:rPr>
          <w:rFonts w:ascii="宋体" w:hAnsi="宋体" w:cs="宋体"/>
          <w:color w:val="auto"/>
          <w:sz w:val="24"/>
          <w:szCs w:val="24"/>
        </w:rPr>
        <w:t>携带以下资料（复印件加盖公章）：提供满足本公告“三、投标人资格要求”的全部证明材料（复印件加盖公章并装订成册）；有效法人（或负责人）资格证明书及法人（或负责人）身份证原件或有效授权委托书及被授权人身份证原件。报名时的资料查验不代表资格审查的最终通过或合格。</w:t>
      </w:r>
    </w:p>
    <w:p w14:paraId="3141127D">
      <w:pPr>
        <w:spacing w:line="360" w:lineRule="auto"/>
        <w:rPr>
          <w:rFonts w:ascii="宋体" w:hAnsi="宋体"/>
          <w:color w:val="auto"/>
          <w:sz w:val="24"/>
          <w:szCs w:val="24"/>
        </w:rPr>
      </w:pPr>
      <w:r>
        <w:rPr>
          <w:rFonts w:hint="eastAsia" w:ascii="宋体" w:hAnsi="宋体"/>
          <w:color w:val="auto"/>
          <w:sz w:val="24"/>
          <w:szCs w:val="24"/>
        </w:rPr>
        <w:t>五、投标文件的递交</w:t>
      </w:r>
    </w:p>
    <w:p w14:paraId="59A50999">
      <w:pPr>
        <w:spacing w:line="360" w:lineRule="auto"/>
        <w:ind w:firstLine="480" w:firstLineChars="200"/>
        <w:rPr>
          <w:rFonts w:ascii="宋体" w:hAnsi="宋体"/>
          <w:color w:val="auto"/>
          <w:sz w:val="24"/>
          <w:szCs w:val="24"/>
        </w:rPr>
      </w:pPr>
      <w:r>
        <w:rPr>
          <w:rFonts w:hint="eastAsia" w:ascii="宋体" w:hAnsi="宋体"/>
          <w:color w:val="auto"/>
          <w:sz w:val="24"/>
          <w:szCs w:val="24"/>
        </w:rPr>
        <w:t>递交截止时间：</w:t>
      </w:r>
      <w:r>
        <w:rPr>
          <w:rFonts w:hint="eastAsia" w:ascii="宋体" w:hAnsi="宋体"/>
          <w:color w:val="auto"/>
          <w:sz w:val="24"/>
          <w:szCs w:val="24"/>
          <w:lang w:val="en-US" w:eastAsia="zh-CN"/>
        </w:rPr>
        <w:t>2025</w:t>
      </w:r>
      <w:r>
        <w:rPr>
          <w:rFonts w:hint="eastAsia" w:ascii="宋体" w:hAnsi="宋体"/>
          <w:color w:val="auto"/>
          <w:sz w:val="24"/>
          <w:szCs w:val="24"/>
        </w:rPr>
        <w:t xml:space="preserve"> 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 xml:space="preserve"> 7</w:t>
      </w:r>
      <w:r>
        <w:rPr>
          <w:rFonts w:hint="eastAsia" w:ascii="宋体" w:hAnsi="宋体"/>
          <w:color w:val="auto"/>
          <w:sz w:val="24"/>
          <w:szCs w:val="24"/>
        </w:rPr>
        <w:t xml:space="preserve">日 </w:t>
      </w:r>
      <w:r>
        <w:rPr>
          <w:rFonts w:hint="eastAsia" w:ascii="宋体" w:hAnsi="宋体"/>
          <w:color w:val="auto"/>
          <w:sz w:val="24"/>
          <w:szCs w:val="24"/>
          <w:lang w:val="en-US" w:eastAsia="zh-CN"/>
        </w:rPr>
        <w:t>09</w:t>
      </w:r>
      <w:r>
        <w:rPr>
          <w:rFonts w:hint="eastAsia" w:ascii="宋体" w:hAnsi="宋体"/>
          <w:color w:val="auto"/>
          <w:sz w:val="24"/>
          <w:szCs w:val="24"/>
        </w:rPr>
        <w:t xml:space="preserve">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377C3D5A">
      <w:pPr>
        <w:spacing w:line="360" w:lineRule="auto"/>
        <w:ind w:firstLine="480" w:firstLineChars="200"/>
        <w:rPr>
          <w:rFonts w:ascii="宋体" w:hAnsi="宋体"/>
          <w:color w:val="auto"/>
          <w:sz w:val="24"/>
          <w:szCs w:val="24"/>
        </w:rPr>
      </w:pPr>
      <w:r>
        <w:rPr>
          <w:rFonts w:hint="eastAsia" w:ascii="宋体" w:hAnsi="宋体"/>
          <w:color w:val="auto"/>
          <w:sz w:val="24"/>
          <w:szCs w:val="24"/>
        </w:rPr>
        <w:t>递交方式：襄阳刘集机场综合办公楼A2</w:t>
      </w:r>
      <w:r>
        <w:rPr>
          <w:rFonts w:hint="eastAsia" w:ascii="宋体" w:hAnsi="宋体"/>
          <w:color w:val="auto"/>
          <w:sz w:val="24"/>
          <w:szCs w:val="24"/>
          <w:lang w:val="en-US" w:eastAsia="zh-CN"/>
        </w:rPr>
        <w:t>17</w:t>
      </w:r>
      <w:r>
        <w:rPr>
          <w:rFonts w:hint="eastAsia" w:ascii="宋体" w:hAnsi="宋体"/>
          <w:color w:val="auto"/>
          <w:sz w:val="24"/>
          <w:szCs w:val="24"/>
        </w:rPr>
        <w:t>室（地点）纸质文件递交</w:t>
      </w:r>
    </w:p>
    <w:p w14:paraId="6A87C4A2">
      <w:pPr>
        <w:spacing w:line="360" w:lineRule="auto"/>
        <w:rPr>
          <w:rFonts w:ascii="宋体" w:hAnsi="宋体"/>
          <w:color w:val="auto"/>
          <w:sz w:val="24"/>
          <w:szCs w:val="24"/>
        </w:rPr>
      </w:pPr>
      <w:r>
        <w:rPr>
          <w:rFonts w:hint="eastAsia" w:ascii="宋体" w:hAnsi="宋体"/>
          <w:color w:val="auto"/>
          <w:sz w:val="24"/>
          <w:szCs w:val="24"/>
        </w:rPr>
        <w:t>六、开标时间及地点</w:t>
      </w:r>
    </w:p>
    <w:p w14:paraId="3008B844">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w:t>
      </w:r>
      <w:r>
        <w:rPr>
          <w:rFonts w:hint="eastAsia" w:ascii="宋体" w:hAnsi="宋体"/>
          <w:color w:val="auto"/>
          <w:sz w:val="24"/>
          <w:szCs w:val="24"/>
          <w:lang w:val="en-US" w:eastAsia="zh-CN"/>
        </w:rPr>
        <w:t>2025</w:t>
      </w:r>
      <w:r>
        <w:rPr>
          <w:rFonts w:hint="eastAsia" w:ascii="宋体" w:hAnsi="宋体"/>
          <w:color w:val="auto"/>
          <w:sz w:val="24"/>
          <w:szCs w:val="24"/>
        </w:rPr>
        <w:t xml:space="preserve"> 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 xml:space="preserve"> 7 </w:t>
      </w:r>
      <w:r>
        <w:rPr>
          <w:rFonts w:hint="eastAsia" w:ascii="宋体" w:hAnsi="宋体"/>
          <w:color w:val="auto"/>
          <w:sz w:val="24"/>
          <w:szCs w:val="24"/>
        </w:rPr>
        <w:t xml:space="preserve">日 </w:t>
      </w:r>
      <w:r>
        <w:rPr>
          <w:rFonts w:hint="eastAsia" w:ascii="宋体" w:hAnsi="宋体"/>
          <w:color w:val="auto"/>
          <w:sz w:val="24"/>
          <w:szCs w:val="24"/>
          <w:lang w:val="en-US" w:eastAsia="zh-CN"/>
        </w:rPr>
        <w:t>09</w:t>
      </w:r>
      <w:r>
        <w:rPr>
          <w:rFonts w:hint="eastAsia" w:ascii="宋体" w:hAnsi="宋体"/>
          <w:color w:val="auto"/>
          <w:sz w:val="24"/>
          <w:szCs w:val="24"/>
        </w:rPr>
        <w:t xml:space="preserve"> 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31E36214">
      <w:pPr>
        <w:spacing w:line="360" w:lineRule="auto"/>
        <w:ind w:firstLine="480" w:firstLineChars="200"/>
        <w:rPr>
          <w:rFonts w:ascii="宋体" w:hAnsi="宋体"/>
          <w:color w:val="auto"/>
          <w:sz w:val="24"/>
          <w:szCs w:val="24"/>
        </w:rPr>
      </w:pPr>
      <w:r>
        <w:rPr>
          <w:rFonts w:hint="eastAsia" w:ascii="宋体" w:hAnsi="宋体"/>
          <w:color w:val="auto"/>
          <w:sz w:val="24"/>
          <w:szCs w:val="24"/>
        </w:rPr>
        <w:t>开标地点：襄阳刘集机场综合办公楼A201室（地点）</w:t>
      </w:r>
    </w:p>
    <w:p w14:paraId="61BD06B6">
      <w:pPr>
        <w:spacing w:line="360" w:lineRule="auto"/>
        <w:rPr>
          <w:rFonts w:ascii="宋体" w:hAnsi="宋体"/>
          <w:color w:val="auto"/>
          <w:sz w:val="24"/>
          <w:szCs w:val="24"/>
        </w:rPr>
      </w:pPr>
      <w:r>
        <w:rPr>
          <w:rFonts w:hint="eastAsia" w:ascii="宋体" w:hAnsi="宋体"/>
          <w:color w:val="auto"/>
          <w:sz w:val="24"/>
          <w:szCs w:val="24"/>
        </w:rPr>
        <w:t>七、其他</w:t>
      </w:r>
    </w:p>
    <w:p w14:paraId="7F873740">
      <w:pPr>
        <w:spacing w:line="360" w:lineRule="auto"/>
        <w:ind w:firstLine="480" w:firstLineChars="200"/>
        <w:rPr>
          <w:rFonts w:hint="eastAsia" w:ascii="宋体" w:hAnsi="宋体" w:cs="Times New Roman"/>
          <w:color w:val="auto"/>
          <w:sz w:val="24"/>
          <w:szCs w:val="24"/>
        </w:rPr>
      </w:pPr>
      <w:r>
        <w:rPr>
          <w:rFonts w:hint="eastAsia" w:ascii="宋体" w:hAnsi="宋体"/>
          <w:color w:val="auto"/>
          <w:sz w:val="24"/>
          <w:szCs w:val="24"/>
        </w:rPr>
        <w:t>询价公告湖北机场集团有限公司官网（http://www.hbairport.com）</w:t>
      </w:r>
      <w:r>
        <w:rPr>
          <w:rFonts w:hint="eastAsia" w:ascii="宋体" w:hAnsi="宋体" w:cs="Times New Roman"/>
          <w:color w:val="auto"/>
          <w:sz w:val="24"/>
          <w:szCs w:val="24"/>
          <w:lang w:eastAsia="zh-CN"/>
        </w:rPr>
        <w:t>、湖北机场集团襄阳机场有限责任公司</w:t>
      </w:r>
      <w:r>
        <w:rPr>
          <w:rFonts w:hint="eastAsia" w:ascii="宋体" w:hAnsi="宋体" w:cs="Times New Roman"/>
          <w:color w:val="auto"/>
          <w:sz w:val="24"/>
          <w:szCs w:val="24"/>
          <w:lang w:val="en-US" w:eastAsia="zh-CN"/>
        </w:rPr>
        <w:t>官网（http://www.hbxyairport.com/）</w:t>
      </w:r>
      <w:r>
        <w:rPr>
          <w:rFonts w:hint="eastAsia" w:ascii="宋体" w:hAnsi="宋体" w:cs="Times New Roman"/>
          <w:color w:val="auto"/>
          <w:sz w:val="24"/>
          <w:szCs w:val="24"/>
        </w:rPr>
        <w:t>上发布。</w:t>
      </w:r>
    </w:p>
    <w:p w14:paraId="5244C8E1">
      <w:pPr>
        <w:spacing w:line="360" w:lineRule="auto"/>
        <w:rPr>
          <w:rFonts w:ascii="宋体" w:hAnsi="宋体"/>
          <w:color w:val="auto"/>
          <w:sz w:val="24"/>
          <w:szCs w:val="24"/>
        </w:rPr>
      </w:pPr>
      <w:r>
        <w:rPr>
          <w:rFonts w:hint="eastAsia" w:ascii="宋体" w:hAnsi="宋体"/>
          <w:color w:val="auto"/>
          <w:sz w:val="24"/>
          <w:szCs w:val="24"/>
        </w:rPr>
        <w:t>八、监督部门</w:t>
      </w:r>
    </w:p>
    <w:p w14:paraId="5B6ED51B">
      <w:pPr>
        <w:spacing w:line="360" w:lineRule="auto"/>
        <w:ind w:firstLine="480" w:firstLineChars="200"/>
        <w:rPr>
          <w:rFonts w:ascii="宋体" w:hAnsi="宋体"/>
          <w:color w:val="auto"/>
          <w:sz w:val="24"/>
          <w:szCs w:val="24"/>
        </w:rPr>
      </w:pPr>
      <w:r>
        <w:rPr>
          <w:rFonts w:hint="eastAsia" w:ascii="宋体" w:hAnsi="宋体"/>
          <w:color w:val="auto"/>
          <w:sz w:val="24"/>
          <w:szCs w:val="24"/>
        </w:rPr>
        <w:t>本招标项目的监督部门为湖北机场集团襄阳机场有限责任公司纪检工作部。</w:t>
      </w:r>
    </w:p>
    <w:p w14:paraId="08452422">
      <w:pPr>
        <w:spacing w:line="360" w:lineRule="auto"/>
        <w:rPr>
          <w:rFonts w:ascii="宋体" w:hAnsi="宋体"/>
          <w:color w:val="auto"/>
          <w:sz w:val="24"/>
          <w:szCs w:val="24"/>
        </w:rPr>
      </w:pPr>
      <w:r>
        <w:rPr>
          <w:rFonts w:hint="eastAsia" w:ascii="宋体" w:hAnsi="宋体"/>
          <w:color w:val="auto"/>
          <w:sz w:val="24"/>
          <w:szCs w:val="24"/>
        </w:rPr>
        <w:t>九、联系方式</w:t>
      </w:r>
    </w:p>
    <w:p w14:paraId="25FB092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招 标 人：湖北机场集团襄阳机场有限责任公司 </w:t>
      </w:r>
    </w:p>
    <w:p w14:paraId="10564BA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地 址：湖北省襄阳市襄阳刘集机场 </w:t>
      </w:r>
    </w:p>
    <w:p w14:paraId="26E9F59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 系 人：龚</w:t>
      </w:r>
      <w:r>
        <w:rPr>
          <w:rFonts w:hint="eastAsia" w:ascii="宋体" w:hAnsi="宋体"/>
          <w:color w:val="auto"/>
          <w:sz w:val="24"/>
          <w:szCs w:val="24"/>
          <w:lang w:val="en-US" w:eastAsia="zh-CN"/>
        </w:rPr>
        <w:t>主任</w:t>
      </w:r>
    </w:p>
    <w:p w14:paraId="602B4210">
      <w:pPr>
        <w:spacing w:line="360" w:lineRule="auto"/>
        <w:ind w:firstLine="480" w:firstLineChars="200"/>
        <w:rPr>
          <w:rFonts w:ascii="宋体" w:hAnsi="宋体"/>
          <w:color w:val="auto"/>
          <w:sz w:val="24"/>
          <w:szCs w:val="24"/>
        </w:rPr>
      </w:pPr>
      <w:r>
        <w:rPr>
          <w:rFonts w:hint="eastAsia" w:ascii="宋体" w:hAnsi="宋体"/>
          <w:color w:val="auto"/>
          <w:sz w:val="24"/>
          <w:szCs w:val="24"/>
        </w:rPr>
        <w:t>电 话：0710-3337732</w:t>
      </w:r>
      <w:bookmarkStart w:id="5" w:name="_Toc149671808"/>
      <w:bookmarkStart w:id="6" w:name="_Toc149467468"/>
    </w:p>
    <w:p w14:paraId="4200030E">
      <w:pPr>
        <w:spacing w:line="360" w:lineRule="auto"/>
        <w:ind w:firstLine="480" w:firstLineChars="200"/>
        <w:rPr>
          <w:rFonts w:eastAsia="黑体" w:cstheme="minorBidi"/>
          <w:color w:val="auto"/>
          <w:kern w:val="2"/>
          <w:sz w:val="24"/>
          <w:szCs w:val="24"/>
        </w:rPr>
      </w:pPr>
      <w:r>
        <w:rPr>
          <w:rFonts w:hint="eastAsia" w:ascii="宋体" w:hAnsi="宋体" w:cstheme="minorBidi"/>
          <w:color w:val="auto"/>
          <w:kern w:val="2"/>
          <w:sz w:val="24"/>
          <w:szCs w:val="24"/>
        </w:rPr>
        <w:t>电子邮件： /</w:t>
      </w:r>
      <w:bookmarkEnd w:id="5"/>
      <w:bookmarkEnd w:id="6"/>
    </w:p>
    <w:p w14:paraId="35952B2B">
      <w:pPr>
        <w:rPr>
          <w:color w:val="auto"/>
        </w:rPr>
      </w:pPr>
    </w:p>
    <w:p w14:paraId="4AF1D3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04698"/>
    <w:rsid w:val="1940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rFonts w:asciiTheme="minorHAnsi" w:hAnsiTheme="minorHAnsi" w:eastAsiaTheme="minorEastAsia" w:cstheme="minorBidi"/>
      <w:kern w:val="2"/>
      <w:sz w:val="21"/>
      <w:szCs w:val="24"/>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 Spacing"/>
    <w:autoRedefine/>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2025-11-03T07:11:00Z</dcterms:created>
  <dc:creator>猫屿☃✨</dc:creator>
  <cp:lastModifiedBy>猫屿☃✨</cp:lastModifiedBy>
  <dcterms:modified xsi:type="dcterms:W3CDTF">2025-11-03T07:12:11Z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52A4C150A164434284247DBA5B7538E5_11</vt:lpwstr>
  </property>
  <property fmtid="{D5CDD505-2E9C-101B-9397-08002B2CF9AE}" pid="4" name="KSOTemplateDocerSaveRecord">
    <vt:lpwstr>eyJoZGlkIjoiZmFkMGViOWUyOTVlNWRiYTNjMTExMTVkMmY5ZmJmY2YiLCJ1c2VySWQiOiIyOTAwMTE1NjQifQ==</vt:lpwstr>
  </property>
</Properties>
</file>