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079B9">
      <w:pPr>
        <w:spacing w:line="282" w:lineRule="auto"/>
        <w:rPr>
          <w:rFonts w:ascii="Arial"/>
          <w:sz w:val="21"/>
        </w:rPr>
      </w:pPr>
    </w:p>
    <w:p w14:paraId="40FADB4E">
      <w:pPr>
        <w:spacing w:line="283" w:lineRule="auto"/>
        <w:rPr>
          <w:rFonts w:ascii="Arial"/>
          <w:sz w:val="21"/>
        </w:rPr>
      </w:pPr>
    </w:p>
    <w:p w14:paraId="2E5408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武汉天河机场佰翔花园酒店虫害消杀项目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询价采购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结果公示</w:t>
      </w:r>
    </w:p>
    <w:p w14:paraId="216C2FEA">
      <w:pPr>
        <w:spacing w:line="283" w:lineRule="auto"/>
        <w:rPr>
          <w:rFonts w:ascii="Arial"/>
          <w:sz w:val="21"/>
        </w:rPr>
      </w:pPr>
    </w:p>
    <w:p w14:paraId="7641A867">
      <w:pPr>
        <w:spacing w:line="286" w:lineRule="auto"/>
        <w:rPr>
          <w:rFonts w:hint="eastAsia" w:ascii="宋体" w:hAnsi="宋体" w:eastAsia="宋体" w:cs="宋体"/>
          <w:sz w:val="28"/>
          <w:szCs w:val="28"/>
        </w:rPr>
      </w:pPr>
    </w:p>
    <w:p w14:paraId="7B0762EC">
      <w:pPr>
        <w:numPr>
          <w:ilvl w:val="0"/>
          <w:numId w:val="1"/>
        </w:numPr>
        <w:spacing w:before="88" w:line="219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概况</w:t>
      </w:r>
    </w:p>
    <w:p w14:paraId="60909A94">
      <w:pPr>
        <w:pStyle w:val="2"/>
        <w:numPr>
          <w:ilvl w:val="0"/>
          <w:numId w:val="0"/>
        </w:numPr>
        <w:rPr>
          <w:rFonts w:hint="eastAsia"/>
        </w:rPr>
      </w:pPr>
    </w:p>
    <w:p w14:paraId="5C627750">
      <w:pPr>
        <w:widowControl/>
        <w:spacing w:line="360" w:lineRule="auto"/>
        <w:ind w:firstLine="57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武汉天河机场佰翔花园酒店分公司虫害消杀项目于2025年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pacing w:val="3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pacing w:val="3"/>
          <w:sz w:val="28"/>
          <w:szCs w:val="28"/>
        </w:rPr>
        <w:t>日在湖北机场集团有限公司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官网</w:t>
      </w:r>
      <w:r>
        <w:rPr>
          <w:rFonts w:hint="eastAsia" w:ascii="宋体" w:hAnsi="宋体" w:eastAsia="宋体" w:cs="宋体"/>
          <w:spacing w:val="2"/>
          <w:sz w:val="28"/>
          <w:szCs w:val="28"/>
        </w:rPr>
        <w:t>发</w:t>
      </w:r>
      <w:r>
        <w:rPr>
          <w:rFonts w:hint="eastAsia" w:ascii="宋体" w:hAnsi="宋体" w:eastAsia="宋体" w:cs="宋体"/>
          <w:spacing w:val="3"/>
          <w:sz w:val="28"/>
          <w:szCs w:val="28"/>
        </w:rPr>
        <w:t>布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询价采购</w:t>
      </w:r>
      <w:r>
        <w:rPr>
          <w:rFonts w:hint="eastAsia" w:ascii="宋体" w:hAnsi="宋体" w:eastAsia="宋体" w:cs="宋体"/>
          <w:spacing w:val="3"/>
          <w:sz w:val="28"/>
          <w:szCs w:val="28"/>
        </w:rPr>
        <w:t>公告，2025年10月2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3"/>
          <w:sz w:val="28"/>
          <w:szCs w:val="28"/>
        </w:rPr>
        <w:t>日在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武汉市黄陂区武汉天河机场综合办公楼A219室进行询价评审</w:t>
      </w:r>
      <w:r>
        <w:rPr>
          <w:rFonts w:hint="eastAsia" w:ascii="宋体" w:hAnsi="宋体" w:eastAsia="宋体" w:cs="宋体"/>
          <w:spacing w:val="3"/>
          <w:sz w:val="28"/>
          <w:szCs w:val="28"/>
        </w:rPr>
        <w:t>。根据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spacing w:val="3"/>
          <w:sz w:val="28"/>
          <w:szCs w:val="28"/>
        </w:rPr>
        <w:t>委员会提交的评标报告，湖北机场集团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酒店管理</w:t>
      </w:r>
      <w:r>
        <w:rPr>
          <w:rFonts w:hint="eastAsia" w:ascii="宋体" w:hAnsi="宋体" w:eastAsia="宋体" w:cs="宋体"/>
          <w:spacing w:val="3"/>
          <w:sz w:val="28"/>
          <w:szCs w:val="28"/>
        </w:rPr>
        <w:t>有限公司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武汉天河机场佰翔花园酒店分公司</w:t>
      </w:r>
      <w:r>
        <w:rPr>
          <w:rFonts w:hint="eastAsia" w:ascii="宋体" w:hAnsi="宋体" w:eastAsia="宋体" w:cs="宋体"/>
          <w:spacing w:val="3"/>
          <w:sz w:val="28"/>
          <w:szCs w:val="28"/>
        </w:rPr>
        <w:t>已经确认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询价评审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结果，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现进行结果公示。</w:t>
      </w:r>
      <w:bookmarkStart w:id="0" w:name="_GoBack"/>
      <w:bookmarkEnd w:id="0"/>
    </w:p>
    <w:p w14:paraId="71AB33E8">
      <w:pPr>
        <w:spacing w:before="208" w:line="22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</w:rPr>
        <w:t>结果</w:t>
      </w:r>
    </w:p>
    <w:p w14:paraId="065B4D8B">
      <w:pPr>
        <w:spacing w:line="171" w:lineRule="exac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W w:w="10591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2835"/>
        <w:gridCol w:w="2595"/>
        <w:gridCol w:w="2745"/>
      </w:tblGrid>
      <w:tr w14:paraId="0CB9A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416" w:type="dxa"/>
            <w:vAlign w:val="center"/>
          </w:tcPr>
          <w:p w14:paraId="5FAAD7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名次</w:t>
            </w:r>
          </w:p>
        </w:tc>
        <w:tc>
          <w:tcPr>
            <w:tcW w:w="2835" w:type="dxa"/>
            <w:vAlign w:val="center"/>
          </w:tcPr>
          <w:p w14:paraId="40FBD4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  <w:t>第一名</w:t>
            </w:r>
          </w:p>
        </w:tc>
        <w:tc>
          <w:tcPr>
            <w:tcW w:w="2595" w:type="dxa"/>
            <w:vAlign w:val="center"/>
          </w:tcPr>
          <w:p w14:paraId="702183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  <w:t>第二名</w:t>
            </w:r>
          </w:p>
        </w:tc>
        <w:tc>
          <w:tcPr>
            <w:tcW w:w="2745" w:type="dxa"/>
            <w:vAlign w:val="center"/>
          </w:tcPr>
          <w:p w14:paraId="04F0AA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  <w:t>第三名</w:t>
            </w:r>
          </w:p>
        </w:tc>
      </w:tr>
      <w:tr w14:paraId="15B0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416" w:type="dxa"/>
            <w:vAlign w:val="center"/>
          </w:tcPr>
          <w:p w14:paraId="2677EE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中标候选人名称</w:t>
            </w:r>
          </w:p>
        </w:tc>
        <w:tc>
          <w:tcPr>
            <w:tcW w:w="2835" w:type="dxa"/>
            <w:vAlign w:val="center"/>
          </w:tcPr>
          <w:p w14:paraId="791D05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1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湖北帮帮有害生物防治服务有限公司</w:t>
            </w:r>
          </w:p>
        </w:tc>
        <w:tc>
          <w:tcPr>
            <w:tcW w:w="2595" w:type="dxa"/>
            <w:vAlign w:val="center"/>
          </w:tcPr>
          <w:p w14:paraId="53FDA4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1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宜昌市新羽有害生物防治有限公司</w:t>
            </w:r>
          </w:p>
        </w:tc>
        <w:tc>
          <w:tcPr>
            <w:tcW w:w="2745" w:type="dxa"/>
            <w:vAlign w:val="center"/>
          </w:tcPr>
          <w:p w14:paraId="3907D0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1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武汉安绿洁环境科技有限公司</w:t>
            </w:r>
          </w:p>
        </w:tc>
      </w:tr>
      <w:tr w14:paraId="69C9D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16" w:type="dxa"/>
            <w:vAlign w:val="center"/>
          </w:tcPr>
          <w:p w14:paraId="60BBA3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投标价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(元)</w:t>
            </w:r>
          </w:p>
        </w:tc>
        <w:tc>
          <w:tcPr>
            <w:tcW w:w="2835" w:type="dxa"/>
            <w:vAlign w:val="center"/>
          </w:tcPr>
          <w:p w14:paraId="477B26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1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14800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.00</w:t>
            </w:r>
          </w:p>
        </w:tc>
        <w:tc>
          <w:tcPr>
            <w:tcW w:w="2595" w:type="dxa"/>
            <w:vAlign w:val="center"/>
          </w:tcPr>
          <w:p w14:paraId="425491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1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18800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.00</w:t>
            </w:r>
          </w:p>
        </w:tc>
        <w:tc>
          <w:tcPr>
            <w:tcW w:w="2745" w:type="dxa"/>
            <w:vAlign w:val="center"/>
          </w:tcPr>
          <w:p w14:paraId="04BE97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1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21840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.00</w:t>
            </w:r>
          </w:p>
        </w:tc>
      </w:tr>
      <w:tr w14:paraId="5E403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416" w:type="dxa"/>
            <w:vAlign w:val="center"/>
          </w:tcPr>
          <w:p w14:paraId="7B7367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工期</w:t>
            </w:r>
          </w:p>
          <w:p w14:paraId="1DEE93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(交货期、服务期)</w:t>
            </w:r>
          </w:p>
        </w:tc>
        <w:tc>
          <w:tcPr>
            <w:tcW w:w="2835" w:type="dxa"/>
            <w:vAlign w:val="center"/>
          </w:tcPr>
          <w:p w14:paraId="5C64B3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1年</w:t>
            </w:r>
          </w:p>
        </w:tc>
        <w:tc>
          <w:tcPr>
            <w:tcW w:w="2595" w:type="dxa"/>
            <w:vAlign w:val="center"/>
          </w:tcPr>
          <w:p w14:paraId="2224D3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1年</w:t>
            </w:r>
          </w:p>
        </w:tc>
        <w:tc>
          <w:tcPr>
            <w:tcW w:w="2745" w:type="dxa"/>
            <w:vAlign w:val="center"/>
          </w:tcPr>
          <w:p w14:paraId="481978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1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1年</w:t>
            </w:r>
          </w:p>
        </w:tc>
      </w:tr>
    </w:tbl>
    <w:p w14:paraId="7CF0A8A1">
      <w:pPr>
        <w:pStyle w:val="2"/>
        <w:spacing w:before="0" w:line="221" w:lineRule="auto"/>
        <w:rPr>
          <w:rFonts w:hint="eastAsia" w:cs="宋体"/>
          <w:spacing w:val="-3"/>
          <w:sz w:val="28"/>
          <w:szCs w:val="28"/>
          <w:lang w:val="en-US" w:eastAsia="zh-CN"/>
        </w:rPr>
      </w:pPr>
    </w:p>
    <w:p w14:paraId="5D9620E8">
      <w:pPr>
        <w:pStyle w:val="2"/>
        <w:spacing w:before="0" w:line="221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pacing w:val="-3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、公示时间</w:t>
      </w:r>
    </w:p>
    <w:p w14:paraId="136333B9">
      <w:pPr>
        <w:spacing w:line="291" w:lineRule="auto"/>
        <w:rPr>
          <w:rFonts w:hint="eastAsia" w:ascii="宋体" w:hAnsi="宋体" w:eastAsia="宋体" w:cs="宋体"/>
          <w:sz w:val="28"/>
          <w:szCs w:val="28"/>
        </w:rPr>
      </w:pPr>
    </w:p>
    <w:p w14:paraId="537EE92A">
      <w:pPr>
        <w:pStyle w:val="2"/>
        <w:spacing w:before="84" w:line="219" w:lineRule="auto"/>
        <w:rPr>
          <w:rFonts w:hint="eastAsia" w:ascii="宋体" w:hAnsi="宋体" w:eastAsia="宋体" w:cs="宋体"/>
          <w:spacing w:val="16"/>
          <w:sz w:val="28"/>
          <w:szCs w:val="28"/>
        </w:rPr>
      </w:pPr>
      <w:r>
        <w:rPr>
          <w:rFonts w:hint="eastAsia" w:ascii="宋体" w:hAnsi="宋体" w:eastAsia="宋体" w:cs="宋体"/>
          <w:spacing w:val="17"/>
          <w:sz w:val="28"/>
          <w:szCs w:val="28"/>
        </w:rPr>
        <w:t>公示期为2025年10月2</w:t>
      </w:r>
      <w:r>
        <w:rPr>
          <w:rFonts w:hint="eastAsia" w:cs="宋体"/>
          <w:spacing w:val="17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17"/>
          <w:sz w:val="28"/>
          <w:szCs w:val="28"/>
        </w:rPr>
        <w:t>日至2025年1</w:t>
      </w:r>
      <w:r>
        <w:rPr>
          <w:rFonts w:hint="eastAsia" w:cs="宋体"/>
          <w:spacing w:val="17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17"/>
          <w:sz w:val="28"/>
          <w:szCs w:val="28"/>
        </w:rPr>
        <w:t>月</w:t>
      </w:r>
      <w:r>
        <w:rPr>
          <w:rFonts w:hint="eastAsia" w:cs="宋体"/>
          <w:spacing w:val="17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16"/>
          <w:sz w:val="28"/>
          <w:szCs w:val="28"/>
        </w:rPr>
        <w:t>日(北京时间)。</w:t>
      </w:r>
    </w:p>
    <w:p w14:paraId="645DFC08">
      <w:pPr>
        <w:pStyle w:val="2"/>
        <w:spacing w:before="84" w:line="219" w:lineRule="auto"/>
        <w:rPr>
          <w:rFonts w:hint="eastAsia" w:ascii="宋体" w:hAnsi="宋体" w:eastAsia="宋体" w:cs="宋体"/>
          <w:spacing w:val="16"/>
          <w:sz w:val="28"/>
          <w:szCs w:val="28"/>
        </w:rPr>
      </w:pPr>
    </w:p>
    <w:p w14:paraId="23E532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pacing w:val="8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、异议与投诉</w:t>
      </w:r>
    </w:p>
    <w:p w14:paraId="472BD7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360" w:lineRule="auto"/>
        <w:ind w:right="36" w:firstLine="604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pacing w:val="11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pacing w:val="11"/>
          <w:sz w:val="28"/>
          <w:szCs w:val="28"/>
        </w:rPr>
        <w:t>人或者其他利害关系人对结果有异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议的，应在公示期内以书面形式向</w:t>
      </w:r>
      <w:r>
        <w:rPr>
          <w:rFonts w:hint="eastAsia" w:cs="宋体"/>
          <w:spacing w:val="1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人提出，</w:t>
      </w:r>
      <w:r>
        <w:rPr>
          <w:rFonts w:hint="eastAsia" w:cs="宋体"/>
          <w:spacing w:val="1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人将自收到异议之日起3日内作出书面答复。</w:t>
      </w:r>
      <w:r>
        <w:rPr>
          <w:rFonts w:hint="eastAsia" w:cs="宋体"/>
          <w:spacing w:val="10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人或者其他利害关系人对</w:t>
      </w:r>
      <w:r>
        <w:rPr>
          <w:rFonts w:hint="eastAsia" w:cs="宋体"/>
          <w:spacing w:val="1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人答复仍持有异议的，应当在收到答复之日起10日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内持</w:t>
      </w:r>
      <w:r>
        <w:rPr>
          <w:rFonts w:hint="eastAsia" w:cs="宋体"/>
          <w:spacing w:val="8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人的答复及投诉书，向</w:t>
      </w:r>
      <w:r>
        <w:rPr>
          <w:rFonts w:hint="eastAsia" w:cs="宋体"/>
          <w:spacing w:val="8"/>
          <w:sz w:val="28"/>
          <w:szCs w:val="28"/>
          <w:lang w:val="en-US" w:eastAsia="zh-CN"/>
        </w:rPr>
        <w:t>上级</w:t>
      </w:r>
      <w:r>
        <w:rPr>
          <w:rFonts w:hint="eastAsia" w:ascii="宋体" w:hAnsi="宋体" w:eastAsia="宋体" w:cs="宋体"/>
          <w:spacing w:val="8"/>
          <w:sz w:val="28"/>
          <w:szCs w:val="28"/>
        </w:rPr>
        <w:t>监督部门提出投诉。</w:t>
      </w:r>
    </w:p>
    <w:p w14:paraId="763527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六、联系方式</w:t>
      </w:r>
    </w:p>
    <w:p w14:paraId="325AAA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/>
        <w:textAlignment w:val="baseline"/>
        <w:rPr>
          <w:rFonts w:hint="default" w:cs="宋体"/>
          <w:spacing w:val="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1.</w:t>
      </w:r>
      <w:r>
        <w:rPr>
          <w:rFonts w:hint="eastAsia" w:cs="宋体"/>
          <w:spacing w:val="1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人：湖北机场集团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酒店</w:t>
      </w:r>
      <w:r>
        <w:rPr>
          <w:rFonts w:hint="eastAsia" w:cs="宋体"/>
          <w:spacing w:val="10"/>
          <w:sz w:val="28"/>
          <w:szCs w:val="28"/>
          <w:lang w:val="en-US" w:eastAsia="zh-CN"/>
        </w:rPr>
        <w:t>管理有限公司武汉天河机场佰翔花园酒店分公司</w:t>
      </w:r>
    </w:p>
    <w:p w14:paraId="61B14D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300" w:firstLineChars="1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pacing w:val="10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址：武汉市黄陂区天河机场</w:t>
      </w:r>
    </w:p>
    <w:p w14:paraId="3FDDD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00" w:firstLineChars="1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联系人：</w:t>
      </w:r>
      <w:r>
        <w:rPr>
          <w:rFonts w:hint="eastAsia" w:cs="宋体"/>
          <w:spacing w:val="10"/>
          <w:sz w:val="28"/>
          <w:szCs w:val="28"/>
          <w:lang w:val="en-US" w:eastAsia="zh-CN"/>
        </w:rPr>
        <w:t>朱呈明</w:t>
      </w:r>
    </w:p>
    <w:p w14:paraId="6953ED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04" w:firstLineChars="1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电话(传真):</w:t>
      </w:r>
      <w:r>
        <w:rPr>
          <w:rFonts w:hint="eastAsia" w:cs="宋体"/>
          <w:spacing w:val="12"/>
          <w:sz w:val="28"/>
          <w:szCs w:val="28"/>
          <w:lang w:val="en-US" w:eastAsia="zh-CN"/>
        </w:rPr>
        <w:t>13771695669</w:t>
      </w:r>
    </w:p>
    <w:p w14:paraId="232659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pacing w:val="-18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.</w:t>
      </w:r>
      <w:r>
        <w:rPr>
          <w:rFonts w:hint="eastAsia" w:cs="宋体"/>
          <w:spacing w:val="-18"/>
          <w:sz w:val="28"/>
          <w:szCs w:val="28"/>
          <w:lang w:val="en-US" w:eastAsia="zh-CN"/>
        </w:rPr>
        <w:t>上级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监督部门：湖北机场集团</w:t>
      </w:r>
      <w:r>
        <w:rPr>
          <w:rFonts w:hint="eastAsia" w:cs="宋体"/>
          <w:spacing w:val="-18"/>
          <w:sz w:val="28"/>
          <w:szCs w:val="28"/>
          <w:lang w:val="en-US" w:eastAsia="zh-CN"/>
        </w:rPr>
        <w:t>酒店管理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有限公司</w:t>
      </w:r>
    </w:p>
    <w:p w14:paraId="150868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360" w:lineRule="auto"/>
        <w:ind w:left="28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地址：武汉市黄陂区</w:t>
      </w:r>
      <w:r>
        <w:rPr>
          <w:rFonts w:hint="eastAsia" w:cs="宋体"/>
          <w:spacing w:val="10"/>
          <w:sz w:val="28"/>
          <w:szCs w:val="28"/>
          <w:lang w:val="en-US" w:eastAsia="zh-CN"/>
        </w:rPr>
        <w:t>天河机场</w:t>
      </w:r>
    </w:p>
    <w:p w14:paraId="36FDAA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360" w:lineRule="auto"/>
        <w:ind w:left="280"/>
        <w:textAlignment w:val="baseline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联系人：</w:t>
      </w:r>
      <w:r>
        <w:rPr>
          <w:rFonts w:hint="eastAsia" w:cs="宋体"/>
          <w:spacing w:val="-2"/>
          <w:sz w:val="28"/>
          <w:szCs w:val="28"/>
          <w:lang w:val="en-US" w:eastAsia="zh-CN"/>
        </w:rPr>
        <w:t>刘先生</w:t>
      </w:r>
    </w:p>
    <w:p w14:paraId="54ACAC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360" w:lineRule="auto"/>
        <w:ind w:left="280"/>
        <w:textAlignment w:val="baseline"/>
        <w:rPr>
          <w:rFonts w:hint="eastAsia" w:cs="宋体"/>
          <w:spacing w:val="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电话(传真):027-858185</w:t>
      </w:r>
      <w:r>
        <w:rPr>
          <w:rFonts w:hint="eastAsia" w:cs="宋体"/>
          <w:spacing w:val="12"/>
          <w:sz w:val="28"/>
          <w:szCs w:val="28"/>
          <w:lang w:val="en-US" w:eastAsia="zh-CN"/>
        </w:rPr>
        <w:t>70</w:t>
      </w:r>
    </w:p>
    <w:p w14:paraId="5793C1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360" w:lineRule="auto"/>
        <w:ind w:left="280"/>
        <w:textAlignment w:val="baseline"/>
        <w:rPr>
          <w:rFonts w:hint="default" w:cs="宋体"/>
          <w:spacing w:val="12"/>
          <w:sz w:val="28"/>
          <w:szCs w:val="28"/>
          <w:lang w:val="en-US" w:eastAsia="zh-CN"/>
        </w:rPr>
      </w:pPr>
    </w:p>
    <w:p w14:paraId="11CD62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pacing w:val="11"/>
          <w:sz w:val="28"/>
          <w:szCs w:val="28"/>
          <w:u w:val="single" w:color="auto"/>
          <w:lang w:val="en-US" w:eastAsia="zh-CN"/>
        </w:rPr>
        <w:t>采购</w:t>
      </w:r>
      <w:r>
        <w:rPr>
          <w:rFonts w:hint="eastAsia" w:ascii="宋体" w:hAnsi="宋体" w:eastAsia="宋体" w:cs="宋体"/>
          <w:spacing w:val="11"/>
          <w:sz w:val="28"/>
          <w:szCs w:val="28"/>
          <w:u w:val="single" w:color="auto"/>
        </w:rPr>
        <w:t>人：湖北机场集团酒店管理有限公司</w:t>
      </w:r>
      <w:r>
        <w:rPr>
          <w:rFonts w:hint="eastAsia" w:ascii="宋体" w:hAnsi="宋体" w:eastAsia="宋体" w:cs="宋体"/>
          <w:spacing w:val="11"/>
          <w:sz w:val="28"/>
          <w:szCs w:val="28"/>
          <w:u w:val="single" w:color="auto"/>
          <w:lang w:val="en-US" w:eastAsia="zh-CN"/>
        </w:rPr>
        <w:t>武汉天河机场佰翔花园酒店分公司</w:t>
      </w:r>
    </w:p>
    <w:p w14:paraId="2BF344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01ADA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2"/>
          <w:sz w:val="28"/>
          <w:szCs w:val="28"/>
        </w:rPr>
        <w:t>2025年10月2</w:t>
      </w:r>
      <w:r>
        <w:rPr>
          <w:rFonts w:hint="eastAsia" w:cs="宋体"/>
          <w:spacing w:val="12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日</w:t>
      </w:r>
    </w:p>
    <w:sectPr>
      <w:pgSz w:w="11910" w:h="16840"/>
      <w:pgMar w:top="340" w:right="553" w:bottom="0" w:left="4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83D7F"/>
    <w:multiLevelType w:val="singleLevel"/>
    <w:tmpl w:val="13883D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rawingGridHorizontalSpacing w:val="210"/>
  <w:drawingGridVerticalSpacing w:val="1"/>
  <w:displayHorizontalDrawingGridEvery w:val="1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F1191B"/>
    <w:rsid w:val="022C6982"/>
    <w:rsid w:val="03EA02CB"/>
    <w:rsid w:val="067A4160"/>
    <w:rsid w:val="08C6368D"/>
    <w:rsid w:val="0A1641A0"/>
    <w:rsid w:val="16557DFE"/>
    <w:rsid w:val="16AD19E8"/>
    <w:rsid w:val="1B196C01"/>
    <w:rsid w:val="1F4C2022"/>
    <w:rsid w:val="253D487F"/>
    <w:rsid w:val="298F27EA"/>
    <w:rsid w:val="2A355B25"/>
    <w:rsid w:val="2DA76D39"/>
    <w:rsid w:val="312A215B"/>
    <w:rsid w:val="378D74CD"/>
    <w:rsid w:val="3EF709A1"/>
    <w:rsid w:val="4B137CD2"/>
    <w:rsid w:val="4BB60F6D"/>
    <w:rsid w:val="4CD669C1"/>
    <w:rsid w:val="4FD13963"/>
    <w:rsid w:val="510D2AA8"/>
    <w:rsid w:val="5889335C"/>
    <w:rsid w:val="5C9D1184"/>
    <w:rsid w:val="5FE01AB3"/>
    <w:rsid w:val="65051FBC"/>
    <w:rsid w:val="65515201"/>
    <w:rsid w:val="6589499B"/>
    <w:rsid w:val="68330BEE"/>
    <w:rsid w:val="688D60B8"/>
    <w:rsid w:val="6AFA41D3"/>
    <w:rsid w:val="6E7E2EFE"/>
    <w:rsid w:val="73F12089"/>
    <w:rsid w:val="7487479C"/>
    <w:rsid w:val="75194D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638</Words>
  <Characters>715</Characters>
  <TotalTime>19</TotalTime>
  <ScaleCrop>false</ScaleCrop>
  <LinksUpToDate>false</LinksUpToDate>
  <CharactersWithSpaces>716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2025-10-24T14:39:00Z</dcterms:created>
  <dc:creator>Administrator</dc:creator>
  <cp:lastModifiedBy>Zaun佐恩</cp:lastModifiedBy>
  <dcterms:modified xsi:type="dcterms:W3CDTF">2025-10-29T01:08:37Z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2025-10-24T14:39:31Z</vt:filetime>
  </property>
  <property fmtid="{D5CDD505-2E9C-101B-9397-08002B2CF9AE}" pid="4" name="UsrData">
    <vt:lpwstr>68fb1f1f17e839001f6599a3wl</vt:lpwstr>
  </property>
  <property fmtid="{D5CDD505-2E9C-101B-9397-08002B2CF9AE}" pid="5" name="KSOTemplateDocerSaveRecord">
    <vt:lpwstr>eyJoZGlkIjoiYjEyM2U3NTA4YTliODU4ZTkyZDAxNDhlZTY4Nzg1ZjQiLCJ1c2VySWQiOiIzNDU5NTMxMTkifQ==</vt:lpwstr>
  </property>
  <property fmtid="{D5CDD505-2E9C-101B-9397-08002B2CF9AE}" pid="6" name="KSOProductBuildVer">
    <vt:lpwstr>2052-12.1.0.23125</vt:lpwstr>
  </property>
  <property fmtid="{D5CDD505-2E9C-101B-9397-08002B2CF9AE}" pid="7" name="ICV">
    <vt:lpwstr>F6F5E995A8534BB38E0A4EE0E54EEE20_12</vt:lpwstr>
  </property>
</Properties>
</file>