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958"/>
      </w:tblGrid>
      <w:tr w14:paraId="43194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l2br w:val="nil"/>
              <w:tr2bl w:val="nil"/>
            </w:tcBorders>
            <w:shd w:val="clear" w:color="auto" w:fill="auto"/>
            <w:tcMar>
              <w:top w:w="0" w:type="dxa"/>
              <w:left w:w="0" w:type="dxa"/>
              <w:bottom w:w="0" w:type="dxa"/>
              <w:right w:w="0" w:type="dxa"/>
            </w:tcMar>
            <w:vAlign w:val="center"/>
          </w:tcPr>
          <w:p w14:paraId="601AFEC7">
            <w:pPr>
              <w:bidi w:val="0"/>
              <w:jc w:val="center"/>
              <w:rPr>
                <w:rFonts w:hint="eastAsia"/>
              </w:rPr>
            </w:pPr>
            <w:r>
              <w:rPr>
                <w:rFonts w:hint="eastAsia"/>
                <w:lang w:val="en-US" w:eastAsia="zh-CN"/>
              </w:rPr>
              <w:t>武汉天河机场登机桥及地面保障设备维保服务招标公告</w:t>
            </w:r>
          </w:p>
        </w:tc>
      </w:tr>
      <w:tr w14:paraId="3C5B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150CEB66">
            <w:pPr>
              <w:bidi w:val="0"/>
              <w:jc w:val="center"/>
              <w:rPr>
                <w:rFonts w:hint="eastAsia"/>
              </w:rPr>
            </w:pPr>
            <w:r>
              <w:rPr>
                <w:rFonts w:hint="eastAsia"/>
                <w:lang w:val="en-US" w:eastAsia="zh-CN"/>
              </w:rPr>
              <w:t>招标编号：HBSJ-202509QT-016002001</w:t>
            </w:r>
          </w:p>
        </w:tc>
      </w:tr>
      <w:tr w14:paraId="687A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5D0220A2">
            <w:pPr>
              <w:bidi w:val="0"/>
              <w:jc w:val="both"/>
              <w:rPr>
                <w:rFonts w:hint="eastAsia"/>
              </w:rPr>
            </w:pPr>
            <w:r>
              <w:rPr>
                <w:rFonts w:hint="eastAsia"/>
                <w:lang w:val="en-US" w:eastAsia="zh-CN"/>
              </w:rPr>
              <w:t>1.招标条件</w:t>
            </w:r>
          </w:p>
        </w:tc>
      </w:tr>
      <w:tr w14:paraId="5E60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3E664DF2">
            <w:pPr>
              <w:bidi w:val="0"/>
              <w:ind w:firstLine="420" w:firstLineChars="200"/>
              <w:jc w:val="both"/>
              <w:rPr>
                <w:rFonts w:hint="eastAsia"/>
              </w:rPr>
            </w:pPr>
            <w:r>
              <w:rPr>
                <w:rFonts w:hint="eastAsia"/>
                <w:lang w:val="en-US" w:eastAsia="zh-CN"/>
              </w:rPr>
              <w:t>本招标项目武汉天河机场登机桥及地面保障设备维保服务已由湖北机场集团信息科技有限公司以鄂机信科发【2025】47号批准建设，项目业主为湖北机场集团信息科技有限公司,建设资金来自自筹。项目出资比例为自筹资金：100.0%招标人为湖北机场集团信息科技有限公司，招标代理机构为湖北中天招标有限公司。项目已具备招标条件，现对该项目进行公开招标。</w:t>
            </w:r>
          </w:p>
        </w:tc>
      </w:tr>
      <w:tr w14:paraId="05E6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626C24B0">
            <w:pPr>
              <w:bidi w:val="0"/>
              <w:jc w:val="both"/>
              <w:rPr>
                <w:rFonts w:hint="eastAsia"/>
              </w:rPr>
            </w:pPr>
            <w:r>
              <w:rPr>
                <w:rFonts w:hint="eastAsia"/>
                <w:lang w:val="en-US" w:eastAsia="zh-CN"/>
              </w:rPr>
              <w:t>2.项目概况与招标范围</w:t>
            </w:r>
          </w:p>
        </w:tc>
      </w:tr>
      <w:tr w14:paraId="3807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6E1ACD5E">
            <w:pPr>
              <w:bidi w:val="0"/>
              <w:jc w:val="both"/>
              <w:rPr>
                <w:rFonts w:hint="eastAsia"/>
              </w:rPr>
            </w:pPr>
            <w:r>
              <w:rPr>
                <w:rFonts w:hint="eastAsia"/>
                <w:lang w:val="en-US" w:eastAsia="zh-CN"/>
              </w:rPr>
              <w:t>2.1项目概况</w:t>
            </w:r>
          </w:p>
        </w:tc>
      </w:tr>
      <w:tr w14:paraId="096D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5BF3BD62">
            <w:pPr>
              <w:bidi w:val="0"/>
              <w:ind w:left="420" w:leftChars="200" w:firstLine="0" w:firstLineChars="0"/>
              <w:jc w:val="both"/>
              <w:rPr>
                <w:rFonts w:hint="eastAsia"/>
              </w:rPr>
            </w:pPr>
            <w:r>
              <w:rPr>
                <w:rFonts w:hint="eastAsia"/>
                <w:lang w:val="en-US" w:eastAsia="zh-CN"/>
              </w:rPr>
              <w:t xml:space="preserve">建设地点：武汉天河机场内 </w:t>
            </w:r>
            <w:r>
              <w:rPr>
                <w:rFonts w:hint="eastAsia"/>
                <w:lang w:val="en-US" w:eastAsia="zh-CN"/>
              </w:rPr>
              <w:br w:type="textWrapping"/>
            </w:r>
            <w:r>
              <w:rPr>
                <w:rFonts w:hint="eastAsia"/>
                <w:lang w:val="en-US" w:eastAsia="zh-CN"/>
              </w:rPr>
              <w:t xml:space="preserve">建设规模：登机桥设备102座（T3航站楼73座、T2航站楼21座、三跑道配套机坪项目8座），飞机地面空调133台（T3航站楼71台、T2航站楼21台、三跑道配套机坪项目41台），飞机地面电源141台（T3航站楼75台、T2航站楼21台、三跑道配套机坪项目45台），三跑道配套机坪地井42套，登机桥BBMS系统，T2航站楼手提行李自动分拣系统20套的维护。 </w:t>
            </w:r>
            <w:r>
              <w:rPr>
                <w:rFonts w:hint="eastAsia"/>
                <w:lang w:val="en-US" w:eastAsia="zh-CN"/>
              </w:rPr>
              <w:br w:type="textWrapping"/>
            </w:r>
            <w:r>
              <w:rPr>
                <w:rFonts w:hint="eastAsia"/>
                <w:lang w:val="en-US" w:eastAsia="zh-CN"/>
              </w:rPr>
              <w:t>其他：/</w:t>
            </w:r>
          </w:p>
        </w:tc>
      </w:tr>
      <w:tr w14:paraId="71AA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2E1B9E40">
            <w:pPr>
              <w:bidi w:val="0"/>
              <w:jc w:val="both"/>
              <w:rPr>
                <w:rFonts w:hint="eastAsia"/>
              </w:rPr>
            </w:pPr>
            <w:r>
              <w:rPr>
                <w:rFonts w:hint="eastAsia"/>
                <w:lang w:val="en-US" w:eastAsia="zh-CN"/>
              </w:rPr>
              <w:t>2.2招标范围</w:t>
            </w:r>
          </w:p>
        </w:tc>
      </w:tr>
      <w:tr w14:paraId="1012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0C93E951">
            <w:pPr>
              <w:bidi w:val="0"/>
              <w:ind w:firstLine="420" w:firstLineChars="200"/>
              <w:jc w:val="both"/>
              <w:rPr>
                <w:rFonts w:hint="eastAsia"/>
              </w:rPr>
            </w:pPr>
            <w:r>
              <w:rPr>
                <w:rFonts w:hint="eastAsia"/>
                <w:lang w:val="en-US" w:eastAsia="zh-CN"/>
              </w:rPr>
              <w:t>招标范围：1.登机桥（1）登机桥102座，其中T3航站楼73座登机桥、T2航站楼21座登机桥三跑道配套机坪8座登机桥；（2）登机桥BBMS系统：包括BBMS系统所辖硬件、软件及网络架构，包含登机桥运行监控系统，登机桥自动签单收费系统。（3）登机桥固定端廊道空调（除328#~335#共8个国际机位登机桥固定端廊道的空调外）。2.机坪区域地面保障设备（1）飞机地面空调133台。其中T3航站楼71台，T2航站楼21台，三跑道配套机坪41台；（2）飞机地面静变电源141台。其中T3航站楼75台，T2航站楼21台，三跑道配套机坪45台；（3）三跑道配套机坪地井42套；3.其他地面保障设备：T2航站楼手提行李自动分拣系统20套；4.提供以上维保范围内设备的日常巡视、故障维修及定期保养等专业技术服务。</w:t>
            </w:r>
            <w:r>
              <w:rPr>
                <w:rFonts w:hint="eastAsia"/>
                <w:lang w:val="en-US" w:eastAsia="zh-CN"/>
              </w:rPr>
              <w:br w:type="textWrapping"/>
            </w:r>
            <w:r>
              <w:rPr>
                <w:rFonts w:hint="eastAsia"/>
                <w:lang w:val="en-US" w:eastAsia="zh-CN"/>
              </w:rPr>
              <w:t>标段划分：本项目共分一个标段</w:t>
            </w:r>
            <w:r>
              <w:rPr>
                <w:rFonts w:hint="eastAsia"/>
                <w:lang w:val="en-US" w:eastAsia="zh-CN"/>
              </w:rPr>
              <w:br w:type="textWrapping"/>
            </w:r>
            <w:r>
              <w:rPr>
                <w:rFonts w:hint="eastAsia"/>
                <w:lang w:val="en-US" w:eastAsia="zh-CN"/>
              </w:rPr>
              <w:t>计划工期：2年，2年服务期届满，根据投标人服务评价结果可决定是否续签1年，如续约，续签合同金额为本次中标金额日历天，计划开工日期2026-01-01</w:t>
            </w:r>
            <w:r>
              <w:rPr>
                <w:rFonts w:hint="eastAsia"/>
                <w:lang w:val="en-US" w:eastAsia="zh-CN"/>
              </w:rPr>
              <w:br w:type="textWrapping"/>
            </w:r>
            <w:r>
              <w:rPr>
                <w:rFonts w:hint="eastAsia"/>
                <w:lang w:val="en-US" w:eastAsia="zh-CN"/>
              </w:rPr>
              <w:t>合同估算价：657.10万元</w:t>
            </w:r>
          </w:p>
        </w:tc>
      </w:tr>
      <w:tr w14:paraId="77E6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7D49C0C9">
            <w:pPr>
              <w:bidi w:val="0"/>
              <w:jc w:val="both"/>
              <w:rPr>
                <w:rFonts w:hint="eastAsia"/>
              </w:rPr>
            </w:pPr>
            <w:r>
              <w:rPr>
                <w:rFonts w:hint="eastAsia"/>
                <w:lang w:val="en-US" w:eastAsia="zh-CN"/>
              </w:rPr>
              <w:t>2.3其他：本项目合同估算价为1年金额。</w:t>
            </w:r>
          </w:p>
        </w:tc>
      </w:tr>
      <w:tr w14:paraId="580C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3E8452E1">
            <w:pPr>
              <w:bidi w:val="0"/>
              <w:jc w:val="both"/>
              <w:rPr>
                <w:rFonts w:hint="eastAsia"/>
              </w:rPr>
            </w:pPr>
            <w:r>
              <w:rPr>
                <w:rFonts w:hint="eastAsia"/>
                <w:lang w:val="en-US" w:eastAsia="zh-CN"/>
              </w:rPr>
              <w:t>3.投标人资格要求</w:t>
            </w:r>
          </w:p>
        </w:tc>
      </w:tr>
      <w:tr w14:paraId="2774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09BE7ED6">
            <w:pPr>
              <w:bidi w:val="0"/>
              <w:ind w:firstLine="420" w:firstLineChars="200"/>
              <w:jc w:val="both"/>
              <w:rPr>
                <w:rFonts w:hint="eastAsia"/>
              </w:rPr>
            </w:pPr>
            <w:r>
              <w:rPr>
                <w:rFonts w:hint="eastAsia"/>
                <w:lang w:val="en-US" w:eastAsia="zh-CN"/>
              </w:rPr>
              <w:t>3.1本标段招标要求投标人须具备：1、中华人民共和国境内正式注册并具有独立法人资格，具备有效的营业执照资质。2、投标人2022年9月1日至今承担过一个单项合同金额为200万元/年及以上的登机桥建设或维保服务项目（①以合同签订时间为准，须提供合同首页、合同服务内容、标的金额、签章页，提供的维保服务合同业绩载明的服务期限至少为1年）②项目发票（发票二维码清晰可查并提供税务局发票查询截图，发票开具时间须在本项目招标公告发布之日前） 业绩。</w:t>
            </w:r>
            <w:r>
              <w:rPr>
                <w:rFonts w:hint="eastAsia"/>
                <w:lang w:val="en-US" w:eastAsia="zh-CN"/>
              </w:rPr>
              <w:br w:type="textWrapping"/>
            </w:r>
            <w:r>
              <w:rPr>
                <w:rFonts w:hint="eastAsia"/>
                <w:lang w:val="en-US" w:eastAsia="zh-CN"/>
              </w:rPr>
              <w:t>3.2本标段不接受联合体投标。</w:t>
            </w:r>
            <w:r>
              <w:rPr>
                <w:rFonts w:hint="eastAsia"/>
                <w:lang w:val="en-US" w:eastAsia="zh-CN"/>
              </w:rPr>
              <w:br w:type="textWrapping"/>
            </w:r>
            <w:r>
              <w:rPr>
                <w:rFonts w:hint="eastAsia"/>
                <w:lang w:val="en-US" w:eastAsia="zh-CN"/>
              </w:rPr>
              <w:t>3.3各投标人均可就本招标项目上述标段中的1(具体数量）个标段投标。</w:t>
            </w:r>
            <w:r>
              <w:rPr>
                <w:rFonts w:hint="eastAsia"/>
                <w:lang w:val="en-US" w:eastAsia="zh-CN"/>
              </w:rPr>
              <w:br w:type="textWrapping"/>
            </w:r>
            <w:r>
              <w:rPr>
                <w:rFonts w:hint="eastAsia"/>
                <w:lang w:val="en-US" w:eastAsia="zh-CN"/>
              </w:rPr>
              <w:t>3.4本次招标本项目不属于政府采购工程。</w:t>
            </w:r>
            <w:r>
              <w:rPr>
                <w:rFonts w:hint="eastAsia"/>
                <w:lang w:val="en-US" w:eastAsia="zh-CN"/>
              </w:rPr>
              <w:br w:type="textWrapping"/>
            </w:r>
            <w:r>
              <w:rPr>
                <w:rFonts w:hint="eastAsia"/>
                <w:lang w:val="en-US" w:eastAsia="zh-CN"/>
              </w:rPr>
              <w:t>3.5本项目属性：项目未预留份额专门面向中小企业采购</w:t>
            </w:r>
            <w:r>
              <w:rPr>
                <w:rFonts w:hint="eastAsia"/>
                <w:lang w:val="en-US" w:eastAsia="zh-CN"/>
              </w:rPr>
              <w:br w:type="textWrapping"/>
            </w:r>
            <w:r>
              <w:rPr>
                <w:rFonts w:hint="eastAsia"/>
                <w:lang w:val="en-US" w:eastAsia="zh-CN"/>
              </w:rPr>
              <w:t>3.6其他要求：/</w:t>
            </w:r>
          </w:p>
        </w:tc>
      </w:tr>
      <w:tr w14:paraId="7179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4811471B">
            <w:pPr>
              <w:bidi w:val="0"/>
              <w:jc w:val="both"/>
              <w:rPr>
                <w:rFonts w:hint="eastAsia"/>
              </w:rPr>
            </w:pPr>
            <w:r>
              <w:rPr>
                <w:rFonts w:hint="eastAsia"/>
                <w:lang w:val="en-US" w:eastAsia="zh-CN"/>
              </w:rPr>
              <w:t>4.招标文件的获取</w:t>
            </w:r>
          </w:p>
        </w:tc>
      </w:tr>
      <w:tr w14:paraId="6ABA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075A177E">
            <w:pPr>
              <w:bidi w:val="0"/>
              <w:ind w:firstLine="420" w:firstLineChars="200"/>
              <w:jc w:val="both"/>
              <w:rPr>
                <w:rFonts w:hint="eastAsia"/>
              </w:rPr>
            </w:pPr>
            <w:r>
              <w:rPr>
                <w:rFonts w:hint="eastAsia"/>
                <w:lang w:val="en-US" w:eastAsia="zh-CN"/>
              </w:rPr>
              <w:t>4.1 凡有意参加投标者(若为联合体投标，指联合体所有成员)，应当在湖北省电子招投标交易平台（以下简称“电子交易平台”，下同）（网址：www.hbbidcloud.cn）进行注册登记，并下载移动数字证书（CA）、电子营业执照或办理实体数字证书（CA）（具体操作参见“电子交易平台”—办事指南—交易主体注册登记指南）。</w:t>
            </w:r>
            <w:r>
              <w:rPr>
                <w:rFonts w:hint="eastAsia"/>
                <w:lang w:val="en-US" w:eastAsia="zh-CN"/>
              </w:rPr>
              <w:br w:type="textWrapping"/>
            </w:r>
            <w:r>
              <w:rPr>
                <w:rFonts w:hint="eastAsia"/>
                <w:lang w:val="en-US" w:eastAsia="zh-CN"/>
              </w:rPr>
              <w:t xml:space="preserve">  4.2 完成注册登记后，请于2025年11月22日至2025年11月26日24：00时止（北京时间、下同），通过互联网使用移动数字证书（CA）、电子营业执照或办理实体数字证书（CA）登录“电子交易平台”，在所投标段免费下载招标文件。联合体投标的，由联合体牵头人下载招标文件（具体操作参见“电子交易平台”—办事指南—招标（资审）文件下载指南）。未按规定从“电子交易平台”下载招标文件的，招标人 （“电子交易平台”）拒收其投标文件。</w:t>
            </w:r>
          </w:p>
        </w:tc>
      </w:tr>
      <w:tr w14:paraId="33F4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2D0D2F53">
            <w:pPr>
              <w:bidi w:val="0"/>
              <w:jc w:val="both"/>
              <w:rPr>
                <w:rFonts w:hint="eastAsia"/>
              </w:rPr>
            </w:pPr>
            <w:r>
              <w:rPr>
                <w:rFonts w:hint="eastAsia"/>
                <w:lang w:val="en-US" w:eastAsia="zh-CN"/>
              </w:rPr>
              <w:t>5.投标文件的递交</w:t>
            </w:r>
          </w:p>
        </w:tc>
      </w:tr>
      <w:tr w14:paraId="7092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4A0BC583">
            <w:pPr>
              <w:bidi w:val="0"/>
              <w:ind w:left="420" w:leftChars="200" w:firstLine="0" w:firstLineChars="0"/>
              <w:jc w:val="both"/>
              <w:rPr>
                <w:rFonts w:hint="eastAsia"/>
              </w:rPr>
            </w:pPr>
            <w:r>
              <w:rPr>
                <w:rFonts w:hint="eastAsia"/>
                <w:lang w:val="en-US" w:eastAsia="zh-CN"/>
              </w:rPr>
              <w:t>5.1 投标文件递交截止时间为：2025年12月12日 09时30分</w:t>
            </w:r>
            <w:r>
              <w:rPr>
                <w:rFonts w:hint="eastAsia"/>
                <w:lang w:val="en-US" w:eastAsia="zh-CN"/>
              </w:rPr>
              <w:br w:type="textWrapping"/>
            </w:r>
            <w:r>
              <w:rPr>
                <w:rFonts w:hint="eastAsia"/>
                <w:lang w:val="en-US" w:eastAsia="zh-CN"/>
              </w:rPr>
              <w:t>5.2 投标人应当在投标截止时间前，通过互联网使用移动数字证书（CA）、电子营业执照或办理实体数字证书（CA）登录“电子交易平台”，选择所投标段将加密的电子投标文件上传。投标人完成投标文件上传后，“电子交易平台”即时向投标人发出电子签收凭证，递交时间以电子签收凭证载明的传输完成时间为准。逾期未完成上传或未加密的电子投标文件，招标人（“电子交易平台”）将拒收。</w:t>
            </w:r>
          </w:p>
        </w:tc>
      </w:tr>
      <w:tr w14:paraId="2D18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4D2512E5">
            <w:pPr>
              <w:bidi w:val="0"/>
              <w:jc w:val="both"/>
              <w:rPr>
                <w:rFonts w:hint="eastAsia"/>
              </w:rPr>
            </w:pPr>
            <w:r>
              <w:rPr>
                <w:rFonts w:hint="eastAsia"/>
                <w:lang w:val="en-US" w:eastAsia="zh-CN"/>
              </w:rPr>
              <w:t>6.投标相关事宜</w:t>
            </w:r>
          </w:p>
        </w:tc>
      </w:tr>
      <w:tr w14:paraId="2434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6978A521">
            <w:pPr>
              <w:bidi w:val="0"/>
              <w:jc w:val="both"/>
              <w:rPr>
                <w:rFonts w:hint="eastAsia"/>
              </w:rPr>
            </w:pPr>
            <w:r>
              <w:rPr>
                <w:rFonts w:hint="eastAsia"/>
                <w:lang w:val="en-US" w:eastAsia="zh-CN"/>
              </w:rPr>
              <w:t>/。</w:t>
            </w:r>
          </w:p>
        </w:tc>
      </w:tr>
      <w:tr w14:paraId="4116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6DAB8A38">
            <w:pPr>
              <w:bidi w:val="0"/>
              <w:jc w:val="both"/>
              <w:rPr>
                <w:rFonts w:hint="eastAsia"/>
              </w:rPr>
            </w:pPr>
            <w:r>
              <w:rPr>
                <w:rFonts w:hint="eastAsia"/>
                <w:lang w:val="en-US" w:eastAsia="zh-CN"/>
              </w:rPr>
              <w:t>7.评标办法</w:t>
            </w:r>
          </w:p>
        </w:tc>
      </w:tr>
      <w:tr w14:paraId="2011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202AF1D9">
            <w:pPr>
              <w:bidi w:val="0"/>
              <w:ind w:firstLine="420" w:firstLineChars="200"/>
              <w:jc w:val="both"/>
              <w:rPr>
                <w:rFonts w:hint="eastAsia"/>
              </w:rPr>
            </w:pPr>
            <w:r>
              <w:rPr>
                <w:rFonts w:hint="eastAsia"/>
                <w:lang w:val="en-US" w:eastAsia="zh-CN"/>
              </w:rPr>
              <w:t>本标段招标评标办法采用综合评估法。</w:t>
            </w:r>
          </w:p>
        </w:tc>
      </w:tr>
      <w:tr w14:paraId="150E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5E66FC13">
            <w:pPr>
              <w:bidi w:val="0"/>
              <w:jc w:val="both"/>
              <w:rPr>
                <w:rFonts w:hint="eastAsia"/>
              </w:rPr>
            </w:pPr>
            <w:r>
              <w:rPr>
                <w:rFonts w:hint="eastAsia"/>
                <w:lang w:val="en-US" w:eastAsia="zh-CN"/>
              </w:rPr>
              <w:t>8.发布公告的媒介</w:t>
            </w:r>
          </w:p>
        </w:tc>
      </w:tr>
      <w:tr w14:paraId="43F2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62AC528C">
            <w:pPr>
              <w:bidi w:val="0"/>
              <w:ind w:firstLine="420" w:firstLineChars="200"/>
              <w:jc w:val="both"/>
              <w:rPr>
                <w:rFonts w:hint="eastAsia"/>
              </w:rPr>
            </w:pPr>
            <w:r>
              <w:rPr>
                <w:rFonts w:hint="eastAsia"/>
                <w:lang w:val="en-US" w:eastAsia="zh-CN"/>
              </w:rPr>
              <w:t>本标段招标公告同时在湖北省公共资源交易电子服务系统（网址：www.hbggzyfwpt.cn）(发布公告的媒介名称)上发布。</w:t>
            </w:r>
          </w:p>
        </w:tc>
      </w:tr>
      <w:tr w14:paraId="4CC0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19CB28F5">
            <w:pPr>
              <w:bidi w:val="0"/>
              <w:jc w:val="both"/>
              <w:rPr>
                <w:rFonts w:hint="eastAsia"/>
              </w:rPr>
            </w:pPr>
            <w:r>
              <w:rPr>
                <w:rFonts w:hint="eastAsia"/>
                <w:lang w:val="en-US" w:eastAsia="zh-CN"/>
              </w:rPr>
              <w:t>9.联系方式</w:t>
            </w:r>
          </w:p>
        </w:tc>
      </w:tr>
      <w:tr w14:paraId="3E1B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00" w:type="dxa"/>
            <w:tcBorders>
              <w:tl2br w:val="nil"/>
              <w:tr2bl w:val="nil"/>
            </w:tcBorders>
            <w:shd w:val="clear" w:color="auto" w:fill="auto"/>
            <w:tcMar>
              <w:top w:w="0" w:type="dxa"/>
              <w:left w:w="0" w:type="dxa"/>
              <w:bottom w:w="0" w:type="dxa"/>
              <w:right w:w="0" w:type="dxa"/>
            </w:tcMar>
            <w:vAlign w:val="center"/>
          </w:tcPr>
          <w:tbl>
            <w:tblPr>
              <w:tblStyle w:val="2"/>
              <w:tblW w:w="14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1"/>
              <w:gridCol w:w="4687"/>
              <w:gridCol w:w="2238"/>
              <w:gridCol w:w="5692"/>
            </w:tblGrid>
            <w:tr w14:paraId="51C3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9" w:hRule="atLeast"/>
              </w:trPr>
              <w:tc>
                <w:tcPr>
                  <w:tcW w:w="1761" w:type="dxa"/>
                  <w:shd w:val="clear" w:color="auto" w:fill="auto"/>
                  <w:tcMar>
                    <w:top w:w="0" w:type="dxa"/>
                    <w:left w:w="0" w:type="dxa"/>
                    <w:bottom w:w="0" w:type="dxa"/>
                    <w:right w:w="0" w:type="dxa"/>
                  </w:tcMar>
                  <w:vAlign w:val="center"/>
                </w:tcPr>
                <w:p w14:paraId="0B0F77A2">
                  <w:pPr>
                    <w:bidi w:val="0"/>
                    <w:jc w:val="both"/>
                    <w:rPr>
                      <w:rFonts w:hint="eastAsia"/>
                    </w:rPr>
                  </w:pPr>
                  <w:r>
                    <w:rPr>
                      <w:rFonts w:hint="eastAsia"/>
                      <w:lang w:val="en-US" w:eastAsia="zh-CN"/>
                    </w:rPr>
                    <w:t>招标人:</w:t>
                  </w:r>
                </w:p>
              </w:tc>
              <w:tc>
                <w:tcPr>
                  <w:tcW w:w="4687" w:type="dxa"/>
                  <w:shd w:val="clear" w:color="auto" w:fill="auto"/>
                  <w:tcMar>
                    <w:top w:w="0" w:type="dxa"/>
                    <w:left w:w="0" w:type="dxa"/>
                    <w:bottom w:w="0" w:type="dxa"/>
                    <w:right w:w="0" w:type="dxa"/>
                  </w:tcMar>
                  <w:vAlign w:val="center"/>
                </w:tcPr>
                <w:p w14:paraId="0C5596D9">
                  <w:pPr>
                    <w:bidi w:val="0"/>
                    <w:jc w:val="both"/>
                    <w:rPr>
                      <w:rFonts w:hint="eastAsia"/>
                    </w:rPr>
                  </w:pPr>
                  <w:r>
                    <w:rPr>
                      <w:rFonts w:hint="eastAsia"/>
                      <w:lang w:val="en-US" w:eastAsia="zh-CN"/>
                    </w:rPr>
                    <w:t>湖北机场集团信息科技有限公司</w:t>
                  </w:r>
                </w:p>
              </w:tc>
              <w:tc>
                <w:tcPr>
                  <w:tcW w:w="2238" w:type="dxa"/>
                  <w:shd w:val="clear" w:color="auto" w:fill="auto"/>
                  <w:tcMar>
                    <w:top w:w="0" w:type="dxa"/>
                    <w:left w:w="0" w:type="dxa"/>
                    <w:bottom w:w="0" w:type="dxa"/>
                    <w:right w:w="0" w:type="dxa"/>
                  </w:tcMar>
                  <w:vAlign w:val="center"/>
                </w:tcPr>
                <w:p w14:paraId="607169F1">
                  <w:pPr>
                    <w:bidi w:val="0"/>
                    <w:jc w:val="both"/>
                    <w:rPr>
                      <w:rFonts w:hint="eastAsia"/>
                    </w:rPr>
                  </w:pPr>
                  <w:r>
                    <w:rPr>
                      <w:rFonts w:hint="eastAsia"/>
                      <w:lang w:val="en-US" w:eastAsia="zh-CN"/>
                    </w:rPr>
                    <w:t>招标代理机构:</w:t>
                  </w:r>
                  <w:bookmarkStart w:id="0" w:name="_GoBack"/>
                  <w:bookmarkEnd w:id="0"/>
                </w:p>
              </w:tc>
              <w:tc>
                <w:tcPr>
                  <w:tcW w:w="5692" w:type="dxa"/>
                  <w:shd w:val="clear" w:color="auto" w:fill="auto"/>
                  <w:tcMar>
                    <w:top w:w="0" w:type="dxa"/>
                    <w:left w:w="0" w:type="dxa"/>
                    <w:bottom w:w="0" w:type="dxa"/>
                    <w:right w:w="0" w:type="dxa"/>
                  </w:tcMar>
                  <w:vAlign w:val="center"/>
                </w:tcPr>
                <w:p w14:paraId="586279AF">
                  <w:pPr>
                    <w:bidi w:val="0"/>
                    <w:jc w:val="both"/>
                    <w:rPr>
                      <w:rFonts w:hint="eastAsia"/>
                    </w:rPr>
                  </w:pPr>
                  <w:r>
                    <w:rPr>
                      <w:rFonts w:hint="eastAsia"/>
                      <w:lang w:val="en-US" w:eastAsia="zh-CN"/>
                    </w:rPr>
                    <w:t>湖北中天招标有限公司</w:t>
                  </w:r>
                </w:p>
              </w:tc>
            </w:tr>
            <w:tr w14:paraId="278A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61" w:type="dxa"/>
                  <w:shd w:val="clear" w:color="auto" w:fill="auto"/>
                  <w:tcMar>
                    <w:top w:w="0" w:type="dxa"/>
                    <w:left w:w="0" w:type="dxa"/>
                    <w:bottom w:w="0" w:type="dxa"/>
                    <w:right w:w="0" w:type="dxa"/>
                  </w:tcMar>
                  <w:vAlign w:val="center"/>
                </w:tcPr>
                <w:p w14:paraId="5B6A3B6B">
                  <w:pPr>
                    <w:bidi w:val="0"/>
                    <w:jc w:val="both"/>
                    <w:rPr>
                      <w:rFonts w:hint="eastAsia"/>
                    </w:rPr>
                  </w:pPr>
                  <w:r>
                    <w:rPr>
                      <w:rFonts w:hint="eastAsia"/>
                      <w:lang w:val="en-US" w:eastAsia="zh-CN"/>
                    </w:rPr>
                    <w:t>地址:</w:t>
                  </w:r>
                </w:p>
              </w:tc>
              <w:tc>
                <w:tcPr>
                  <w:tcW w:w="4687" w:type="dxa"/>
                  <w:shd w:val="clear" w:color="auto" w:fill="auto"/>
                  <w:tcMar>
                    <w:top w:w="0" w:type="dxa"/>
                    <w:left w:w="0" w:type="dxa"/>
                    <w:bottom w:w="0" w:type="dxa"/>
                    <w:right w:w="0" w:type="dxa"/>
                  </w:tcMar>
                  <w:vAlign w:val="center"/>
                </w:tcPr>
                <w:p w14:paraId="395D15AF">
                  <w:pPr>
                    <w:bidi w:val="0"/>
                    <w:jc w:val="both"/>
                    <w:rPr>
                      <w:rFonts w:hint="eastAsia"/>
                    </w:rPr>
                  </w:pPr>
                  <w:r>
                    <w:rPr>
                      <w:rFonts w:hint="eastAsia"/>
                      <w:lang w:val="en-US" w:eastAsia="zh-CN"/>
                    </w:rPr>
                    <w:t>武汉黄陂区天河机场</w:t>
                  </w:r>
                </w:p>
              </w:tc>
              <w:tc>
                <w:tcPr>
                  <w:tcW w:w="2238" w:type="dxa"/>
                  <w:shd w:val="clear" w:color="auto" w:fill="auto"/>
                  <w:tcMar>
                    <w:top w:w="0" w:type="dxa"/>
                    <w:left w:w="0" w:type="dxa"/>
                    <w:bottom w:w="0" w:type="dxa"/>
                    <w:right w:w="0" w:type="dxa"/>
                  </w:tcMar>
                  <w:vAlign w:val="center"/>
                </w:tcPr>
                <w:p w14:paraId="66B5790D">
                  <w:pPr>
                    <w:bidi w:val="0"/>
                    <w:jc w:val="both"/>
                    <w:rPr>
                      <w:rFonts w:hint="eastAsia"/>
                    </w:rPr>
                  </w:pPr>
                  <w:r>
                    <w:rPr>
                      <w:rFonts w:hint="eastAsia"/>
                      <w:lang w:val="en-US" w:eastAsia="zh-CN"/>
                    </w:rPr>
                    <w:t>地址:</w:t>
                  </w:r>
                </w:p>
              </w:tc>
              <w:tc>
                <w:tcPr>
                  <w:tcW w:w="5692" w:type="dxa"/>
                  <w:shd w:val="clear" w:color="auto" w:fill="auto"/>
                  <w:tcMar>
                    <w:top w:w="0" w:type="dxa"/>
                    <w:left w:w="0" w:type="dxa"/>
                    <w:bottom w:w="0" w:type="dxa"/>
                    <w:right w:w="0" w:type="dxa"/>
                  </w:tcMar>
                  <w:vAlign w:val="center"/>
                </w:tcPr>
                <w:p w14:paraId="602FE2B0">
                  <w:pPr>
                    <w:bidi w:val="0"/>
                    <w:jc w:val="both"/>
                    <w:rPr>
                      <w:rFonts w:hint="eastAsia"/>
                    </w:rPr>
                  </w:pPr>
                  <w:r>
                    <w:rPr>
                      <w:rFonts w:hint="eastAsia"/>
                      <w:lang w:val="en-US" w:eastAsia="zh-CN"/>
                    </w:rPr>
                    <w:t>武汉市武昌区民主路782号洪广大酒店A座26楼</w:t>
                  </w:r>
                </w:p>
              </w:tc>
            </w:tr>
            <w:tr w14:paraId="0062B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61" w:type="dxa"/>
                  <w:shd w:val="clear" w:color="auto" w:fill="auto"/>
                  <w:tcMar>
                    <w:top w:w="0" w:type="dxa"/>
                    <w:left w:w="0" w:type="dxa"/>
                    <w:bottom w:w="0" w:type="dxa"/>
                    <w:right w:w="0" w:type="dxa"/>
                  </w:tcMar>
                  <w:vAlign w:val="center"/>
                </w:tcPr>
                <w:p w14:paraId="7EADD4CD">
                  <w:pPr>
                    <w:bidi w:val="0"/>
                    <w:jc w:val="both"/>
                    <w:rPr>
                      <w:rFonts w:hint="eastAsia"/>
                    </w:rPr>
                  </w:pPr>
                  <w:r>
                    <w:rPr>
                      <w:rFonts w:hint="eastAsia"/>
                      <w:lang w:val="en-US" w:eastAsia="zh-CN"/>
                    </w:rPr>
                    <w:t>邮编:</w:t>
                  </w:r>
                </w:p>
              </w:tc>
              <w:tc>
                <w:tcPr>
                  <w:tcW w:w="4687" w:type="dxa"/>
                  <w:shd w:val="clear" w:color="auto" w:fill="auto"/>
                  <w:tcMar>
                    <w:top w:w="0" w:type="dxa"/>
                    <w:left w:w="0" w:type="dxa"/>
                    <w:bottom w:w="0" w:type="dxa"/>
                    <w:right w:w="0" w:type="dxa"/>
                  </w:tcMar>
                  <w:vAlign w:val="center"/>
                </w:tcPr>
                <w:p w14:paraId="6D6336E1">
                  <w:pPr>
                    <w:bidi w:val="0"/>
                    <w:jc w:val="both"/>
                    <w:rPr>
                      <w:rFonts w:hint="eastAsia"/>
                    </w:rPr>
                  </w:pPr>
                </w:p>
              </w:tc>
              <w:tc>
                <w:tcPr>
                  <w:tcW w:w="2238" w:type="dxa"/>
                  <w:shd w:val="clear" w:color="auto" w:fill="auto"/>
                  <w:tcMar>
                    <w:top w:w="0" w:type="dxa"/>
                    <w:left w:w="0" w:type="dxa"/>
                    <w:bottom w:w="0" w:type="dxa"/>
                    <w:right w:w="0" w:type="dxa"/>
                  </w:tcMar>
                  <w:vAlign w:val="center"/>
                </w:tcPr>
                <w:p w14:paraId="79DE8B62">
                  <w:pPr>
                    <w:bidi w:val="0"/>
                    <w:jc w:val="both"/>
                    <w:rPr>
                      <w:rFonts w:hint="eastAsia"/>
                    </w:rPr>
                  </w:pPr>
                  <w:r>
                    <w:rPr>
                      <w:rFonts w:hint="eastAsia"/>
                      <w:lang w:val="en-US" w:eastAsia="zh-CN"/>
                    </w:rPr>
                    <w:t>邮编:</w:t>
                  </w:r>
                </w:p>
              </w:tc>
              <w:tc>
                <w:tcPr>
                  <w:tcW w:w="5692" w:type="dxa"/>
                  <w:shd w:val="clear" w:color="auto" w:fill="auto"/>
                  <w:tcMar>
                    <w:top w:w="0" w:type="dxa"/>
                    <w:left w:w="0" w:type="dxa"/>
                    <w:bottom w:w="0" w:type="dxa"/>
                    <w:right w:w="0" w:type="dxa"/>
                  </w:tcMar>
                  <w:vAlign w:val="center"/>
                </w:tcPr>
                <w:p w14:paraId="125000F3">
                  <w:pPr>
                    <w:bidi w:val="0"/>
                    <w:jc w:val="both"/>
                    <w:rPr>
                      <w:rFonts w:hint="eastAsia"/>
                    </w:rPr>
                  </w:pPr>
                </w:p>
              </w:tc>
            </w:tr>
            <w:tr w14:paraId="723F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61" w:type="dxa"/>
                  <w:shd w:val="clear" w:color="auto" w:fill="auto"/>
                  <w:tcMar>
                    <w:top w:w="0" w:type="dxa"/>
                    <w:left w:w="0" w:type="dxa"/>
                    <w:bottom w:w="0" w:type="dxa"/>
                    <w:right w:w="0" w:type="dxa"/>
                  </w:tcMar>
                  <w:vAlign w:val="center"/>
                </w:tcPr>
                <w:p w14:paraId="4DCF1185">
                  <w:pPr>
                    <w:bidi w:val="0"/>
                    <w:jc w:val="both"/>
                    <w:rPr>
                      <w:rFonts w:hint="eastAsia"/>
                    </w:rPr>
                  </w:pPr>
                  <w:r>
                    <w:rPr>
                      <w:rFonts w:hint="eastAsia"/>
                      <w:lang w:val="en-US" w:eastAsia="zh-CN"/>
                    </w:rPr>
                    <w:t>联系人:</w:t>
                  </w:r>
                </w:p>
              </w:tc>
              <w:tc>
                <w:tcPr>
                  <w:tcW w:w="4687" w:type="dxa"/>
                  <w:shd w:val="clear" w:color="auto" w:fill="auto"/>
                  <w:tcMar>
                    <w:top w:w="0" w:type="dxa"/>
                    <w:left w:w="0" w:type="dxa"/>
                    <w:bottom w:w="0" w:type="dxa"/>
                    <w:right w:w="0" w:type="dxa"/>
                  </w:tcMar>
                  <w:vAlign w:val="center"/>
                </w:tcPr>
                <w:p w14:paraId="79968B1A">
                  <w:pPr>
                    <w:bidi w:val="0"/>
                    <w:jc w:val="both"/>
                    <w:rPr>
                      <w:rFonts w:hint="eastAsia"/>
                    </w:rPr>
                  </w:pPr>
                  <w:r>
                    <w:rPr>
                      <w:rFonts w:hint="eastAsia"/>
                      <w:lang w:val="en-US" w:eastAsia="zh-CN"/>
                    </w:rPr>
                    <w:t>韩硕</w:t>
                  </w:r>
                </w:p>
              </w:tc>
              <w:tc>
                <w:tcPr>
                  <w:tcW w:w="2238" w:type="dxa"/>
                  <w:shd w:val="clear" w:color="auto" w:fill="auto"/>
                  <w:tcMar>
                    <w:top w:w="0" w:type="dxa"/>
                    <w:left w:w="0" w:type="dxa"/>
                    <w:bottom w:w="0" w:type="dxa"/>
                    <w:right w:w="0" w:type="dxa"/>
                  </w:tcMar>
                  <w:vAlign w:val="center"/>
                </w:tcPr>
                <w:p w14:paraId="20EDA6A1">
                  <w:pPr>
                    <w:bidi w:val="0"/>
                    <w:jc w:val="both"/>
                    <w:rPr>
                      <w:rFonts w:hint="eastAsia"/>
                    </w:rPr>
                  </w:pPr>
                  <w:r>
                    <w:rPr>
                      <w:rFonts w:hint="eastAsia"/>
                      <w:lang w:val="en-US" w:eastAsia="zh-CN"/>
                    </w:rPr>
                    <w:t>联系人:</w:t>
                  </w:r>
                </w:p>
              </w:tc>
              <w:tc>
                <w:tcPr>
                  <w:tcW w:w="5692" w:type="dxa"/>
                  <w:shd w:val="clear" w:color="auto" w:fill="auto"/>
                  <w:tcMar>
                    <w:top w:w="0" w:type="dxa"/>
                    <w:left w:w="0" w:type="dxa"/>
                    <w:bottom w:w="0" w:type="dxa"/>
                    <w:right w:w="0" w:type="dxa"/>
                  </w:tcMar>
                  <w:vAlign w:val="center"/>
                </w:tcPr>
                <w:p w14:paraId="557709A0">
                  <w:pPr>
                    <w:bidi w:val="0"/>
                    <w:jc w:val="both"/>
                    <w:rPr>
                      <w:rFonts w:hint="eastAsia"/>
                    </w:rPr>
                  </w:pPr>
                  <w:r>
                    <w:rPr>
                      <w:rFonts w:hint="eastAsia"/>
                      <w:lang w:val="en-US" w:eastAsia="zh-CN"/>
                    </w:rPr>
                    <w:t>唐和易、佘婷婷、刘见博、徐阳</w:t>
                  </w:r>
                </w:p>
              </w:tc>
            </w:tr>
            <w:tr w14:paraId="0D6C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61" w:type="dxa"/>
                  <w:shd w:val="clear" w:color="auto" w:fill="auto"/>
                  <w:tcMar>
                    <w:top w:w="0" w:type="dxa"/>
                    <w:left w:w="0" w:type="dxa"/>
                    <w:bottom w:w="0" w:type="dxa"/>
                    <w:right w:w="0" w:type="dxa"/>
                  </w:tcMar>
                  <w:vAlign w:val="center"/>
                </w:tcPr>
                <w:p w14:paraId="174A0397">
                  <w:pPr>
                    <w:bidi w:val="0"/>
                    <w:jc w:val="both"/>
                    <w:rPr>
                      <w:rFonts w:hint="eastAsia"/>
                    </w:rPr>
                  </w:pPr>
                  <w:r>
                    <w:rPr>
                      <w:rFonts w:hint="eastAsia"/>
                      <w:lang w:val="en-US" w:eastAsia="zh-CN"/>
                    </w:rPr>
                    <w:t>电话:</w:t>
                  </w:r>
                </w:p>
              </w:tc>
              <w:tc>
                <w:tcPr>
                  <w:tcW w:w="4687" w:type="dxa"/>
                  <w:shd w:val="clear" w:color="auto" w:fill="auto"/>
                  <w:tcMar>
                    <w:top w:w="0" w:type="dxa"/>
                    <w:left w:w="0" w:type="dxa"/>
                    <w:bottom w:w="0" w:type="dxa"/>
                    <w:right w:w="0" w:type="dxa"/>
                  </w:tcMar>
                  <w:vAlign w:val="center"/>
                </w:tcPr>
                <w:p w14:paraId="1DCA02C5">
                  <w:pPr>
                    <w:bidi w:val="0"/>
                    <w:jc w:val="both"/>
                    <w:rPr>
                      <w:rFonts w:hint="eastAsia"/>
                    </w:rPr>
                  </w:pPr>
                  <w:r>
                    <w:rPr>
                      <w:rFonts w:hint="eastAsia"/>
                      <w:lang w:val="en-US" w:eastAsia="zh-CN"/>
                    </w:rPr>
                    <w:t>027-85818211</w:t>
                  </w:r>
                </w:p>
              </w:tc>
              <w:tc>
                <w:tcPr>
                  <w:tcW w:w="2238" w:type="dxa"/>
                  <w:shd w:val="clear" w:color="auto" w:fill="auto"/>
                  <w:tcMar>
                    <w:top w:w="0" w:type="dxa"/>
                    <w:left w:w="0" w:type="dxa"/>
                    <w:bottom w:w="0" w:type="dxa"/>
                    <w:right w:w="0" w:type="dxa"/>
                  </w:tcMar>
                  <w:vAlign w:val="center"/>
                </w:tcPr>
                <w:p w14:paraId="4E20697E">
                  <w:pPr>
                    <w:bidi w:val="0"/>
                    <w:jc w:val="both"/>
                    <w:rPr>
                      <w:rFonts w:hint="eastAsia"/>
                    </w:rPr>
                  </w:pPr>
                  <w:r>
                    <w:rPr>
                      <w:rFonts w:hint="eastAsia"/>
                      <w:lang w:val="en-US" w:eastAsia="zh-CN"/>
                    </w:rPr>
                    <w:t>电话:</w:t>
                  </w:r>
                </w:p>
              </w:tc>
              <w:tc>
                <w:tcPr>
                  <w:tcW w:w="5692" w:type="dxa"/>
                  <w:shd w:val="clear" w:color="auto" w:fill="auto"/>
                  <w:tcMar>
                    <w:top w:w="0" w:type="dxa"/>
                    <w:left w:w="0" w:type="dxa"/>
                    <w:bottom w:w="0" w:type="dxa"/>
                    <w:right w:w="0" w:type="dxa"/>
                  </w:tcMar>
                  <w:vAlign w:val="center"/>
                </w:tcPr>
                <w:p w14:paraId="40041E85">
                  <w:pPr>
                    <w:bidi w:val="0"/>
                    <w:jc w:val="both"/>
                    <w:rPr>
                      <w:rFonts w:hint="eastAsia"/>
                    </w:rPr>
                  </w:pPr>
                  <w:r>
                    <w:rPr>
                      <w:rFonts w:hint="eastAsia"/>
                      <w:lang w:val="en-US" w:eastAsia="zh-CN"/>
                    </w:rPr>
                    <w:t>027-87715200</w:t>
                  </w:r>
                </w:p>
              </w:tc>
            </w:tr>
            <w:tr w14:paraId="57AE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61" w:type="dxa"/>
                  <w:shd w:val="clear" w:color="auto" w:fill="auto"/>
                  <w:tcMar>
                    <w:top w:w="0" w:type="dxa"/>
                    <w:left w:w="0" w:type="dxa"/>
                    <w:bottom w:w="0" w:type="dxa"/>
                    <w:right w:w="0" w:type="dxa"/>
                  </w:tcMar>
                  <w:vAlign w:val="center"/>
                </w:tcPr>
                <w:p w14:paraId="356E8FEF">
                  <w:pPr>
                    <w:bidi w:val="0"/>
                    <w:jc w:val="both"/>
                    <w:rPr>
                      <w:rFonts w:hint="eastAsia"/>
                    </w:rPr>
                  </w:pPr>
                  <w:r>
                    <w:rPr>
                      <w:rFonts w:hint="eastAsia"/>
                      <w:lang w:val="en-US" w:eastAsia="zh-CN"/>
                    </w:rPr>
                    <w:t>传真:</w:t>
                  </w:r>
                </w:p>
              </w:tc>
              <w:tc>
                <w:tcPr>
                  <w:tcW w:w="4687" w:type="dxa"/>
                  <w:shd w:val="clear" w:color="auto" w:fill="auto"/>
                  <w:tcMar>
                    <w:top w:w="0" w:type="dxa"/>
                    <w:left w:w="0" w:type="dxa"/>
                    <w:bottom w:w="0" w:type="dxa"/>
                    <w:right w:w="0" w:type="dxa"/>
                  </w:tcMar>
                  <w:vAlign w:val="center"/>
                </w:tcPr>
                <w:p w14:paraId="2A0E6923">
                  <w:pPr>
                    <w:bidi w:val="0"/>
                    <w:jc w:val="both"/>
                    <w:rPr>
                      <w:rFonts w:hint="eastAsia"/>
                    </w:rPr>
                  </w:pPr>
                </w:p>
              </w:tc>
              <w:tc>
                <w:tcPr>
                  <w:tcW w:w="2238" w:type="dxa"/>
                  <w:shd w:val="clear" w:color="auto" w:fill="auto"/>
                  <w:tcMar>
                    <w:top w:w="0" w:type="dxa"/>
                    <w:left w:w="0" w:type="dxa"/>
                    <w:bottom w:w="0" w:type="dxa"/>
                    <w:right w:w="0" w:type="dxa"/>
                  </w:tcMar>
                  <w:vAlign w:val="center"/>
                </w:tcPr>
                <w:p w14:paraId="6E0ADC8C">
                  <w:pPr>
                    <w:bidi w:val="0"/>
                    <w:jc w:val="both"/>
                    <w:rPr>
                      <w:rFonts w:hint="eastAsia"/>
                    </w:rPr>
                  </w:pPr>
                  <w:r>
                    <w:rPr>
                      <w:rFonts w:hint="eastAsia"/>
                      <w:lang w:val="en-US" w:eastAsia="zh-CN"/>
                    </w:rPr>
                    <w:t>传真:</w:t>
                  </w:r>
                </w:p>
              </w:tc>
              <w:tc>
                <w:tcPr>
                  <w:tcW w:w="5692" w:type="dxa"/>
                  <w:shd w:val="clear" w:color="auto" w:fill="auto"/>
                  <w:tcMar>
                    <w:top w:w="0" w:type="dxa"/>
                    <w:left w:w="0" w:type="dxa"/>
                    <w:bottom w:w="0" w:type="dxa"/>
                    <w:right w:w="0" w:type="dxa"/>
                  </w:tcMar>
                  <w:vAlign w:val="center"/>
                </w:tcPr>
                <w:p w14:paraId="060C8B9E">
                  <w:pPr>
                    <w:bidi w:val="0"/>
                    <w:jc w:val="both"/>
                    <w:rPr>
                      <w:rFonts w:hint="eastAsia"/>
                    </w:rPr>
                  </w:pPr>
                </w:p>
              </w:tc>
            </w:tr>
            <w:tr w14:paraId="46E6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61" w:type="dxa"/>
                  <w:shd w:val="clear" w:color="auto" w:fill="auto"/>
                  <w:tcMar>
                    <w:top w:w="0" w:type="dxa"/>
                    <w:left w:w="0" w:type="dxa"/>
                    <w:bottom w:w="0" w:type="dxa"/>
                    <w:right w:w="0" w:type="dxa"/>
                  </w:tcMar>
                  <w:vAlign w:val="center"/>
                </w:tcPr>
                <w:p w14:paraId="3AA931BB">
                  <w:pPr>
                    <w:bidi w:val="0"/>
                    <w:jc w:val="both"/>
                    <w:rPr>
                      <w:rFonts w:hint="eastAsia"/>
                    </w:rPr>
                  </w:pPr>
                  <w:r>
                    <w:rPr>
                      <w:rFonts w:hint="eastAsia"/>
                      <w:lang w:val="en-US" w:eastAsia="zh-CN"/>
                    </w:rPr>
                    <w:t>电子邮箱:</w:t>
                  </w:r>
                </w:p>
              </w:tc>
              <w:tc>
                <w:tcPr>
                  <w:tcW w:w="4687" w:type="dxa"/>
                  <w:shd w:val="clear" w:color="auto" w:fill="auto"/>
                  <w:tcMar>
                    <w:top w:w="0" w:type="dxa"/>
                    <w:left w:w="0" w:type="dxa"/>
                    <w:bottom w:w="0" w:type="dxa"/>
                    <w:right w:w="0" w:type="dxa"/>
                  </w:tcMar>
                  <w:vAlign w:val="center"/>
                </w:tcPr>
                <w:p w14:paraId="739DFAAD">
                  <w:pPr>
                    <w:bidi w:val="0"/>
                    <w:jc w:val="both"/>
                    <w:rPr>
                      <w:rFonts w:hint="eastAsia"/>
                    </w:rPr>
                  </w:pPr>
                </w:p>
              </w:tc>
              <w:tc>
                <w:tcPr>
                  <w:tcW w:w="2238" w:type="dxa"/>
                  <w:shd w:val="clear" w:color="auto" w:fill="auto"/>
                  <w:tcMar>
                    <w:top w:w="0" w:type="dxa"/>
                    <w:left w:w="0" w:type="dxa"/>
                    <w:bottom w:w="0" w:type="dxa"/>
                    <w:right w:w="0" w:type="dxa"/>
                  </w:tcMar>
                  <w:vAlign w:val="center"/>
                </w:tcPr>
                <w:p w14:paraId="746227D4">
                  <w:pPr>
                    <w:bidi w:val="0"/>
                    <w:jc w:val="both"/>
                    <w:rPr>
                      <w:rFonts w:hint="eastAsia"/>
                    </w:rPr>
                  </w:pPr>
                  <w:r>
                    <w:rPr>
                      <w:rFonts w:hint="eastAsia"/>
                      <w:lang w:val="en-US" w:eastAsia="zh-CN"/>
                    </w:rPr>
                    <w:t>电子邮箱:</w:t>
                  </w:r>
                </w:p>
              </w:tc>
              <w:tc>
                <w:tcPr>
                  <w:tcW w:w="5692" w:type="dxa"/>
                  <w:shd w:val="clear" w:color="auto" w:fill="auto"/>
                  <w:tcMar>
                    <w:top w:w="0" w:type="dxa"/>
                    <w:left w:w="0" w:type="dxa"/>
                    <w:bottom w:w="0" w:type="dxa"/>
                    <w:right w:w="0" w:type="dxa"/>
                  </w:tcMar>
                  <w:vAlign w:val="center"/>
                </w:tcPr>
                <w:p w14:paraId="7564AC16">
                  <w:pPr>
                    <w:bidi w:val="0"/>
                    <w:jc w:val="both"/>
                    <w:rPr>
                      <w:rFonts w:hint="eastAsia"/>
                    </w:rPr>
                  </w:pPr>
                  <w:r>
                    <w:rPr>
                      <w:rFonts w:hint="eastAsia"/>
                      <w:lang w:val="en-US" w:eastAsia="zh-CN"/>
                    </w:rPr>
                    <w:t>117237318@qq.com</w:t>
                  </w:r>
                </w:p>
              </w:tc>
            </w:tr>
            <w:tr w14:paraId="5066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61" w:type="dxa"/>
                  <w:shd w:val="clear" w:color="auto" w:fill="auto"/>
                  <w:tcMar>
                    <w:top w:w="0" w:type="dxa"/>
                    <w:left w:w="0" w:type="dxa"/>
                    <w:bottom w:w="0" w:type="dxa"/>
                    <w:right w:w="0" w:type="dxa"/>
                  </w:tcMar>
                  <w:vAlign w:val="center"/>
                </w:tcPr>
                <w:p w14:paraId="2058C253">
                  <w:pPr>
                    <w:bidi w:val="0"/>
                    <w:jc w:val="both"/>
                    <w:rPr>
                      <w:rFonts w:hint="eastAsia"/>
                    </w:rPr>
                  </w:pPr>
                  <w:r>
                    <w:rPr>
                      <w:rFonts w:hint="eastAsia"/>
                      <w:lang w:val="en-US" w:eastAsia="zh-CN"/>
                    </w:rPr>
                    <w:t>网址:</w:t>
                  </w:r>
                </w:p>
              </w:tc>
              <w:tc>
                <w:tcPr>
                  <w:tcW w:w="4687" w:type="dxa"/>
                  <w:shd w:val="clear" w:color="auto" w:fill="auto"/>
                  <w:tcMar>
                    <w:top w:w="0" w:type="dxa"/>
                    <w:left w:w="0" w:type="dxa"/>
                    <w:bottom w:w="0" w:type="dxa"/>
                    <w:right w:w="0" w:type="dxa"/>
                  </w:tcMar>
                  <w:vAlign w:val="center"/>
                </w:tcPr>
                <w:p w14:paraId="3E0A5D61">
                  <w:pPr>
                    <w:bidi w:val="0"/>
                    <w:jc w:val="both"/>
                    <w:rPr>
                      <w:rFonts w:hint="eastAsia"/>
                    </w:rPr>
                  </w:pPr>
                </w:p>
              </w:tc>
              <w:tc>
                <w:tcPr>
                  <w:tcW w:w="2238" w:type="dxa"/>
                  <w:shd w:val="clear" w:color="auto" w:fill="auto"/>
                  <w:tcMar>
                    <w:top w:w="0" w:type="dxa"/>
                    <w:left w:w="0" w:type="dxa"/>
                    <w:bottom w:w="0" w:type="dxa"/>
                    <w:right w:w="0" w:type="dxa"/>
                  </w:tcMar>
                  <w:vAlign w:val="center"/>
                </w:tcPr>
                <w:p w14:paraId="280C2E9F">
                  <w:pPr>
                    <w:bidi w:val="0"/>
                    <w:jc w:val="both"/>
                    <w:rPr>
                      <w:rFonts w:hint="eastAsia"/>
                    </w:rPr>
                  </w:pPr>
                  <w:r>
                    <w:rPr>
                      <w:rFonts w:hint="eastAsia"/>
                      <w:lang w:val="en-US" w:eastAsia="zh-CN"/>
                    </w:rPr>
                    <w:t>网址:</w:t>
                  </w:r>
                </w:p>
              </w:tc>
              <w:tc>
                <w:tcPr>
                  <w:tcW w:w="5692" w:type="dxa"/>
                  <w:shd w:val="clear" w:color="auto" w:fill="auto"/>
                  <w:tcMar>
                    <w:top w:w="0" w:type="dxa"/>
                    <w:left w:w="0" w:type="dxa"/>
                    <w:bottom w:w="0" w:type="dxa"/>
                    <w:right w:w="0" w:type="dxa"/>
                  </w:tcMar>
                  <w:vAlign w:val="center"/>
                </w:tcPr>
                <w:p w14:paraId="269EC946">
                  <w:pPr>
                    <w:bidi w:val="0"/>
                    <w:jc w:val="both"/>
                    <w:rPr>
                      <w:rFonts w:hint="eastAsia"/>
                    </w:rPr>
                  </w:pPr>
                </w:p>
              </w:tc>
            </w:tr>
            <w:tr w14:paraId="10E9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61" w:type="dxa"/>
                  <w:shd w:val="clear" w:color="auto" w:fill="auto"/>
                  <w:tcMar>
                    <w:top w:w="0" w:type="dxa"/>
                    <w:left w:w="0" w:type="dxa"/>
                    <w:bottom w:w="0" w:type="dxa"/>
                    <w:right w:w="0" w:type="dxa"/>
                  </w:tcMar>
                  <w:vAlign w:val="center"/>
                </w:tcPr>
                <w:p w14:paraId="402A9F72">
                  <w:pPr>
                    <w:bidi w:val="0"/>
                    <w:jc w:val="both"/>
                    <w:rPr>
                      <w:rFonts w:hint="eastAsia"/>
                    </w:rPr>
                  </w:pPr>
                  <w:r>
                    <w:rPr>
                      <w:rFonts w:hint="eastAsia"/>
                      <w:lang w:val="en-US" w:eastAsia="zh-CN"/>
                    </w:rPr>
                    <w:t>开户银行:</w:t>
                  </w:r>
                </w:p>
              </w:tc>
              <w:tc>
                <w:tcPr>
                  <w:tcW w:w="4687" w:type="dxa"/>
                  <w:shd w:val="clear" w:color="auto" w:fill="auto"/>
                  <w:tcMar>
                    <w:top w:w="0" w:type="dxa"/>
                    <w:left w:w="0" w:type="dxa"/>
                    <w:bottom w:w="0" w:type="dxa"/>
                    <w:right w:w="0" w:type="dxa"/>
                  </w:tcMar>
                  <w:vAlign w:val="center"/>
                </w:tcPr>
                <w:p w14:paraId="35470FC2">
                  <w:pPr>
                    <w:bidi w:val="0"/>
                    <w:jc w:val="both"/>
                    <w:rPr>
                      <w:rFonts w:hint="eastAsia"/>
                    </w:rPr>
                  </w:pPr>
                </w:p>
              </w:tc>
              <w:tc>
                <w:tcPr>
                  <w:tcW w:w="2238" w:type="dxa"/>
                  <w:shd w:val="clear" w:color="auto" w:fill="auto"/>
                  <w:tcMar>
                    <w:top w:w="0" w:type="dxa"/>
                    <w:left w:w="0" w:type="dxa"/>
                    <w:bottom w:w="0" w:type="dxa"/>
                    <w:right w:w="0" w:type="dxa"/>
                  </w:tcMar>
                  <w:vAlign w:val="center"/>
                </w:tcPr>
                <w:p w14:paraId="3812AFA9">
                  <w:pPr>
                    <w:bidi w:val="0"/>
                    <w:jc w:val="both"/>
                    <w:rPr>
                      <w:rFonts w:hint="eastAsia"/>
                    </w:rPr>
                  </w:pPr>
                  <w:r>
                    <w:rPr>
                      <w:rFonts w:hint="eastAsia"/>
                      <w:lang w:val="en-US" w:eastAsia="zh-CN"/>
                    </w:rPr>
                    <w:t>开户银行:</w:t>
                  </w:r>
                </w:p>
              </w:tc>
              <w:tc>
                <w:tcPr>
                  <w:tcW w:w="5692" w:type="dxa"/>
                  <w:shd w:val="clear" w:color="auto" w:fill="auto"/>
                  <w:tcMar>
                    <w:top w:w="0" w:type="dxa"/>
                    <w:left w:w="0" w:type="dxa"/>
                    <w:bottom w:w="0" w:type="dxa"/>
                    <w:right w:w="0" w:type="dxa"/>
                  </w:tcMar>
                  <w:vAlign w:val="center"/>
                </w:tcPr>
                <w:p w14:paraId="4145C787">
                  <w:pPr>
                    <w:bidi w:val="0"/>
                    <w:jc w:val="both"/>
                    <w:rPr>
                      <w:rFonts w:hint="eastAsia"/>
                    </w:rPr>
                  </w:pPr>
                </w:p>
              </w:tc>
            </w:tr>
            <w:tr w14:paraId="0016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61" w:type="dxa"/>
                  <w:shd w:val="clear" w:color="auto" w:fill="auto"/>
                  <w:tcMar>
                    <w:top w:w="0" w:type="dxa"/>
                    <w:left w:w="0" w:type="dxa"/>
                    <w:bottom w:w="0" w:type="dxa"/>
                    <w:right w:w="0" w:type="dxa"/>
                  </w:tcMar>
                  <w:vAlign w:val="center"/>
                </w:tcPr>
                <w:p w14:paraId="28BE90CB">
                  <w:pPr>
                    <w:bidi w:val="0"/>
                    <w:jc w:val="both"/>
                    <w:rPr>
                      <w:rFonts w:hint="eastAsia"/>
                    </w:rPr>
                  </w:pPr>
                  <w:r>
                    <w:rPr>
                      <w:rFonts w:hint="eastAsia"/>
                      <w:lang w:val="en-US" w:eastAsia="zh-CN"/>
                    </w:rPr>
                    <w:t>账 号:</w:t>
                  </w:r>
                </w:p>
              </w:tc>
              <w:tc>
                <w:tcPr>
                  <w:tcW w:w="4687" w:type="dxa"/>
                  <w:shd w:val="clear" w:color="auto" w:fill="auto"/>
                  <w:tcMar>
                    <w:top w:w="0" w:type="dxa"/>
                    <w:left w:w="0" w:type="dxa"/>
                    <w:bottom w:w="0" w:type="dxa"/>
                    <w:right w:w="0" w:type="dxa"/>
                  </w:tcMar>
                  <w:vAlign w:val="center"/>
                </w:tcPr>
                <w:p w14:paraId="1C9E7FDF">
                  <w:pPr>
                    <w:bidi w:val="0"/>
                    <w:jc w:val="both"/>
                    <w:rPr>
                      <w:rFonts w:hint="eastAsia"/>
                    </w:rPr>
                  </w:pPr>
                </w:p>
              </w:tc>
              <w:tc>
                <w:tcPr>
                  <w:tcW w:w="2238" w:type="dxa"/>
                  <w:shd w:val="clear" w:color="auto" w:fill="auto"/>
                  <w:tcMar>
                    <w:top w:w="0" w:type="dxa"/>
                    <w:left w:w="0" w:type="dxa"/>
                    <w:bottom w:w="0" w:type="dxa"/>
                    <w:right w:w="0" w:type="dxa"/>
                  </w:tcMar>
                  <w:vAlign w:val="center"/>
                </w:tcPr>
                <w:p w14:paraId="111E1120">
                  <w:pPr>
                    <w:bidi w:val="0"/>
                    <w:jc w:val="both"/>
                    <w:rPr>
                      <w:rFonts w:hint="eastAsia"/>
                    </w:rPr>
                  </w:pPr>
                  <w:r>
                    <w:rPr>
                      <w:rFonts w:hint="eastAsia"/>
                      <w:lang w:val="en-US" w:eastAsia="zh-CN"/>
                    </w:rPr>
                    <w:t>账 号:</w:t>
                  </w:r>
                </w:p>
              </w:tc>
              <w:tc>
                <w:tcPr>
                  <w:tcW w:w="5692" w:type="dxa"/>
                  <w:shd w:val="clear" w:color="auto" w:fill="auto"/>
                  <w:tcMar>
                    <w:top w:w="0" w:type="dxa"/>
                    <w:left w:w="0" w:type="dxa"/>
                    <w:bottom w:w="0" w:type="dxa"/>
                    <w:right w:w="0" w:type="dxa"/>
                  </w:tcMar>
                  <w:vAlign w:val="center"/>
                </w:tcPr>
                <w:p w14:paraId="34119C6E">
                  <w:pPr>
                    <w:bidi w:val="0"/>
                    <w:jc w:val="both"/>
                    <w:rPr>
                      <w:rFonts w:hint="eastAsia"/>
                    </w:rPr>
                  </w:pPr>
                </w:p>
              </w:tc>
            </w:tr>
          </w:tbl>
          <w:p w14:paraId="49720D92">
            <w:pPr>
              <w:bidi w:val="0"/>
              <w:jc w:val="both"/>
              <w:rPr>
                <w:rFonts w:hint="eastAsia"/>
              </w:rPr>
            </w:pPr>
          </w:p>
        </w:tc>
      </w:tr>
      <w:tr w14:paraId="5758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l2br w:val="nil"/>
              <w:tr2bl w:val="nil"/>
            </w:tcBorders>
            <w:shd w:val="clear" w:color="auto" w:fill="auto"/>
            <w:tcMar>
              <w:top w:w="0" w:type="dxa"/>
              <w:left w:w="0" w:type="dxa"/>
              <w:bottom w:w="0" w:type="dxa"/>
              <w:right w:w="0" w:type="dxa"/>
            </w:tcMar>
            <w:vAlign w:val="center"/>
          </w:tcPr>
          <w:p w14:paraId="385CCEF5">
            <w:pPr>
              <w:bidi w:val="0"/>
              <w:jc w:val="right"/>
              <w:rPr>
                <w:rFonts w:hint="eastAsia"/>
              </w:rPr>
            </w:pPr>
            <w:r>
              <w:rPr>
                <w:rFonts w:hint="eastAsia"/>
                <w:lang w:val="en-US" w:eastAsia="zh-CN"/>
              </w:rPr>
              <w:t>2025年11月21日</w:t>
            </w:r>
          </w:p>
        </w:tc>
      </w:tr>
    </w:tbl>
    <w:p w14:paraId="225F013C">
      <w:pPr>
        <w:bidi w:val="0"/>
        <w:jc w:val="both"/>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E2053"/>
    <w:rsid w:val="025A3065"/>
    <w:rsid w:val="03A67D40"/>
    <w:rsid w:val="051334B2"/>
    <w:rsid w:val="05EA63AE"/>
    <w:rsid w:val="05F97D8D"/>
    <w:rsid w:val="080D01F0"/>
    <w:rsid w:val="0861261E"/>
    <w:rsid w:val="087E370F"/>
    <w:rsid w:val="09282478"/>
    <w:rsid w:val="0BDB1433"/>
    <w:rsid w:val="0E142764"/>
    <w:rsid w:val="0E6030F6"/>
    <w:rsid w:val="100F7E74"/>
    <w:rsid w:val="10303F83"/>
    <w:rsid w:val="103164F2"/>
    <w:rsid w:val="10DE790E"/>
    <w:rsid w:val="11F170D7"/>
    <w:rsid w:val="134B399D"/>
    <w:rsid w:val="13A94ABB"/>
    <w:rsid w:val="163B2F22"/>
    <w:rsid w:val="16B351E3"/>
    <w:rsid w:val="17FD31C6"/>
    <w:rsid w:val="190C19A6"/>
    <w:rsid w:val="1AE81451"/>
    <w:rsid w:val="1B713870"/>
    <w:rsid w:val="1B8A5750"/>
    <w:rsid w:val="1BCD3214"/>
    <w:rsid w:val="1BD10808"/>
    <w:rsid w:val="1BE23921"/>
    <w:rsid w:val="1CCE6B3D"/>
    <w:rsid w:val="1E925B23"/>
    <w:rsid w:val="1F180583"/>
    <w:rsid w:val="1FDD5646"/>
    <w:rsid w:val="201633C9"/>
    <w:rsid w:val="20C623ED"/>
    <w:rsid w:val="23A20A8E"/>
    <w:rsid w:val="23DD1D02"/>
    <w:rsid w:val="26341130"/>
    <w:rsid w:val="26874CC5"/>
    <w:rsid w:val="269E11A2"/>
    <w:rsid w:val="26C51B96"/>
    <w:rsid w:val="270338F4"/>
    <w:rsid w:val="296D5D3E"/>
    <w:rsid w:val="2B3A2B2E"/>
    <w:rsid w:val="2BB33B41"/>
    <w:rsid w:val="2BDF62F3"/>
    <w:rsid w:val="2D6B252E"/>
    <w:rsid w:val="2DA310DE"/>
    <w:rsid w:val="2E461C09"/>
    <w:rsid w:val="2ED66C4B"/>
    <w:rsid w:val="2F1C0625"/>
    <w:rsid w:val="2FCE60F7"/>
    <w:rsid w:val="30D47A88"/>
    <w:rsid w:val="317559C1"/>
    <w:rsid w:val="33782A9C"/>
    <w:rsid w:val="353408DD"/>
    <w:rsid w:val="358111C3"/>
    <w:rsid w:val="35F249C3"/>
    <w:rsid w:val="36A02D83"/>
    <w:rsid w:val="36D42BF1"/>
    <w:rsid w:val="386B3553"/>
    <w:rsid w:val="39197C9A"/>
    <w:rsid w:val="3A95260A"/>
    <w:rsid w:val="3AC35DA5"/>
    <w:rsid w:val="3ACA789E"/>
    <w:rsid w:val="3B3154F7"/>
    <w:rsid w:val="3B541006"/>
    <w:rsid w:val="3C1013C4"/>
    <w:rsid w:val="3CA46E6A"/>
    <w:rsid w:val="3CD86039"/>
    <w:rsid w:val="3D3E084F"/>
    <w:rsid w:val="3D515D1F"/>
    <w:rsid w:val="3D701E3A"/>
    <w:rsid w:val="3E35588E"/>
    <w:rsid w:val="3E887660"/>
    <w:rsid w:val="3EA076E1"/>
    <w:rsid w:val="3F79403D"/>
    <w:rsid w:val="3FCD7F28"/>
    <w:rsid w:val="40162C45"/>
    <w:rsid w:val="40546AA4"/>
    <w:rsid w:val="407C2BB2"/>
    <w:rsid w:val="409B6BA2"/>
    <w:rsid w:val="41221D20"/>
    <w:rsid w:val="41306358"/>
    <w:rsid w:val="41F7210C"/>
    <w:rsid w:val="422F4955"/>
    <w:rsid w:val="42523AC4"/>
    <w:rsid w:val="44E20150"/>
    <w:rsid w:val="45906EFF"/>
    <w:rsid w:val="45D21FA3"/>
    <w:rsid w:val="46535548"/>
    <w:rsid w:val="46C73299"/>
    <w:rsid w:val="47343D77"/>
    <w:rsid w:val="49394289"/>
    <w:rsid w:val="49733A80"/>
    <w:rsid w:val="49EC1132"/>
    <w:rsid w:val="4AAF342C"/>
    <w:rsid w:val="4AD2422C"/>
    <w:rsid w:val="4CCA04CB"/>
    <w:rsid w:val="4DAB5FAF"/>
    <w:rsid w:val="4FBF1D49"/>
    <w:rsid w:val="503D09AE"/>
    <w:rsid w:val="509C3768"/>
    <w:rsid w:val="50B97F77"/>
    <w:rsid w:val="50DA03E0"/>
    <w:rsid w:val="51033EC2"/>
    <w:rsid w:val="5154388B"/>
    <w:rsid w:val="51DC2934"/>
    <w:rsid w:val="532B486B"/>
    <w:rsid w:val="53C17F27"/>
    <w:rsid w:val="54F80129"/>
    <w:rsid w:val="554157B6"/>
    <w:rsid w:val="55C12D41"/>
    <w:rsid w:val="562819EB"/>
    <w:rsid w:val="569F504F"/>
    <w:rsid w:val="57E00F3A"/>
    <w:rsid w:val="581A6FB3"/>
    <w:rsid w:val="58761634"/>
    <w:rsid w:val="58B076D2"/>
    <w:rsid w:val="5A2F3E56"/>
    <w:rsid w:val="5A7B762C"/>
    <w:rsid w:val="5BD23473"/>
    <w:rsid w:val="5C1A4E3B"/>
    <w:rsid w:val="5CC7546C"/>
    <w:rsid w:val="5EA1649D"/>
    <w:rsid w:val="601C6A5D"/>
    <w:rsid w:val="61FC72B2"/>
    <w:rsid w:val="633B75B0"/>
    <w:rsid w:val="64896B4A"/>
    <w:rsid w:val="649F52BA"/>
    <w:rsid w:val="66BC1D22"/>
    <w:rsid w:val="66D7181F"/>
    <w:rsid w:val="6928513C"/>
    <w:rsid w:val="696927D4"/>
    <w:rsid w:val="69A67B64"/>
    <w:rsid w:val="6ABA6835"/>
    <w:rsid w:val="6BF123A2"/>
    <w:rsid w:val="6BF317E7"/>
    <w:rsid w:val="6CD55CDE"/>
    <w:rsid w:val="6D921659"/>
    <w:rsid w:val="6DFC566A"/>
    <w:rsid w:val="6F2952E1"/>
    <w:rsid w:val="71DF318F"/>
    <w:rsid w:val="73AA2A5F"/>
    <w:rsid w:val="73D61F09"/>
    <w:rsid w:val="74BE703E"/>
    <w:rsid w:val="74F7283A"/>
    <w:rsid w:val="759021A0"/>
    <w:rsid w:val="75DD5B22"/>
    <w:rsid w:val="77A164C5"/>
    <w:rsid w:val="791A0D2F"/>
    <w:rsid w:val="79E97E59"/>
    <w:rsid w:val="7D0364B4"/>
    <w:rsid w:val="7DA35F14"/>
    <w:rsid w:val="7FEF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FollowedHyperlink"/>
    <w:basedOn w:val="3"/>
    <w:qFormat/>
    <w:uiPriority w:val="0"/>
    <w:rPr>
      <w:color w:val="800080"/>
      <w:u w:val="none"/>
    </w:rPr>
  </w:style>
  <w:style w:type="character" w:styleId="6">
    <w:name w:val="Emphasis"/>
    <w:basedOn w:val="3"/>
    <w:qFormat/>
    <w:uiPriority w:val="0"/>
    <w:rPr>
      <w:b/>
      <w:bCs/>
      <w:vanish/>
    </w:rPr>
  </w:style>
  <w:style w:type="character" w:styleId="7">
    <w:name w:val="HTML Definition"/>
    <w:basedOn w:val="3"/>
    <w:qFormat/>
    <w:uiPriority w:val="0"/>
  </w:style>
  <w:style w:type="character" w:styleId="8">
    <w:name w:val="HTML Typewriter"/>
    <w:basedOn w:val="3"/>
    <w:qFormat/>
    <w:uiPriority w:val="0"/>
    <w:rPr>
      <w:rFonts w:hint="default" w:ascii="monospace" w:hAnsi="monospace" w:eastAsia="monospace" w:cs="monospace"/>
      <w:sz w:val="20"/>
    </w:rPr>
  </w:style>
  <w:style w:type="character" w:styleId="9">
    <w:name w:val="HTML Acronym"/>
    <w:basedOn w:val="3"/>
    <w:qFormat/>
    <w:uiPriority w:val="0"/>
  </w:style>
  <w:style w:type="character" w:styleId="10">
    <w:name w:val="HTML Variable"/>
    <w:basedOn w:val="3"/>
    <w:qFormat/>
    <w:uiPriority w:val="0"/>
  </w:style>
  <w:style w:type="character" w:styleId="11">
    <w:name w:val="Hyperlink"/>
    <w:basedOn w:val="3"/>
    <w:qFormat/>
    <w:uiPriority w:val="0"/>
    <w:rPr>
      <w:color w:val="0000FF"/>
      <w:u w:val="none"/>
    </w:rPr>
  </w:style>
  <w:style w:type="character" w:styleId="12">
    <w:name w:val="HTML Code"/>
    <w:basedOn w:val="3"/>
    <w:qFormat/>
    <w:uiPriority w:val="0"/>
    <w:rPr>
      <w:rFonts w:hint="default" w:ascii="monospace" w:hAnsi="monospace" w:eastAsia="monospace" w:cs="monospace"/>
      <w:sz w:val="20"/>
    </w:rPr>
  </w:style>
  <w:style w:type="character" w:styleId="13">
    <w:name w:val="HTML Cite"/>
    <w:basedOn w:val="3"/>
    <w:qFormat/>
    <w:uiPriority w:val="0"/>
  </w:style>
  <w:style w:type="character" w:styleId="14">
    <w:name w:val="HTML Keyboard"/>
    <w:basedOn w:val="3"/>
    <w:qFormat/>
    <w:uiPriority w:val="0"/>
    <w:rPr>
      <w:rFonts w:hint="default" w:ascii="monospace" w:hAnsi="monospace" w:eastAsia="monospace" w:cs="monospace"/>
      <w:sz w:val="20"/>
    </w:rPr>
  </w:style>
  <w:style w:type="character" w:styleId="15">
    <w:name w:val="HTML Sample"/>
    <w:basedOn w:val="3"/>
    <w:qFormat/>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1895</Words>
  <Characters>2174</Characters>
  <Lines>0</Lines>
  <Paragraphs>0</Paragraphs>
  <TotalTime>2</TotalTime>
  <ScaleCrop>false</ScaleCrop>
  <LinksUpToDate>false</LinksUpToDate>
  <CharactersWithSpaces>2185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2021-11-05T03:06:00Z</dcterms:created>
  <dc:creator>Administrator</dc:creator>
  <cp:lastModifiedBy>大、陽</cp:lastModifiedBy>
  <dcterms:modified xsi:type="dcterms:W3CDTF">2025-11-21T04:22:22Z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7BEA4B4EFFF4417E97028E9EC8FDB469</vt:lpwstr>
  </property>
  <property fmtid="{D5CDD505-2E9C-101B-9397-08002B2CF9AE}" pid="4" name="KSOTemplateDocerSaveRecord">
    <vt:lpwstr>eyJoZGlkIjoiY2ZlZjZmZjM5NmNmZTMwZjU5ZTkwZGVmZWZlNzA0MmYiLCJ1c2VySWQiOiIyMzUxMDQ1ODAifQ==</vt:lpwstr>
  </property>
</Properties>
</file>