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E4A4">
      <w:pPr>
        <w:pStyle w:val="2"/>
        <w:ind w:firstLine="420"/>
        <w:rPr>
          <w:bCs w:val="0"/>
          <w:snapToGrid w:val="0"/>
          <w:highlight w:val="none"/>
        </w:rPr>
      </w:pPr>
      <w:bookmarkStart w:id="0" w:name="_Toc100388653"/>
      <w:bookmarkStart w:id="1" w:name="_Toc119897096"/>
      <w:bookmarkStart w:id="2" w:name="_Toc99782603"/>
      <w:bookmarkStart w:id="3" w:name="_Toc134090380"/>
      <w:bookmarkStart w:id="11" w:name="_GoBack"/>
      <w:r>
        <w:rPr>
          <w:rFonts w:hint="eastAsia" w:ascii="微软雅黑" w:hAnsi="微软雅黑" w:eastAsia="微软雅黑" w:cs="微软雅黑"/>
          <w:b/>
          <w:bCs/>
          <w:i w:val="0"/>
          <w:iCs w:val="0"/>
          <w:caps w:val="0"/>
          <w:color w:val="444444"/>
          <w:spacing w:val="0"/>
          <w:sz w:val="20"/>
          <w:szCs w:val="20"/>
          <w:shd w:val="clear" w:fill="FFFFFF"/>
        </w:rPr>
        <w:t>湖北机场集团有限公司2025年散装货物装载机采购项目-标段二：散装货物装载机（拖曳式）</w:t>
      </w:r>
      <w:r>
        <w:rPr>
          <w:rFonts w:hint="eastAsia" w:ascii="微软雅黑" w:hAnsi="微软雅黑" w:eastAsia="微软雅黑" w:cs="微软雅黑"/>
          <w:b/>
          <w:bCs/>
          <w:i w:val="0"/>
          <w:iCs w:val="0"/>
          <w:caps w:val="0"/>
          <w:color w:val="444444"/>
          <w:spacing w:val="0"/>
          <w:sz w:val="20"/>
          <w:szCs w:val="20"/>
          <w:shd w:val="clear" w:fill="FFFFFF"/>
          <w:lang w:eastAsia="zh-CN"/>
        </w:rPr>
        <w:t>（</w:t>
      </w:r>
      <w:r>
        <w:rPr>
          <w:rFonts w:hint="eastAsia" w:ascii="微软雅黑" w:hAnsi="微软雅黑" w:eastAsia="微软雅黑" w:cs="微软雅黑"/>
          <w:b/>
          <w:bCs/>
          <w:i w:val="0"/>
          <w:iCs w:val="0"/>
          <w:caps w:val="0"/>
          <w:color w:val="444444"/>
          <w:spacing w:val="0"/>
          <w:sz w:val="20"/>
          <w:szCs w:val="20"/>
          <w:shd w:val="clear" w:fill="FFFFFF"/>
          <w:lang w:val="en-US" w:eastAsia="zh-CN"/>
        </w:rPr>
        <w:t>二次</w:t>
      </w:r>
      <w:r>
        <w:rPr>
          <w:rFonts w:hint="eastAsia" w:ascii="微软雅黑" w:hAnsi="微软雅黑" w:eastAsia="微软雅黑" w:cs="微软雅黑"/>
          <w:b/>
          <w:bCs/>
          <w:i w:val="0"/>
          <w:iCs w:val="0"/>
          <w:caps w:val="0"/>
          <w:color w:val="444444"/>
          <w:spacing w:val="0"/>
          <w:sz w:val="20"/>
          <w:szCs w:val="20"/>
          <w:shd w:val="clear" w:fill="FFFFFF"/>
          <w:lang w:eastAsia="zh-CN"/>
        </w:rPr>
        <w:t>）</w:t>
      </w:r>
      <w:r>
        <w:rPr>
          <w:rFonts w:hint="eastAsia" w:ascii="微软雅黑" w:hAnsi="微软雅黑" w:eastAsia="微软雅黑" w:cs="微软雅黑"/>
          <w:b/>
          <w:bCs/>
          <w:i w:val="0"/>
          <w:iCs w:val="0"/>
          <w:caps w:val="0"/>
          <w:color w:val="444444"/>
          <w:spacing w:val="0"/>
          <w:sz w:val="20"/>
          <w:szCs w:val="20"/>
          <w:shd w:val="clear" w:fill="FFFFFF"/>
        </w:rPr>
        <w:t>国际招标公告</w:t>
      </w:r>
      <w:bookmarkEnd w:id="11"/>
    </w:p>
    <w:p w14:paraId="611E71BF">
      <w:pPr>
        <w:widowControl/>
        <w:ind w:firstLine="420" w:firstLineChars="200"/>
        <w:rPr>
          <w:rFonts w:ascii="宋体"/>
          <w:snapToGrid w:val="0"/>
          <w:sz w:val="21"/>
          <w:szCs w:val="21"/>
          <w:highlight w:val="none"/>
        </w:rPr>
      </w:pPr>
      <w:bookmarkStart w:id="4" w:name="_Toc479149200"/>
      <w:r>
        <w:rPr>
          <w:rFonts w:hint="eastAsia" w:ascii="宋体" w:hAnsi="宋体"/>
          <w:snapToGrid w:val="0"/>
          <w:sz w:val="21"/>
          <w:szCs w:val="21"/>
          <w:highlight w:val="none"/>
        </w:rPr>
        <w:t>中航材国际招标有限公司受招标人委托对下列产品及服务进行国际公开竞争性招标，于</w:t>
      </w:r>
      <w:r>
        <w:rPr>
          <w:rFonts w:ascii="宋体" w:hAnsi="宋体"/>
          <w:snapToGrid w:val="0"/>
          <w:sz w:val="21"/>
          <w:szCs w:val="21"/>
          <w:highlight w:val="none"/>
        </w:rPr>
        <w:t>20</w:t>
      </w:r>
      <w:r>
        <w:rPr>
          <w:rFonts w:hint="eastAsia" w:ascii="宋体" w:hAnsi="宋体"/>
          <w:snapToGrid w:val="0"/>
          <w:sz w:val="21"/>
          <w:szCs w:val="21"/>
          <w:highlight w:val="none"/>
        </w:rPr>
        <w:t>2</w:t>
      </w:r>
      <w:r>
        <w:rPr>
          <w:rFonts w:hint="eastAsia" w:ascii="宋体" w:hAnsi="宋体"/>
          <w:snapToGrid w:val="0"/>
          <w:sz w:val="21"/>
          <w:szCs w:val="21"/>
          <w:highlight w:val="none"/>
          <w:lang w:val="en-US" w:eastAsia="zh-CN"/>
        </w:rPr>
        <w:t>5</w:t>
      </w:r>
      <w:r>
        <w:rPr>
          <w:rFonts w:hint="eastAsia" w:ascii="宋体" w:hAnsi="宋体"/>
          <w:snapToGrid w:val="0"/>
          <w:sz w:val="21"/>
          <w:szCs w:val="21"/>
          <w:highlight w:val="none"/>
        </w:rPr>
        <w:t>年</w:t>
      </w:r>
      <w:r>
        <w:rPr>
          <w:rFonts w:hint="eastAsia" w:ascii="宋体" w:hAnsi="宋体"/>
          <w:snapToGrid w:val="0"/>
          <w:sz w:val="21"/>
          <w:szCs w:val="21"/>
          <w:highlight w:val="none"/>
          <w:lang w:val="en-US" w:eastAsia="zh-CN"/>
        </w:rPr>
        <w:t>11</w:t>
      </w:r>
      <w:r>
        <w:rPr>
          <w:rFonts w:hint="eastAsia" w:ascii="宋体" w:hAnsi="宋体"/>
          <w:snapToGrid w:val="0"/>
          <w:sz w:val="21"/>
          <w:szCs w:val="21"/>
          <w:highlight w:val="none"/>
        </w:rPr>
        <w:t>月</w:t>
      </w:r>
      <w:r>
        <w:rPr>
          <w:rFonts w:hint="eastAsia" w:ascii="宋体" w:hAnsi="宋体"/>
          <w:snapToGrid w:val="0"/>
          <w:sz w:val="21"/>
          <w:szCs w:val="21"/>
          <w:highlight w:val="none"/>
          <w:lang w:val="en-US" w:eastAsia="zh-CN"/>
        </w:rPr>
        <w:t>24</w:t>
      </w:r>
      <w:r>
        <w:rPr>
          <w:rFonts w:hint="eastAsia" w:ascii="宋体" w:hAnsi="宋体"/>
          <w:snapToGrid w:val="0"/>
          <w:sz w:val="21"/>
          <w:szCs w:val="21"/>
          <w:highlight w:val="none"/>
        </w:rPr>
        <w:t>日在中国国际招标网公告。本次招标采用公开招标方式，现邀请合格投标人参加投标。</w:t>
      </w:r>
    </w:p>
    <w:p w14:paraId="3AD4C586">
      <w:pPr>
        <w:rPr>
          <w:b/>
          <w:sz w:val="21"/>
          <w:szCs w:val="21"/>
          <w:highlight w:val="none"/>
        </w:rPr>
      </w:pPr>
      <w:bookmarkStart w:id="5" w:name="_Toc479149196"/>
      <w:r>
        <w:rPr>
          <w:b/>
          <w:sz w:val="21"/>
          <w:szCs w:val="21"/>
          <w:highlight w:val="none"/>
        </w:rPr>
        <w:t xml:space="preserve">1. </w:t>
      </w:r>
      <w:r>
        <w:rPr>
          <w:rFonts w:hint="eastAsia"/>
          <w:b/>
          <w:sz w:val="21"/>
          <w:szCs w:val="21"/>
          <w:highlight w:val="none"/>
        </w:rPr>
        <w:t>招标条件</w:t>
      </w:r>
      <w:bookmarkEnd w:id="5"/>
    </w:p>
    <w:p w14:paraId="3F0C2602">
      <w:pPr>
        <w:widowControl/>
        <w:ind w:firstLine="420" w:firstLineChars="200"/>
        <w:rPr>
          <w:rFonts w:ascii="宋体" w:hAnsi="宋体"/>
          <w:snapToGrid w:val="0"/>
          <w:sz w:val="21"/>
          <w:szCs w:val="21"/>
          <w:highlight w:val="none"/>
        </w:rPr>
      </w:pPr>
      <w:bookmarkStart w:id="6" w:name="_Toc479149198"/>
      <w:r>
        <w:rPr>
          <w:rFonts w:hint="eastAsia" w:ascii="宋体" w:hAnsi="宋体"/>
          <w:snapToGrid w:val="0"/>
          <w:sz w:val="21"/>
          <w:szCs w:val="21"/>
          <w:highlight w:val="none"/>
        </w:rPr>
        <w:t>本招标项目</w:t>
      </w:r>
      <w:r>
        <w:rPr>
          <w:rFonts w:hint="eastAsia" w:ascii="宋体" w:hAnsi="宋体"/>
          <w:snapToGrid w:val="0"/>
          <w:sz w:val="21"/>
          <w:szCs w:val="21"/>
          <w:highlight w:val="none"/>
          <w:u w:val="single"/>
          <w:lang w:eastAsia="zh-CN"/>
        </w:rPr>
        <w:t>湖北机场集团有限公司2025年散装货物装载机采购项目</w:t>
      </w:r>
      <w:r>
        <w:rPr>
          <w:rFonts w:hint="eastAsia" w:ascii="宋体" w:hAnsi="宋体"/>
          <w:snapToGrid w:val="0"/>
          <w:sz w:val="21"/>
          <w:szCs w:val="21"/>
          <w:highlight w:val="none"/>
        </w:rPr>
        <w:t>已由</w:t>
      </w:r>
      <w:r>
        <w:rPr>
          <w:rFonts w:hint="eastAsia" w:ascii="宋体" w:hAnsi="宋体"/>
          <w:snapToGrid w:val="0"/>
          <w:sz w:val="21"/>
          <w:szCs w:val="21"/>
          <w:highlight w:val="none"/>
          <w:u w:val="single"/>
        </w:rPr>
        <w:t>湖北机场集团有限公司</w:t>
      </w:r>
      <w:r>
        <w:rPr>
          <w:rFonts w:hint="eastAsia" w:ascii="宋体" w:hAnsi="宋体"/>
          <w:snapToGrid w:val="0"/>
          <w:sz w:val="21"/>
          <w:szCs w:val="21"/>
          <w:highlight w:val="none"/>
        </w:rPr>
        <w:t>批准建设,招标人为</w:t>
      </w:r>
      <w:r>
        <w:rPr>
          <w:rFonts w:hint="eastAsia" w:ascii="宋体" w:hAnsi="宋体"/>
          <w:snapToGrid w:val="0"/>
          <w:sz w:val="21"/>
          <w:szCs w:val="21"/>
          <w:highlight w:val="none"/>
          <w:u w:val="single"/>
        </w:rPr>
        <w:t>湖北机场集团有限公司</w:t>
      </w:r>
      <w:r>
        <w:rPr>
          <w:rFonts w:hint="eastAsia" w:ascii="宋体" w:hAnsi="宋体"/>
          <w:snapToGrid w:val="0"/>
          <w:sz w:val="21"/>
          <w:szCs w:val="21"/>
          <w:highlight w:val="none"/>
        </w:rPr>
        <w:t>，招标项目资金已落实。该项目已具备招标条件，现对该项目</w:t>
      </w:r>
      <w:r>
        <w:rPr>
          <w:rFonts w:hint="eastAsia" w:ascii="宋体" w:hAnsi="宋体"/>
          <w:snapToGrid w:val="0"/>
          <w:sz w:val="21"/>
          <w:szCs w:val="21"/>
          <w:highlight w:val="none"/>
          <w:u w:val="single"/>
        </w:rPr>
        <w:t>散装货物装载机</w:t>
      </w:r>
      <w:r>
        <w:rPr>
          <w:rFonts w:hint="eastAsia" w:ascii="宋体" w:hAnsi="宋体"/>
          <w:snapToGrid w:val="0"/>
          <w:sz w:val="21"/>
          <w:szCs w:val="21"/>
          <w:highlight w:val="none"/>
        </w:rPr>
        <w:t>进行公开招标。</w:t>
      </w:r>
    </w:p>
    <w:p w14:paraId="53D500CD">
      <w:pPr>
        <w:rPr>
          <w:b/>
          <w:sz w:val="21"/>
          <w:szCs w:val="21"/>
          <w:highlight w:val="none"/>
        </w:rPr>
      </w:pPr>
      <w:r>
        <w:rPr>
          <w:b/>
          <w:sz w:val="21"/>
          <w:szCs w:val="21"/>
          <w:highlight w:val="none"/>
        </w:rPr>
        <w:t xml:space="preserve">2. </w:t>
      </w:r>
      <w:r>
        <w:rPr>
          <w:rFonts w:hint="eastAsia"/>
          <w:b/>
          <w:sz w:val="21"/>
          <w:szCs w:val="21"/>
          <w:highlight w:val="none"/>
        </w:rPr>
        <w:t>招标内容：</w:t>
      </w:r>
      <w:bookmarkEnd w:id="6"/>
    </w:p>
    <w:p w14:paraId="5B1E2AAA">
      <w:pPr>
        <w:widowControl/>
        <w:ind w:firstLine="420" w:firstLineChars="200"/>
        <w:jc w:val="left"/>
        <w:rPr>
          <w:rFonts w:hint="eastAsia" w:ascii="宋体" w:hAnsi="宋体" w:eastAsia="宋体"/>
          <w:snapToGrid w:val="0"/>
          <w:sz w:val="21"/>
          <w:szCs w:val="21"/>
          <w:highlight w:val="none"/>
          <w:lang w:eastAsia="zh-CN"/>
        </w:rPr>
      </w:pPr>
      <w:r>
        <w:rPr>
          <w:rFonts w:hint="eastAsia" w:ascii="宋体" w:hAnsi="宋体"/>
          <w:snapToGrid w:val="0"/>
          <w:sz w:val="21"/>
          <w:szCs w:val="21"/>
          <w:highlight w:val="none"/>
        </w:rPr>
        <w:t>招标项目编号：</w:t>
      </w:r>
      <w:r>
        <w:rPr>
          <w:rFonts w:hint="eastAsia" w:ascii="宋体" w:hAnsi="宋体"/>
          <w:snapToGrid w:val="0"/>
          <w:sz w:val="21"/>
          <w:szCs w:val="21"/>
          <w:highlight w:val="none"/>
          <w:lang w:eastAsia="zh-CN"/>
        </w:rPr>
        <w:t>0748-2540CA3152IJ/02</w:t>
      </w:r>
    </w:p>
    <w:p w14:paraId="7F7C835E">
      <w:pPr>
        <w:widowControl/>
        <w:ind w:firstLine="420" w:firstLineChars="200"/>
        <w:jc w:val="left"/>
        <w:rPr>
          <w:rFonts w:hint="default" w:ascii="宋体" w:hAnsi="宋体" w:eastAsia="宋体"/>
          <w:snapToGrid w:val="0"/>
          <w:sz w:val="21"/>
          <w:szCs w:val="21"/>
          <w:highlight w:val="none"/>
          <w:lang w:val="en-US" w:eastAsia="zh-CN"/>
        </w:rPr>
      </w:pPr>
      <w:r>
        <w:rPr>
          <w:rFonts w:hint="eastAsia" w:ascii="宋体" w:hAnsi="宋体"/>
          <w:snapToGrid w:val="0"/>
          <w:sz w:val="21"/>
          <w:szCs w:val="21"/>
          <w:highlight w:val="none"/>
        </w:rPr>
        <w:t>招标项目名称：</w:t>
      </w:r>
      <w:r>
        <w:rPr>
          <w:rFonts w:hint="eastAsia" w:ascii="宋体" w:hAnsi="宋体"/>
          <w:snapToGrid w:val="0"/>
          <w:sz w:val="21"/>
          <w:szCs w:val="21"/>
          <w:highlight w:val="none"/>
          <w:lang w:eastAsia="zh-CN"/>
        </w:rPr>
        <w:t>湖北机场集团有限公司2025年散装货物装载机采购项目</w:t>
      </w:r>
      <w:r>
        <w:rPr>
          <w:rFonts w:hint="eastAsia" w:ascii="宋体" w:hAnsi="宋体"/>
          <w:snapToGrid w:val="0"/>
          <w:sz w:val="21"/>
          <w:szCs w:val="21"/>
          <w:highlight w:val="none"/>
          <w:lang w:val="en-US" w:eastAsia="zh-CN"/>
        </w:rPr>
        <w:t>-标段二：散装货物装载机（拖曳式）（二次）</w:t>
      </w:r>
    </w:p>
    <w:p w14:paraId="7D10BE19">
      <w:pPr>
        <w:widowControl/>
        <w:ind w:firstLine="420" w:firstLineChars="200"/>
        <w:jc w:val="left"/>
        <w:rPr>
          <w:rFonts w:ascii="宋体" w:hAnsi="宋体"/>
          <w:snapToGrid w:val="0"/>
          <w:sz w:val="21"/>
          <w:szCs w:val="21"/>
          <w:highlight w:val="none"/>
        </w:rPr>
      </w:pPr>
      <w:r>
        <w:rPr>
          <w:rFonts w:hint="eastAsia" w:ascii="宋体" w:hAnsi="宋体"/>
          <w:snapToGrid w:val="0"/>
          <w:sz w:val="21"/>
          <w:szCs w:val="21"/>
          <w:highlight w:val="none"/>
        </w:rPr>
        <w:t>项目实施地点：招标人指定地点。</w:t>
      </w:r>
    </w:p>
    <w:p w14:paraId="7D73616D">
      <w:pPr>
        <w:widowControl/>
        <w:ind w:firstLine="422" w:firstLineChars="200"/>
        <w:rPr>
          <w:rFonts w:ascii="宋体"/>
          <w:b/>
          <w:snapToGrid w:val="0"/>
          <w:sz w:val="21"/>
          <w:szCs w:val="21"/>
          <w:highlight w:val="none"/>
        </w:rPr>
      </w:pPr>
      <w:r>
        <w:rPr>
          <w:rFonts w:hint="eastAsia" w:ascii="宋体"/>
          <w:b/>
          <w:snapToGrid w:val="0"/>
          <w:sz w:val="21"/>
          <w:szCs w:val="21"/>
          <w:highlight w:val="none"/>
        </w:rPr>
        <w:t>招标产品名称、数量及主要技术参数（具体内容详见第八章技术标准和要求）：</w:t>
      </w:r>
    </w:p>
    <w:tbl>
      <w:tblPr>
        <w:tblStyle w:val="5"/>
        <w:tblW w:w="8460" w:type="dxa"/>
        <w:tblInd w:w="108" w:type="dxa"/>
        <w:tblLayout w:type="fixed"/>
        <w:tblCellMar>
          <w:top w:w="0" w:type="dxa"/>
          <w:left w:w="108" w:type="dxa"/>
          <w:bottom w:w="0" w:type="dxa"/>
          <w:right w:w="108" w:type="dxa"/>
        </w:tblCellMar>
      </w:tblPr>
      <w:tblGrid>
        <w:gridCol w:w="2410"/>
        <w:gridCol w:w="1134"/>
        <w:gridCol w:w="2786"/>
        <w:gridCol w:w="2130"/>
      </w:tblGrid>
      <w:tr w14:paraId="222D47A6">
        <w:tblPrEx>
          <w:tblCellMar>
            <w:top w:w="0" w:type="dxa"/>
            <w:left w:w="108" w:type="dxa"/>
            <w:bottom w:w="0" w:type="dxa"/>
            <w:right w:w="108" w:type="dxa"/>
          </w:tblCellMar>
        </w:tblPrEx>
        <w:trPr>
          <w:trHeight w:val="589" w:hRule="atLeast"/>
        </w:trPr>
        <w:tc>
          <w:tcPr>
            <w:tcW w:w="2410" w:type="dxa"/>
            <w:tcBorders>
              <w:top w:val="single" w:color="auto" w:sz="4" w:space="0"/>
              <w:left w:val="single" w:color="auto" w:sz="4" w:space="0"/>
              <w:bottom w:val="single" w:color="auto" w:sz="4" w:space="0"/>
              <w:right w:val="single" w:color="auto" w:sz="4" w:space="0"/>
            </w:tcBorders>
            <w:vAlign w:val="center"/>
          </w:tcPr>
          <w:p w14:paraId="13D4D2C2">
            <w:pPr>
              <w:keepNext w:val="0"/>
              <w:keepLines w:val="0"/>
              <w:widowControl/>
              <w:suppressLineNumbers w:val="0"/>
              <w:spacing w:before="0" w:beforeAutospacing="0" w:after="0" w:afterAutospacing="0" w:line="240" w:lineRule="auto"/>
              <w:ind w:left="0" w:right="0"/>
              <w:jc w:val="center"/>
              <w:rPr>
                <w:rFonts w:hint="default" w:ascii="宋体" w:hAnsi="宋体"/>
                <w:snapToGrid w:val="0"/>
                <w:sz w:val="21"/>
                <w:szCs w:val="21"/>
                <w:highlight w:val="none"/>
              </w:rPr>
            </w:pPr>
            <w:r>
              <w:rPr>
                <w:rFonts w:hint="eastAsia" w:ascii="宋体" w:hAnsi="宋体"/>
                <w:snapToGrid w:val="0"/>
                <w:sz w:val="21"/>
                <w:szCs w:val="21"/>
                <w:highlight w:val="none"/>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14:paraId="57175A07">
            <w:pPr>
              <w:keepNext w:val="0"/>
              <w:keepLines w:val="0"/>
              <w:widowControl/>
              <w:suppressLineNumbers w:val="0"/>
              <w:spacing w:before="0" w:beforeAutospacing="0" w:after="0" w:afterAutospacing="0" w:line="240" w:lineRule="auto"/>
              <w:ind w:left="0" w:right="0"/>
              <w:jc w:val="center"/>
              <w:rPr>
                <w:rFonts w:hint="default" w:ascii="宋体" w:hAnsi="宋体"/>
                <w:snapToGrid w:val="0"/>
                <w:sz w:val="21"/>
                <w:szCs w:val="21"/>
                <w:highlight w:val="none"/>
              </w:rPr>
            </w:pPr>
            <w:r>
              <w:rPr>
                <w:rFonts w:hint="eastAsia" w:ascii="宋体" w:hAnsi="宋体"/>
                <w:snapToGrid w:val="0"/>
                <w:sz w:val="21"/>
                <w:szCs w:val="21"/>
                <w:highlight w:val="none"/>
              </w:rPr>
              <w:t>数量</w:t>
            </w:r>
          </w:p>
        </w:tc>
        <w:tc>
          <w:tcPr>
            <w:tcW w:w="2786" w:type="dxa"/>
            <w:tcBorders>
              <w:top w:val="single" w:color="auto" w:sz="4" w:space="0"/>
              <w:left w:val="single" w:color="auto" w:sz="4" w:space="0"/>
              <w:bottom w:val="single" w:color="auto" w:sz="4" w:space="0"/>
              <w:right w:val="single" w:color="auto" w:sz="4" w:space="0"/>
            </w:tcBorders>
            <w:vAlign w:val="center"/>
          </w:tcPr>
          <w:p w14:paraId="2B397BA5">
            <w:pPr>
              <w:keepNext w:val="0"/>
              <w:keepLines w:val="0"/>
              <w:widowControl/>
              <w:suppressLineNumbers w:val="0"/>
              <w:spacing w:before="0" w:beforeAutospacing="0" w:after="0" w:afterAutospacing="0" w:line="240" w:lineRule="auto"/>
              <w:ind w:left="0" w:right="0"/>
              <w:jc w:val="center"/>
              <w:rPr>
                <w:rFonts w:hint="default" w:ascii="宋体" w:hAnsi="宋体"/>
                <w:snapToGrid w:val="0"/>
                <w:sz w:val="21"/>
                <w:szCs w:val="21"/>
                <w:highlight w:val="none"/>
              </w:rPr>
            </w:pPr>
            <w:r>
              <w:rPr>
                <w:rFonts w:hint="eastAsia" w:ascii="宋体" w:hAnsi="宋体"/>
                <w:snapToGrid w:val="0"/>
                <w:sz w:val="21"/>
                <w:szCs w:val="21"/>
                <w:highlight w:val="none"/>
              </w:rPr>
              <w:t>简要技术规格</w:t>
            </w:r>
          </w:p>
        </w:tc>
        <w:tc>
          <w:tcPr>
            <w:tcW w:w="2130" w:type="dxa"/>
            <w:tcBorders>
              <w:top w:val="single" w:color="auto" w:sz="4" w:space="0"/>
              <w:left w:val="single" w:color="auto" w:sz="4" w:space="0"/>
              <w:bottom w:val="single" w:color="auto" w:sz="4" w:space="0"/>
              <w:right w:val="single" w:color="auto" w:sz="4" w:space="0"/>
            </w:tcBorders>
            <w:vAlign w:val="center"/>
          </w:tcPr>
          <w:p w14:paraId="4231E5B6">
            <w:pPr>
              <w:keepNext w:val="0"/>
              <w:keepLines w:val="0"/>
              <w:widowControl/>
              <w:suppressLineNumbers w:val="0"/>
              <w:spacing w:before="0" w:beforeAutospacing="0" w:after="0" w:afterAutospacing="0" w:line="240" w:lineRule="auto"/>
              <w:ind w:left="0" w:right="0"/>
              <w:jc w:val="center"/>
              <w:rPr>
                <w:rFonts w:hint="default" w:ascii="宋体" w:hAnsi="宋体"/>
                <w:snapToGrid w:val="0"/>
                <w:sz w:val="21"/>
                <w:szCs w:val="21"/>
                <w:highlight w:val="none"/>
              </w:rPr>
            </w:pPr>
            <w:r>
              <w:rPr>
                <w:rFonts w:hint="eastAsia" w:ascii="宋体" w:hAnsi="宋体"/>
                <w:snapToGrid w:val="0"/>
                <w:sz w:val="21"/>
                <w:szCs w:val="21"/>
                <w:highlight w:val="none"/>
              </w:rPr>
              <w:t>备注</w:t>
            </w:r>
          </w:p>
        </w:tc>
      </w:tr>
      <w:tr w14:paraId="6DB24C58">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08DBF311">
            <w:pPr>
              <w:keepNext w:val="0"/>
              <w:keepLines w:val="0"/>
              <w:widowControl/>
              <w:suppressLineNumbers w:val="0"/>
              <w:spacing w:before="0" w:beforeAutospacing="0" w:after="0" w:afterAutospacing="0" w:line="240" w:lineRule="auto"/>
              <w:ind w:left="0" w:right="0"/>
              <w:jc w:val="center"/>
              <w:rPr>
                <w:rFonts w:hint="default" w:ascii="宋体" w:hAnsi="宋体"/>
                <w:snapToGrid w:val="0"/>
                <w:sz w:val="21"/>
                <w:szCs w:val="21"/>
                <w:highlight w:val="none"/>
              </w:rPr>
            </w:pPr>
            <w:r>
              <w:rPr>
                <w:rFonts w:hint="eastAsia" w:ascii="宋体" w:hAnsi="宋体"/>
                <w:snapToGrid w:val="0"/>
                <w:sz w:val="21"/>
                <w:szCs w:val="21"/>
                <w:highlight w:val="none"/>
              </w:rPr>
              <w:t>散装货物装载机（拖曳式）</w:t>
            </w:r>
          </w:p>
        </w:tc>
        <w:tc>
          <w:tcPr>
            <w:tcW w:w="1134" w:type="dxa"/>
            <w:tcBorders>
              <w:top w:val="single" w:color="auto" w:sz="4" w:space="0"/>
              <w:left w:val="single" w:color="auto" w:sz="4" w:space="0"/>
              <w:bottom w:val="single" w:color="auto" w:sz="4" w:space="0"/>
              <w:right w:val="single" w:color="auto" w:sz="4" w:space="0"/>
            </w:tcBorders>
            <w:vAlign w:val="center"/>
          </w:tcPr>
          <w:p w14:paraId="5859222F">
            <w:pPr>
              <w:keepNext w:val="0"/>
              <w:keepLines w:val="0"/>
              <w:widowControl/>
              <w:suppressLineNumbers w:val="0"/>
              <w:spacing w:before="0" w:beforeAutospacing="0" w:after="0" w:afterAutospacing="0" w:line="240" w:lineRule="auto"/>
              <w:ind w:left="0" w:right="0"/>
              <w:jc w:val="center"/>
              <w:rPr>
                <w:rFonts w:hint="default" w:ascii="宋体" w:hAnsi="宋体"/>
                <w:snapToGrid w:val="0"/>
                <w:sz w:val="21"/>
                <w:szCs w:val="21"/>
                <w:highlight w:val="none"/>
              </w:rPr>
            </w:pPr>
            <w:r>
              <w:rPr>
                <w:rFonts w:hint="eastAsia" w:ascii="宋体" w:hAnsi="宋体"/>
                <w:snapToGrid w:val="0"/>
                <w:sz w:val="21"/>
                <w:szCs w:val="21"/>
                <w:highlight w:val="none"/>
                <w:lang w:val="en-US" w:eastAsia="zh-CN"/>
              </w:rPr>
              <w:t>20</w:t>
            </w:r>
            <w:r>
              <w:rPr>
                <w:rFonts w:hint="eastAsia" w:ascii="宋体" w:hAnsi="宋体"/>
                <w:snapToGrid w:val="0"/>
                <w:sz w:val="21"/>
                <w:szCs w:val="21"/>
                <w:highlight w:val="none"/>
              </w:rPr>
              <w:t>台</w:t>
            </w:r>
          </w:p>
        </w:tc>
        <w:tc>
          <w:tcPr>
            <w:tcW w:w="2786" w:type="dxa"/>
            <w:tcBorders>
              <w:top w:val="single" w:color="auto" w:sz="4" w:space="0"/>
              <w:left w:val="single" w:color="auto" w:sz="4" w:space="0"/>
              <w:bottom w:val="single" w:color="auto" w:sz="4" w:space="0"/>
              <w:right w:val="single" w:color="auto" w:sz="4" w:space="0"/>
            </w:tcBorders>
            <w:vAlign w:val="center"/>
          </w:tcPr>
          <w:p w14:paraId="52E1F246">
            <w:pPr>
              <w:keepNext w:val="0"/>
              <w:keepLines w:val="0"/>
              <w:widowControl/>
              <w:suppressLineNumbers w:val="0"/>
              <w:spacing w:before="0" w:beforeAutospacing="0" w:after="0" w:afterAutospacing="0" w:line="240" w:lineRule="auto"/>
              <w:ind w:left="0" w:right="0"/>
              <w:jc w:val="center"/>
              <w:rPr>
                <w:rFonts w:hint="default" w:ascii="宋体" w:hAnsi="宋体"/>
                <w:snapToGrid w:val="0"/>
                <w:sz w:val="21"/>
                <w:szCs w:val="21"/>
                <w:highlight w:val="none"/>
              </w:rPr>
            </w:pPr>
            <w:r>
              <w:rPr>
                <w:rFonts w:hint="eastAsia" w:ascii="宋体" w:hAnsi="宋体"/>
                <w:snapToGrid w:val="0"/>
                <w:sz w:val="21"/>
                <w:szCs w:val="21"/>
                <w:highlight w:val="none"/>
              </w:rPr>
              <w:t>详见第八章货物需求一览表及技术规格。</w:t>
            </w:r>
          </w:p>
        </w:tc>
        <w:tc>
          <w:tcPr>
            <w:tcW w:w="2130" w:type="dxa"/>
            <w:tcBorders>
              <w:top w:val="single" w:color="auto" w:sz="4" w:space="0"/>
              <w:left w:val="single" w:color="auto" w:sz="4" w:space="0"/>
              <w:bottom w:val="single" w:color="auto" w:sz="4" w:space="0"/>
              <w:right w:val="single" w:color="auto" w:sz="4" w:space="0"/>
            </w:tcBorders>
            <w:vAlign w:val="center"/>
          </w:tcPr>
          <w:p w14:paraId="7189D8D1">
            <w:pPr>
              <w:keepNext w:val="0"/>
              <w:keepLines w:val="0"/>
              <w:widowControl/>
              <w:suppressLineNumbers w:val="0"/>
              <w:spacing w:before="0" w:beforeAutospacing="0" w:after="0" w:afterAutospacing="0" w:line="240" w:lineRule="auto"/>
              <w:ind w:left="0" w:right="0"/>
              <w:jc w:val="center"/>
              <w:rPr>
                <w:rFonts w:hint="default" w:ascii="宋体" w:hAnsi="宋体" w:eastAsia="宋体"/>
                <w:snapToGrid w:val="0"/>
                <w:sz w:val="21"/>
                <w:szCs w:val="21"/>
                <w:highlight w:val="none"/>
                <w:lang w:val="en-US" w:eastAsia="zh-CN"/>
              </w:rPr>
            </w:pPr>
          </w:p>
        </w:tc>
      </w:tr>
    </w:tbl>
    <w:p w14:paraId="328E0AF9">
      <w:pPr>
        <w:widowControl/>
        <w:ind w:firstLine="420" w:firstLineChars="200"/>
        <w:rPr>
          <w:rFonts w:hint="eastAsia" w:ascii="宋体" w:hAnsi="宋体"/>
          <w:snapToGrid w:val="0"/>
          <w:sz w:val="21"/>
          <w:szCs w:val="21"/>
          <w:highlight w:val="none"/>
          <w:lang w:eastAsia="zh-CN"/>
        </w:rPr>
      </w:pPr>
      <w:r>
        <w:rPr>
          <w:rFonts w:hint="eastAsia" w:ascii="宋体" w:hAnsi="宋体"/>
          <w:snapToGrid w:val="0"/>
          <w:sz w:val="21"/>
          <w:szCs w:val="21"/>
          <w:highlight w:val="none"/>
        </w:rPr>
        <w:t>交货期：合同签订后2个月内</w:t>
      </w:r>
      <w:r>
        <w:rPr>
          <w:rFonts w:hint="eastAsia" w:ascii="宋体" w:hAnsi="宋体"/>
          <w:snapToGrid w:val="0"/>
          <w:sz w:val="21"/>
          <w:szCs w:val="21"/>
          <w:highlight w:val="none"/>
          <w:lang w:eastAsia="zh-CN"/>
        </w:rPr>
        <w:t>。</w:t>
      </w:r>
    </w:p>
    <w:p w14:paraId="24C64A39">
      <w:pPr>
        <w:rPr>
          <w:b/>
          <w:sz w:val="21"/>
          <w:szCs w:val="21"/>
          <w:highlight w:val="none"/>
        </w:rPr>
      </w:pPr>
      <w:bookmarkStart w:id="7" w:name="_Toc479149199"/>
      <w:r>
        <w:rPr>
          <w:b/>
          <w:sz w:val="21"/>
          <w:szCs w:val="21"/>
          <w:highlight w:val="none"/>
        </w:rPr>
        <w:t xml:space="preserve">3. </w:t>
      </w:r>
      <w:r>
        <w:rPr>
          <w:rFonts w:hint="eastAsia"/>
          <w:b/>
          <w:sz w:val="21"/>
          <w:szCs w:val="21"/>
          <w:highlight w:val="none"/>
        </w:rPr>
        <w:t>投标人资格要求</w:t>
      </w:r>
      <w:bookmarkEnd w:id="7"/>
    </w:p>
    <w:p w14:paraId="25C7B064">
      <w:pPr>
        <w:widowControl/>
        <w:ind w:firstLine="420" w:firstLineChars="200"/>
        <w:jc w:val="left"/>
        <w:rPr>
          <w:rFonts w:hint="eastAsia" w:ascii="宋体" w:hAnsi="宋体"/>
          <w:snapToGrid w:val="0"/>
          <w:sz w:val="21"/>
          <w:szCs w:val="21"/>
          <w:highlight w:val="none"/>
        </w:rPr>
      </w:pPr>
      <w:r>
        <w:rPr>
          <w:rFonts w:hint="eastAsia" w:ascii="宋体" w:hAnsi="宋体"/>
          <w:snapToGrid w:val="0"/>
          <w:sz w:val="21"/>
          <w:szCs w:val="21"/>
          <w:highlight w:val="none"/>
        </w:rPr>
        <w:t>3.1投标人必须为中华人民共和国境内正式注册并具有有效的独立法人资格或其他组织。</w:t>
      </w:r>
    </w:p>
    <w:p w14:paraId="7D342744">
      <w:pPr>
        <w:widowControl/>
        <w:ind w:firstLine="420" w:firstLineChars="200"/>
        <w:jc w:val="left"/>
        <w:rPr>
          <w:rFonts w:hint="eastAsia" w:ascii="宋体" w:hAnsi="宋体"/>
          <w:snapToGrid w:val="0"/>
          <w:sz w:val="21"/>
          <w:szCs w:val="21"/>
          <w:highlight w:val="none"/>
        </w:rPr>
      </w:pPr>
      <w:r>
        <w:rPr>
          <w:rFonts w:hint="eastAsia" w:ascii="宋体" w:hAnsi="宋体"/>
          <w:snapToGrid w:val="0"/>
          <w:sz w:val="21"/>
          <w:szCs w:val="21"/>
          <w:highlight w:val="none"/>
        </w:rPr>
        <w:t>3.2投标人为设备的制造商或代理商，如为代理商，须具有拟供散装货物装载机制造商针对本项目出具的专项产品代理授权书（一个制造商对同一品牌同一型号的货物，仅能委托一个代理商参加投标）。</w:t>
      </w:r>
    </w:p>
    <w:p w14:paraId="6F4EF224">
      <w:pPr>
        <w:widowControl/>
        <w:ind w:firstLine="420" w:firstLineChars="200"/>
        <w:jc w:val="left"/>
        <w:rPr>
          <w:rFonts w:hint="eastAsia" w:ascii="宋体" w:hAnsi="宋体"/>
          <w:snapToGrid w:val="0"/>
          <w:sz w:val="21"/>
          <w:szCs w:val="21"/>
          <w:highlight w:val="none"/>
        </w:rPr>
      </w:pPr>
      <w:r>
        <w:rPr>
          <w:rFonts w:hint="eastAsia" w:ascii="宋体" w:hAnsi="宋体"/>
          <w:snapToGrid w:val="0"/>
          <w:sz w:val="21"/>
          <w:szCs w:val="21"/>
          <w:highlight w:val="none"/>
        </w:rPr>
        <w:t>3.3拟供散装货物装载机须是在中国民用航空局公布的机场专用设备通告内且通告状态为正常的产品（提供民用机场专用设备信息管理系统对应通告网站截图）。</w:t>
      </w:r>
    </w:p>
    <w:p w14:paraId="17E3AFD3">
      <w:pPr>
        <w:widowControl/>
        <w:ind w:firstLine="420" w:firstLineChars="200"/>
        <w:jc w:val="left"/>
        <w:rPr>
          <w:rFonts w:hint="eastAsia" w:ascii="宋体" w:hAnsi="宋体"/>
          <w:snapToGrid w:val="0"/>
          <w:sz w:val="21"/>
          <w:szCs w:val="21"/>
          <w:highlight w:val="none"/>
        </w:rPr>
      </w:pPr>
      <w:r>
        <w:rPr>
          <w:rFonts w:hint="eastAsia" w:ascii="宋体" w:hAnsi="宋体"/>
          <w:snapToGrid w:val="0"/>
          <w:sz w:val="21"/>
          <w:szCs w:val="21"/>
          <w:highlight w:val="none"/>
        </w:rPr>
        <w:t>3.4单位负责人为同一人或者存在控股、管理关系的不同单位，不得同时参加本招标项目同一标段投标。</w:t>
      </w:r>
    </w:p>
    <w:p w14:paraId="042C3094">
      <w:pPr>
        <w:widowControl/>
        <w:ind w:firstLine="420" w:firstLineChars="200"/>
        <w:jc w:val="left"/>
        <w:rPr>
          <w:rFonts w:hint="eastAsia" w:ascii="宋体" w:hAnsi="宋体"/>
          <w:snapToGrid w:val="0"/>
          <w:sz w:val="21"/>
          <w:szCs w:val="21"/>
          <w:highlight w:val="none"/>
        </w:rPr>
      </w:pPr>
      <w:r>
        <w:rPr>
          <w:rFonts w:hint="eastAsia" w:ascii="宋体" w:hAnsi="宋体"/>
          <w:snapToGrid w:val="0"/>
          <w:sz w:val="21"/>
          <w:szCs w:val="21"/>
          <w:highlight w:val="none"/>
        </w:rPr>
        <w:t>3.5信誉要求：投标人不得为最高人民法院列为失信被执行人名单的单位，以“信用中国”网站（www.creditchina.gov.cn）或“中国执行信息公开网”网站（http://zxgk.court.gov.cn）查询信息为准（提供信用中国或中国执行信息公开网失信被执行人查询截图）。</w:t>
      </w:r>
    </w:p>
    <w:p w14:paraId="64391703">
      <w:pPr>
        <w:widowControl/>
        <w:ind w:firstLine="420" w:firstLineChars="200"/>
        <w:jc w:val="left"/>
        <w:rPr>
          <w:rFonts w:hint="eastAsia" w:ascii="宋体" w:hAnsi="宋体"/>
          <w:snapToGrid w:val="0"/>
          <w:sz w:val="21"/>
          <w:szCs w:val="21"/>
          <w:highlight w:val="none"/>
        </w:rPr>
      </w:pPr>
      <w:r>
        <w:rPr>
          <w:rFonts w:hint="eastAsia" w:ascii="宋体" w:hAnsi="宋体"/>
          <w:snapToGrid w:val="0"/>
          <w:sz w:val="21"/>
          <w:szCs w:val="21"/>
          <w:highlight w:val="none"/>
        </w:rPr>
        <w:t>3.6投标人须针对《湖北机场集团有限公司“供应商不良行为”管理办法》在投标文件中做出承诺，格式详见招标文件“投标文件格式”。</w:t>
      </w:r>
    </w:p>
    <w:p w14:paraId="2D190D64">
      <w:pPr>
        <w:widowControl/>
        <w:ind w:firstLine="420" w:firstLineChars="200"/>
        <w:jc w:val="left"/>
        <w:rPr>
          <w:rFonts w:hint="eastAsia" w:ascii="宋体" w:hAnsi="宋体"/>
          <w:snapToGrid w:val="0"/>
          <w:sz w:val="21"/>
          <w:szCs w:val="21"/>
          <w:highlight w:val="none"/>
        </w:rPr>
      </w:pPr>
      <w:r>
        <w:rPr>
          <w:rFonts w:hint="eastAsia" w:ascii="宋体" w:hAnsi="宋体"/>
          <w:snapToGrid w:val="0"/>
          <w:sz w:val="21"/>
          <w:szCs w:val="21"/>
          <w:highlight w:val="none"/>
        </w:rPr>
        <w:t>3.7 是否接受联合体投标:不接受</w:t>
      </w:r>
    </w:p>
    <w:p w14:paraId="0AA96490">
      <w:pPr>
        <w:widowControl/>
        <w:ind w:firstLine="420" w:firstLineChars="200"/>
        <w:jc w:val="left"/>
        <w:rPr>
          <w:rFonts w:ascii="宋体" w:hAnsi="宋体"/>
          <w:snapToGrid w:val="0"/>
          <w:sz w:val="21"/>
          <w:szCs w:val="21"/>
          <w:highlight w:val="none"/>
        </w:rPr>
      </w:pPr>
      <w:r>
        <w:rPr>
          <w:rFonts w:hint="eastAsia" w:ascii="宋体" w:hAnsi="宋体"/>
          <w:snapToGrid w:val="0"/>
          <w:sz w:val="21"/>
          <w:szCs w:val="21"/>
          <w:highlight w:val="none"/>
        </w:rPr>
        <w:t>3.8未领购招标文件是否可以参加投标:不可以</w:t>
      </w:r>
    </w:p>
    <w:p w14:paraId="2DA20E98">
      <w:pPr>
        <w:rPr>
          <w:b/>
          <w:sz w:val="21"/>
          <w:szCs w:val="21"/>
          <w:highlight w:val="none"/>
        </w:rPr>
      </w:pPr>
      <w:r>
        <w:rPr>
          <w:b/>
          <w:sz w:val="21"/>
          <w:szCs w:val="21"/>
          <w:highlight w:val="none"/>
        </w:rPr>
        <w:t xml:space="preserve">4. </w:t>
      </w:r>
      <w:r>
        <w:rPr>
          <w:rFonts w:hint="eastAsia"/>
          <w:b/>
          <w:sz w:val="21"/>
          <w:szCs w:val="21"/>
          <w:highlight w:val="none"/>
        </w:rPr>
        <w:t>招标文件的获取</w:t>
      </w:r>
      <w:bookmarkEnd w:id="4"/>
    </w:p>
    <w:p w14:paraId="3A6F12C8">
      <w:pPr>
        <w:ind w:firstLine="420" w:firstLineChars="200"/>
        <w:jc w:val="left"/>
        <w:rPr>
          <w:rFonts w:ascii="宋体" w:hAnsi="宋体"/>
          <w:snapToGrid w:val="0"/>
          <w:sz w:val="21"/>
          <w:szCs w:val="21"/>
          <w:highlight w:val="none"/>
        </w:rPr>
      </w:pPr>
      <w:r>
        <w:rPr>
          <w:rFonts w:hint="eastAsia" w:ascii="宋体" w:hAnsi="宋体"/>
          <w:snapToGrid w:val="0"/>
          <w:sz w:val="21"/>
          <w:szCs w:val="21"/>
          <w:highlight w:val="none"/>
        </w:rPr>
        <w:t>招标文件领购时间：</w:t>
      </w:r>
      <w:r>
        <w:rPr>
          <w:rFonts w:ascii="宋体" w:hAnsi="宋体"/>
          <w:snapToGrid w:val="0"/>
          <w:sz w:val="21"/>
          <w:szCs w:val="21"/>
          <w:highlight w:val="none"/>
        </w:rPr>
        <w:t>20</w:t>
      </w:r>
      <w:r>
        <w:rPr>
          <w:rFonts w:hint="eastAsia" w:ascii="宋体" w:hAnsi="宋体"/>
          <w:snapToGrid w:val="0"/>
          <w:sz w:val="21"/>
          <w:szCs w:val="21"/>
          <w:highlight w:val="none"/>
        </w:rPr>
        <w:t>2</w:t>
      </w:r>
      <w:r>
        <w:rPr>
          <w:rFonts w:hint="eastAsia" w:ascii="宋体" w:hAnsi="宋体"/>
          <w:snapToGrid w:val="0"/>
          <w:sz w:val="21"/>
          <w:szCs w:val="21"/>
          <w:highlight w:val="none"/>
          <w:lang w:val="en-US" w:eastAsia="zh-CN"/>
        </w:rPr>
        <w:t>5</w:t>
      </w:r>
      <w:r>
        <w:rPr>
          <w:rFonts w:hint="eastAsia" w:ascii="宋体" w:hAnsi="宋体"/>
          <w:snapToGrid w:val="0"/>
          <w:sz w:val="21"/>
          <w:szCs w:val="21"/>
          <w:highlight w:val="none"/>
        </w:rPr>
        <w:t>年</w:t>
      </w:r>
      <w:r>
        <w:rPr>
          <w:rFonts w:hint="eastAsia" w:ascii="宋体" w:hAnsi="宋体"/>
          <w:snapToGrid w:val="0"/>
          <w:sz w:val="21"/>
          <w:szCs w:val="21"/>
          <w:highlight w:val="none"/>
          <w:lang w:val="en-US" w:eastAsia="zh-CN"/>
        </w:rPr>
        <w:t>11</w:t>
      </w:r>
      <w:r>
        <w:rPr>
          <w:rFonts w:hint="eastAsia" w:ascii="宋体" w:hAnsi="宋体"/>
          <w:snapToGrid w:val="0"/>
          <w:sz w:val="21"/>
          <w:szCs w:val="21"/>
          <w:highlight w:val="none"/>
        </w:rPr>
        <w:t>月</w:t>
      </w:r>
      <w:r>
        <w:rPr>
          <w:rFonts w:hint="eastAsia" w:ascii="宋体" w:hAnsi="宋体"/>
          <w:snapToGrid w:val="0"/>
          <w:sz w:val="21"/>
          <w:szCs w:val="21"/>
          <w:highlight w:val="none"/>
          <w:lang w:val="en-US" w:eastAsia="zh-CN"/>
        </w:rPr>
        <w:t>24</w:t>
      </w:r>
      <w:r>
        <w:rPr>
          <w:rFonts w:hint="eastAsia" w:ascii="宋体" w:hAnsi="宋体"/>
          <w:snapToGrid w:val="0"/>
          <w:sz w:val="21"/>
          <w:szCs w:val="21"/>
          <w:highlight w:val="none"/>
        </w:rPr>
        <w:t>日至</w:t>
      </w:r>
      <w:r>
        <w:rPr>
          <w:rFonts w:ascii="宋体" w:hAnsi="宋体"/>
          <w:snapToGrid w:val="0"/>
          <w:sz w:val="21"/>
          <w:szCs w:val="21"/>
          <w:highlight w:val="none"/>
        </w:rPr>
        <w:t>20</w:t>
      </w:r>
      <w:r>
        <w:rPr>
          <w:rFonts w:hint="eastAsia" w:ascii="宋体" w:hAnsi="宋体"/>
          <w:snapToGrid w:val="0"/>
          <w:sz w:val="21"/>
          <w:szCs w:val="21"/>
          <w:highlight w:val="none"/>
        </w:rPr>
        <w:t>2</w:t>
      </w:r>
      <w:r>
        <w:rPr>
          <w:rFonts w:hint="eastAsia" w:ascii="宋体" w:hAnsi="宋体"/>
          <w:snapToGrid w:val="0"/>
          <w:sz w:val="21"/>
          <w:szCs w:val="21"/>
          <w:highlight w:val="none"/>
          <w:lang w:val="en-US" w:eastAsia="zh-CN"/>
        </w:rPr>
        <w:t>5</w:t>
      </w:r>
      <w:r>
        <w:rPr>
          <w:rFonts w:hint="eastAsia" w:ascii="宋体" w:hAnsi="宋体"/>
          <w:snapToGrid w:val="0"/>
          <w:sz w:val="21"/>
          <w:szCs w:val="21"/>
          <w:highlight w:val="none"/>
        </w:rPr>
        <w:t>年</w:t>
      </w:r>
      <w:r>
        <w:rPr>
          <w:rFonts w:hint="eastAsia" w:ascii="宋体" w:hAnsi="宋体"/>
          <w:snapToGrid w:val="0"/>
          <w:sz w:val="21"/>
          <w:szCs w:val="21"/>
          <w:highlight w:val="none"/>
          <w:lang w:val="en-US" w:eastAsia="zh-CN"/>
        </w:rPr>
        <w:t>12</w:t>
      </w:r>
      <w:r>
        <w:rPr>
          <w:rFonts w:hint="eastAsia" w:ascii="宋体" w:hAnsi="宋体"/>
          <w:snapToGrid w:val="0"/>
          <w:sz w:val="21"/>
          <w:szCs w:val="21"/>
          <w:highlight w:val="none"/>
        </w:rPr>
        <w:t>月</w:t>
      </w:r>
      <w:r>
        <w:rPr>
          <w:rFonts w:hint="eastAsia" w:ascii="宋体" w:hAnsi="宋体"/>
          <w:snapToGrid w:val="0"/>
          <w:sz w:val="21"/>
          <w:szCs w:val="21"/>
          <w:highlight w:val="none"/>
          <w:lang w:val="en-US" w:eastAsia="zh-CN"/>
        </w:rPr>
        <w:t>1</w:t>
      </w:r>
      <w:r>
        <w:rPr>
          <w:rFonts w:hint="eastAsia" w:ascii="宋体" w:hAnsi="宋体"/>
          <w:snapToGrid w:val="0"/>
          <w:sz w:val="21"/>
          <w:szCs w:val="21"/>
          <w:highlight w:val="none"/>
        </w:rPr>
        <w:t>日止，每天上午</w:t>
      </w:r>
      <w:r>
        <w:rPr>
          <w:rFonts w:ascii="宋体" w:hAnsi="宋体"/>
          <w:snapToGrid w:val="0"/>
          <w:sz w:val="21"/>
          <w:szCs w:val="21"/>
          <w:highlight w:val="none"/>
        </w:rPr>
        <w:t>09:00-1</w:t>
      </w:r>
      <w:r>
        <w:rPr>
          <w:rFonts w:hint="eastAsia" w:ascii="宋体" w:hAnsi="宋体"/>
          <w:snapToGrid w:val="0"/>
          <w:sz w:val="21"/>
          <w:szCs w:val="21"/>
          <w:highlight w:val="none"/>
          <w:lang w:val="en-US" w:eastAsia="zh-CN"/>
        </w:rPr>
        <w:t>2</w:t>
      </w:r>
      <w:r>
        <w:rPr>
          <w:rFonts w:ascii="宋体" w:hAnsi="宋体"/>
          <w:snapToGrid w:val="0"/>
          <w:sz w:val="21"/>
          <w:szCs w:val="21"/>
          <w:highlight w:val="none"/>
        </w:rPr>
        <w:t>:</w:t>
      </w:r>
      <w:r>
        <w:rPr>
          <w:rFonts w:hint="eastAsia" w:ascii="宋体" w:hAnsi="宋体"/>
          <w:snapToGrid w:val="0"/>
          <w:sz w:val="21"/>
          <w:szCs w:val="21"/>
          <w:highlight w:val="none"/>
          <w:lang w:val="en-US" w:eastAsia="zh-CN"/>
        </w:rPr>
        <w:t>0</w:t>
      </w:r>
      <w:r>
        <w:rPr>
          <w:rFonts w:ascii="宋体" w:hAnsi="宋体"/>
          <w:snapToGrid w:val="0"/>
          <w:sz w:val="21"/>
          <w:szCs w:val="21"/>
          <w:highlight w:val="none"/>
        </w:rPr>
        <w:t>0</w:t>
      </w:r>
      <w:r>
        <w:rPr>
          <w:rFonts w:hint="eastAsia" w:ascii="宋体" w:hAnsi="宋体"/>
          <w:snapToGrid w:val="0"/>
          <w:sz w:val="21"/>
          <w:szCs w:val="21"/>
          <w:highlight w:val="none"/>
        </w:rPr>
        <w:t>、下午</w:t>
      </w:r>
      <w:r>
        <w:rPr>
          <w:rFonts w:ascii="宋体" w:hAnsi="宋体"/>
          <w:snapToGrid w:val="0"/>
          <w:sz w:val="21"/>
          <w:szCs w:val="21"/>
          <w:highlight w:val="none"/>
        </w:rPr>
        <w:t>1</w:t>
      </w:r>
      <w:r>
        <w:rPr>
          <w:rFonts w:hint="eastAsia" w:ascii="宋体" w:hAnsi="宋体"/>
          <w:snapToGrid w:val="0"/>
          <w:sz w:val="21"/>
          <w:szCs w:val="21"/>
          <w:highlight w:val="none"/>
          <w:lang w:val="en-US" w:eastAsia="zh-CN"/>
        </w:rPr>
        <w:t>3</w:t>
      </w:r>
      <w:r>
        <w:rPr>
          <w:rFonts w:ascii="宋体" w:hAnsi="宋体"/>
          <w:snapToGrid w:val="0"/>
          <w:sz w:val="21"/>
          <w:szCs w:val="21"/>
          <w:highlight w:val="none"/>
        </w:rPr>
        <w:t>:</w:t>
      </w:r>
      <w:r>
        <w:rPr>
          <w:rFonts w:hint="eastAsia" w:ascii="宋体" w:hAnsi="宋体"/>
          <w:snapToGrid w:val="0"/>
          <w:sz w:val="21"/>
          <w:szCs w:val="21"/>
          <w:highlight w:val="none"/>
          <w:lang w:val="en-US" w:eastAsia="zh-CN"/>
        </w:rPr>
        <w:t>3</w:t>
      </w:r>
      <w:r>
        <w:rPr>
          <w:rFonts w:ascii="宋体" w:hAnsi="宋体"/>
          <w:snapToGrid w:val="0"/>
          <w:sz w:val="21"/>
          <w:szCs w:val="21"/>
          <w:highlight w:val="none"/>
        </w:rPr>
        <w:t>0-16:00</w:t>
      </w:r>
      <w:r>
        <w:rPr>
          <w:rFonts w:hint="eastAsia" w:ascii="宋体" w:hAnsi="宋体"/>
          <w:snapToGrid w:val="0"/>
          <w:sz w:val="21"/>
          <w:szCs w:val="21"/>
          <w:highlight w:val="none"/>
        </w:rPr>
        <w:t>，节假日除外。招标文件领购地点：中航材国际招标有限公司中南业务部（广东省广州市白云区云城南三路白云万达写字楼A1栋西北门北侧）。</w:t>
      </w:r>
    </w:p>
    <w:p w14:paraId="7A3A26B2">
      <w:pPr>
        <w:ind w:firstLine="420" w:firstLineChars="200"/>
        <w:jc w:val="left"/>
        <w:rPr>
          <w:rFonts w:ascii="宋体" w:hAnsi="宋体"/>
          <w:snapToGrid w:val="0"/>
          <w:sz w:val="21"/>
          <w:szCs w:val="21"/>
          <w:highlight w:val="none"/>
        </w:rPr>
      </w:pPr>
      <w:r>
        <w:rPr>
          <w:rFonts w:hint="eastAsia" w:ascii="宋体" w:hAnsi="宋体"/>
          <w:snapToGrid w:val="0"/>
          <w:sz w:val="21"/>
          <w:szCs w:val="21"/>
          <w:highlight w:val="none"/>
        </w:rPr>
        <w:t>招标文件售价：</w:t>
      </w:r>
      <w:r>
        <w:rPr>
          <w:rFonts w:hint="eastAsia" w:ascii="宋体" w:hAnsi="宋体"/>
          <w:snapToGrid w:val="0"/>
          <w:sz w:val="21"/>
          <w:szCs w:val="21"/>
          <w:highlight w:val="none"/>
          <w:u w:val="single"/>
          <w:lang w:val="en-US" w:eastAsia="zh-CN"/>
        </w:rPr>
        <w:t>5</w:t>
      </w:r>
      <w:r>
        <w:rPr>
          <w:rFonts w:hint="eastAsia" w:ascii="宋体" w:hAnsi="宋体"/>
          <w:snapToGrid w:val="0"/>
          <w:sz w:val="21"/>
          <w:szCs w:val="21"/>
          <w:highlight w:val="none"/>
          <w:u w:val="single"/>
        </w:rPr>
        <w:t>00</w:t>
      </w:r>
      <w:r>
        <w:rPr>
          <w:rFonts w:hint="eastAsia" w:ascii="宋体" w:hAnsi="宋体"/>
          <w:snapToGrid w:val="0"/>
          <w:sz w:val="21"/>
          <w:szCs w:val="21"/>
          <w:highlight w:val="none"/>
        </w:rPr>
        <w:t>元人民币或</w:t>
      </w:r>
      <w:r>
        <w:rPr>
          <w:rFonts w:hint="eastAsia" w:ascii="宋体" w:hAnsi="宋体"/>
          <w:snapToGrid w:val="0"/>
          <w:sz w:val="21"/>
          <w:szCs w:val="21"/>
          <w:highlight w:val="none"/>
          <w:u w:val="single"/>
          <w:lang w:val="en-US" w:eastAsia="zh-CN"/>
        </w:rPr>
        <w:t>7</w:t>
      </w:r>
      <w:r>
        <w:rPr>
          <w:rFonts w:hint="eastAsia" w:ascii="宋体" w:hAnsi="宋体"/>
          <w:snapToGrid w:val="0"/>
          <w:sz w:val="21"/>
          <w:szCs w:val="21"/>
          <w:highlight w:val="none"/>
          <w:u w:val="single"/>
        </w:rPr>
        <w:t>0</w:t>
      </w:r>
      <w:r>
        <w:rPr>
          <w:rFonts w:hint="eastAsia" w:ascii="宋体" w:hAnsi="宋体"/>
          <w:snapToGrid w:val="0"/>
          <w:sz w:val="21"/>
          <w:szCs w:val="21"/>
          <w:highlight w:val="none"/>
        </w:rPr>
        <w:t>美元</w:t>
      </w:r>
    </w:p>
    <w:p w14:paraId="2B414692">
      <w:pPr>
        <w:widowControl/>
        <w:ind w:left="422" w:leftChars="176"/>
        <w:jc w:val="left"/>
        <w:rPr>
          <w:rFonts w:ascii="宋体" w:hAnsi="宋体"/>
          <w:snapToGrid w:val="0"/>
          <w:sz w:val="21"/>
          <w:szCs w:val="21"/>
          <w:highlight w:val="none"/>
        </w:rPr>
      </w:pPr>
      <w:r>
        <w:rPr>
          <w:rFonts w:hint="eastAsia" w:ascii="宋体" w:hAnsi="宋体"/>
          <w:snapToGrid w:val="0"/>
          <w:sz w:val="21"/>
          <w:szCs w:val="21"/>
          <w:highlight w:val="none"/>
        </w:rPr>
        <w:t>凡领购招标文件请在中航材招标投标信息网（http://www.cabidding.com.cn）注册。</w:t>
      </w:r>
    </w:p>
    <w:p w14:paraId="4D91BA19">
      <w:pPr>
        <w:rPr>
          <w:b/>
          <w:sz w:val="21"/>
          <w:szCs w:val="21"/>
          <w:highlight w:val="none"/>
        </w:rPr>
      </w:pPr>
      <w:bookmarkStart w:id="8" w:name="_Toc479149201"/>
      <w:r>
        <w:rPr>
          <w:b/>
          <w:sz w:val="21"/>
          <w:szCs w:val="21"/>
          <w:highlight w:val="none"/>
        </w:rPr>
        <w:t xml:space="preserve">5. </w:t>
      </w:r>
      <w:r>
        <w:rPr>
          <w:rFonts w:hint="eastAsia"/>
          <w:b/>
          <w:sz w:val="21"/>
          <w:szCs w:val="21"/>
          <w:highlight w:val="none"/>
        </w:rPr>
        <w:t>投标文件的递交</w:t>
      </w:r>
      <w:bookmarkEnd w:id="8"/>
    </w:p>
    <w:p w14:paraId="6728EE92">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投标截止时间（开标时间）：</w:t>
      </w:r>
      <w:r>
        <w:rPr>
          <w:rFonts w:ascii="宋体" w:hAnsi="宋体"/>
          <w:snapToGrid w:val="0"/>
          <w:sz w:val="21"/>
          <w:szCs w:val="21"/>
          <w:highlight w:val="none"/>
        </w:rPr>
        <w:t>20</w:t>
      </w:r>
      <w:r>
        <w:rPr>
          <w:rFonts w:hint="eastAsia" w:ascii="宋体" w:hAnsi="宋体"/>
          <w:snapToGrid w:val="0"/>
          <w:sz w:val="21"/>
          <w:szCs w:val="21"/>
          <w:highlight w:val="none"/>
        </w:rPr>
        <w:t>2</w:t>
      </w:r>
      <w:r>
        <w:rPr>
          <w:rFonts w:hint="eastAsia" w:ascii="宋体" w:hAnsi="宋体"/>
          <w:snapToGrid w:val="0"/>
          <w:sz w:val="21"/>
          <w:szCs w:val="21"/>
          <w:highlight w:val="none"/>
          <w:lang w:val="en-US" w:eastAsia="zh-CN"/>
        </w:rPr>
        <w:t>5</w:t>
      </w:r>
      <w:r>
        <w:rPr>
          <w:rFonts w:hint="eastAsia" w:ascii="宋体" w:hAnsi="宋体"/>
          <w:snapToGrid w:val="0"/>
          <w:sz w:val="21"/>
          <w:szCs w:val="21"/>
          <w:highlight w:val="none"/>
        </w:rPr>
        <w:t>年</w:t>
      </w:r>
      <w:r>
        <w:rPr>
          <w:rFonts w:hint="eastAsia" w:ascii="宋体" w:hAnsi="宋体"/>
          <w:snapToGrid w:val="0"/>
          <w:sz w:val="21"/>
          <w:szCs w:val="21"/>
          <w:highlight w:val="none"/>
          <w:lang w:val="en-US" w:eastAsia="zh-CN"/>
        </w:rPr>
        <w:t>12</w:t>
      </w:r>
      <w:r>
        <w:rPr>
          <w:rFonts w:hint="eastAsia" w:ascii="宋体" w:hAnsi="宋体"/>
          <w:snapToGrid w:val="0"/>
          <w:sz w:val="21"/>
          <w:szCs w:val="21"/>
          <w:highlight w:val="none"/>
        </w:rPr>
        <w:t>月</w:t>
      </w:r>
      <w:r>
        <w:rPr>
          <w:rFonts w:hint="eastAsia" w:ascii="宋体" w:hAnsi="宋体"/>
          <w:snapToGrid w:val="0"/>
          <w:sz w:val="21"/>
          <w:szCs w:val="21"/>
          <w:highlight w:val="none"/>
          <w:lang w:val="en-US" w:eastAsia="zh-CN"/>
        </w:rPr>
        <w:t>16</w:t>
      </w:r>
      <w:r>
        <w:rPr>
          <w:rFonts w:hint="eastAsia" w:ascii="宋体" w:hAnsi="宋体"/>
          <w:snapToGrid w:val="0"/>
          <w:sz w:val="21"/>
          <w:szCs w:val="21"/>
          <w:highlight w:val="none"/>
        </w:rPr>
        <w:t>日</w:t>
      </w:r>
      <w:r>
        <w:rPr>
          <w:rFonts w:ascii="宋体" w:hAnsi="宋体"/>
          <w:snapToGrid w:val="0"/>
          <w:sz w:val="21"/>
          <w:szCs w:val="21"/>
          <w:highlight w:val="none"/>
        </w:rPr>
        <w:t>09:</w:t>
      </w:r>
      <w:r>
        <w:rPr>
          <w:rFonts w:hint="eastAsia" w:ascii="宋体" w:hAnsi="宋体"/>
          <w:snapToGrid w:val="0"/>
          <w:sz w:val="21"/>
          <w:szCs w:val="21"/>
          <w:highlight w:val="none"/>
        </w:rPr>
        <w:t>3</w:t>
      </w:r>
      <w:r>
        <w:rPr>
          <w:rFonts w:ascii="宋体" w:hAnsi="宋体"/>
          <w:snapToGrid w:val="0"/>
          <w:sz w:val="21"/>
          <w:szCs w:val="21"/>
          <w:highlight w:val="none"/>
        </w:rPr>
        <w:t>0</w:t>
      </w:r>
      <w:r>
        <w:rPr>
          <w:rFonts w:hint="eastAsia" w:ascii="宋体" w:hAnsi="宋体"/>
          <w:snapToGrid w:val="0"/>
          <w:sz w:val="21"/>
          <w:szCs w:val="21"/>
          <w:highlight w:val="none"/>
        </w:rPr>
        <w:t>（北京时间）</w:t>
      </w:r>
    </w:p>
    <w:p w14:paraId="5860507C">
      <w:pPr>
        <w:widowControl/>
        <w:ind w:firstLine="420" w:firstLineChars="200"/>
        <w:jc w:val="left"/>
        <w:rPr>
          <w:rFonts w:ascii="宋体" w:hAnsi="宋体"/>
          <w:snapToGrid w:val="0"/>
          <w:sz w:val="21"/>
          <w:szCs w:val="21"/>
          <w:highlight w:val="none"/>
        </w:rPr>
      </w:pPr>
      <w:r>
        <w:rPr>
          <w:rFonts w:hint="eastAsia" w:ascii="宋体" w:hAnsi="宋体"/>
          <w:snapToGrid w:val="0"/>
          <w:sz w:val="21"/>
          <w:szCs w:val="21"/>
          <w:highlight w:val="none"/>
        </w:rPr>
        <w:t>投标文件送达地点：北京市顺义区天祥路6号院北京东航中心2号楼8层</w:t>
      </w:r>
      <w:r>
        <w:rPr>
          <w:rFonts w:hint="eastAsia" w:ascii="宋体" w:hAnsi="宋体"/>
          <w:snapToGrid w:val="0"/>
          <w:sz w:val="21"/>
          <w:szCs w:val="21"/>
          <w:highlight w:val="none"/>
          <w:lang w:val="en-US" w:eastAsia="zh-CN"/>
        </w:rPr>
        <w:t>会议室</w:t>
      </w:r>
      <w:r>
        <w:rPr>
          <w:rFonts w:hint="eastAsia" w:ascii="宋体" w:hAnsi="宋体"/>
          <w:snapToGrid w:val="0"/>
          <w:sz w:val="21"/>
          <w:szCs w:val="21"/>
          <w:highlight w:val="none"/>
          <w:lang w:val="zh-CN"/>
        </w:rPr>
        <w:t>。</w:t>
      </w:r>
    </w:p>
    <w:p w14:paraId="540F05E4">
      <w:pPr>
        <w:widowControl/>
        <w:ind w:firstLine="420" w:firstLineChars="200"/>
        <w:jc w:val="left"/>
        <w:rPr>
          <w:rFonts w:ascii="宋体" w:hAnsi="宋体"/>
          <w:snapToGrid w:val="0"/>
          <w:sz w:val="21"/>
          <w:szCs w:val="21"/>
          <w:highlight w:val="none"/>
        </w:rPr>
      </w:pPr>
      <w:r>
        <w:rPr>
          <w:rFonts w:hint="eastAsia" w:ascii="宋体" w:hAnsi="宋体"/>
          <w:snapToGrid w:val="0"/>
          <w:sz w:val="21"/>
          <w:szCs w:val="21"/>
          <w:highlight w:val="none"/>
        </w:rPr>
        <w:t>开标地点：北京市顺义区天祥路6号院北京东航中心2号楼8层</w:t>
      </w:r>
      <w:r>
        <w:rPr>
          <w:rFonts w:hint="eastAsia" w:ascii="宋体" w:hAnsi="宋体"/>
          <w:snapToGrid w:val="0"/>
          <w:sz w:val="21"/>
          <w:szCs w:val="21"/>
          <w:highlight w:val="none"/>
          <w:lang w:val="en-US" w:eastAsia="zh-CN"/>
        </w:rPr>
        <w:t>会议室</w:t>
      </w:r>
      <w:r>
        <w:rPr>
          <w:rFonts w:hint="eastAsia" w:ascii="宋体" w:hAnsi="宋体"/>
          <w:snapToGrid w:val="0"/>
          <w:sz w:val="21"/>
          <w:szCs w:val="21"/>
          <w:highlight w:val="none"/>
          <w:lang w:val="zh-CN"/>
        </w:rPr>
        <w:t>。</w:t>
      </w:r>
    </w:p>
    <w:p w14:paraId="6E8AA11A">
      <w:pPr>
        <w:rPr>
          <w:rFonts w:ascii="宋体" w:hAnsi="宋体"/>
          <w:b/>
          <w:sz w:val="21"/>
          <w:szCs w:val="21"/>
          <w:highlight w:val="none"/>
        </w:rPr>
      </w:pPr>
      <w:bookmarkStart w:id="9" w:name="_Toc479149202"/>
      <w:r>
        <w:rPr>
          <w:rFonts w:ascii="宋体" w:hAnsi="宋体"/>
          <w:b/>
          <w:sz w:val="21"/>
          <w:szCs w:val="21"/>
          <w:highlight w:val="none"/>
        </w:rPr>
        <w:t xml:space="preserve">6. </w:t>
      </w:r>
      <w:r>
        <w:rPr>
          <w:rFonts w:hint="eastAsia" w:ascii="宋体" w:hAnsi="宋体"/>
          <w:b/>
          <w:sz w:val="21"/>
          <w:szCs w:val="21"/>
          <w:highlight w:val="none"/>
        </w:rPr>
        <w:t>联系方式</w:t>
      </w:r>
      <w:bookmarkEnd w:id="9"/>
    </w:p>
    <w:p w14:paraId="0F5528BF">
      <w:pPr>
        <w:ind w:firstLine="420" w:firstLineChars="200"/>
        <w:rPr>
          <w:rFonts w:hint="eastAsia" w:ascii="宋体" w:hAnsi="宋体"/>
          <w:sz w:val="21"/>
          <w:szCs w:val="21"/>
          <w:highlight w:val="none"/>
        </w:rPr>
      </w:pPr>
      <w:bookmarkStart w:id="10" w:name="_Toc479149203"/>
      <w:r>
        <w:rPr>
          <w:rFonts w:hint="eastAsia" w:ascii="宋体" w:hAnsi="宋体"/>
          <w:sz w:val="21"/>
          <w:szCs w:val="21"/>
          <w:highlight w:val="none"/>
        </w:rPr>
        <w:t>招标人：湖北机场集团有限公司</w:t>
      </w:r>
    </w:p>
    <w:p w14:paraId="043E2121">
      <w:pPr>
        <w:ind w:firstLine="420" w:firstLineChars="200"/>
        <w:rPr>
          <w:rFonts w:hint="eastAsia" w:ascii="宋体" w:hAnsi="宋体"/>
          <w:sz w:val="21"/>
          <w:szCs w:val="21"/>
          <w:highlight w:val="none"/>
        </w:rPr>
      </w:pPr>
      <w:r>
        <w:rPr>
          <w:rFonts w:hint="eastAsia" w:ascii="宋体" w:hAnsi="宋体"/>
          <w:sz w:val="21"/>
          <w:szCs w:val="21"/>
          <w:highlight w:val="none"/>
        </w:rPr>
        <w:t>地址：武汉市黄陂区天河镇</w:t>
      </w:r>
    </w:p>
    <w:p w14:paraId="2977CE03">
      <w:pPr>
        <w:ind w:firstLine="420" w:firstLineChars="200"/>
        <w:rPr>
          <w:rFonts w:ascii="宋体" w:hAnsi="宋体"/>
          <w:sz w:val="21"/>
          <w:szCs w:val="21"/>
          <w:highlight w:val="none"/>
        </w:rPr>
      </w:pPr>
      <w:r>
        <w:rPr>
          <w:rFonts w:hint="eastAsia" w:ascii="宋体" w:hAnsi="宋体"/>
          <w:sz w:val="21"/>
          <w:szCs w:val="21"/>
          <w:highlight w:val="none"/>
        </w:rPr>
        <w:t>联系人：潘纯（同异议联系人）</w:t>
      </w:r>
    </w:p>
    <w:p w14:paraId="4B26B16A">
      <w:pPr>
        <w:pStyle w:val="4"/>
        <w:ind w:left="0" w:leftChars="0" w:firstLine="420"/>
        <w:rPr>
          <w:highlight w:val="none"/>
        </w:rPr>
      </w:pPr>
      <w:r>
        <w:rPr>
          <w:rFonts w:hint="eastAsia" w:ascii="宋体" w:hAnsi="宋体"/>
          <w:sz w:val="21"/>
          <w:szCs w:val="21"/>
          <w:highlight w:val="none"/>
        </w:rPr>
        <w:t>电  话：027-85819856</w:t>
      </w:r>
    </w:p>
    <w:bookmarkEnd w:id="10"/>
    <w:p w14:paraId="3EC73F9A">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招标代理机构：中航材国际招标有限公司</w:t>
      </w:r>
    </w:p>
    <w:p w14:paraId="0C56A9B6">
      <w:pPr>
        <w:tabs>
          <w:tab w:val="left" w:pos="5220"/>
        </w:tabs>
        <w:ind w:firstLine="420" w:firstLineChars="200"/>
        <w:rPr>
          <w:rFonts w:ascii="宋体" w:hAnsi="宋体"/>
          <w:snapToGrid w:val="0"/>
          <w:sz w:val="21"/>
          <w:szCs w:val="21"/>
          <w:highlight w:val="none"/>
        </w:rPr>
      </w:pPr>
      <w:r>
        <w:rPr>
          <w:rFonts w:hint="eastAsia" w:ascii="宋体" w:hAnsi="宋体"/>
          <w:snapToGrid w:val="0"/>
          <w:sz w:val="21"/>
          <w:szCs w:val="21"/>
          <w:highlight w:val="none"/>
        </w:rPr>
        <w:t xml:space="preserve">地址：北京市顺义区天祥路6号院北京东航中心2号楼8层    </w:t>
      </w:r>
    </w:p>
    <w:p w14:paraId="7B709129">
      <w:pPr>
        <w:tabs>
          <w:tab w:val="left" w:pos="5220"/>
        </w:tabs>
        <w:ind w:firstLine="420" w:firstLineChars="200"/>
        <w:rPr>
          <w:rFonts w:ascii="宋体"/>
          <w:snapToGrid w:val="0"/>
          <w:sz w:val="21"/>
          <w:szCs w:val="21"/>
          <w:highlight w:val="none"/>
        </w:rPr>
      </w:pPr>
      <w:r>
        <w:rPr>
          <w:rFonts w:hint="eastAsia" w:ascii="宋体" w:hAnsi="宋体"/>
          <w:snapToGrid w:val="0"/>
          <w:sz w:val="21"/>
          <w:szCs w:val="21"/>
          <w:highlight w:val="none"/>
        </w:rPr>
        <w:t>邮编：</w:t>
      </w:r>
      <w:r>
        <w:rPr>
          <w:rFonts w:hint="eastAsia" w:ascii="宋体" w:hAnsi="宋体"/>
          <w:snapToGrid w:val="0"/>
          <w:sz w:val="21"/>
          <w:szCs w:val="21"/>
          <w:highlight w:val="none"/>
          <w:lang w:val="en-US" w:eastAsia="zh-CN"/>
        </w:rPr>
        <w:t>/</w:t>
      </w:r>
      <w:r>
        <w:rPr>
          <w:rFonts w:ascii="宋体" w:hAnsi="宋体"/>
          <w:snapToGrid w:val="0"/>
          <w:sz w:val="21"/>
          <w:szCs w:val="21"/>
          <w:highlight w:val="none"/>
        </w:rPr>
        <w:t xml:space="preserve">                         </w:t>
      </w:r>
    </w:p>
    <w:p w14:paraId="21DB58F7">
      <w:pPr>
        <w:widowControl/>
        <w:ind w:firstLine="420" w:firstLineChars="200"/>
        <w:jc w:val="left"/>
        <w:rPr>
          <w:rFonts w:hint="eastAsia" w:ascii="宋体" w:eastAsia="宋体"/>
          <w:snapToGrid w:val="0"/>
          <w:sz w:val="21"/>
          <w:szCs w:val="21"/>
          <w:highlight w:val="none"/>
          <w:lang w:val="en-US" w:eastAsia="zh-CN"/>
        </w:rPr>
      </w:pPr>
      <w:r>
        <w:rPr>
          <w:rFonts w:hint="eastAsia" w:ascii="宋体" w:hAnsi="宋体"/>
          <w:snapToGrid w:val="0"/>
          <w:sz w:val="21"/>
          <w:szCs w:val="21"/>
          <w:highlight w:val="none"/>
        </w:rPr>
        <w:t>联系人：</w:t>
      </w:r>
      <w:r>
        <w:rPr>
          <w:rFonts w:hint="eastAsia" w:ascii="宋体" w:hAnsi="宋体"/>
          <w:snapToGrid w:val="0"/>
          <w:sz w:val="21"/>
          <w:szCs w:val="21"/>
          <w:highlight w:val="none"/>
          <w:lang w:val="en-US" w:eastAsia="zh-CN"/>
        </w:rPr>
        <w:t>梁雨荷</w:t>
      </w:r>
    </w:p>
    <w:p w14:paraId="22C54F1E">
      <w:pPr>
        <w:widowControl/>
        <w:ind w:firstLine="420" w:firstLineChars="200"/>
        <w:jc w:val="left"/>
        <w:rPr>
          <w:rFonts w:hint="default" w:ascii="宋体" w:hAnsi="宋体" w:eastAsia="宋体"/>
          <w:snapToGrid w:val="0"/>
          <w:sz w:val="21"/>
          <w:szCs w:val="21"/>
          <w:highlight w:val="none"/>
          <w:lang w:val="en-US" w:eastAsia="zh-CN"/>
        </w:rPr>
      </w:pPr>
      <w:r>
        <w:rPr>
          <w:rFonts w:hint="eastAsia" w:ascii="宋体" w:hAnsi="宋体"/>
          <w:snapToGrid w:val="0"/>
          <w:sz w:val="21"/>
          <w:szCs w:val="21"/>
          <w:highlight w:val="none"/>
        </w:rPr>
        <w:t>联系方式：</w:t>
      </w:r>
      <w:r>
        <w:rPr>
          <w:rFonts w:hint="eastAsia" w:ascii="宋体" w:hAnsi="宋体"/>
          <w:snapToGrid w:val="0"/>
          <w:sz w:val="21"/>
          <w:szCs w:val="21"/>
          <w:highlight w:val="none"/>
          <w:lang w:val="en-US" w:eastAsia="zh-CN"/>
        </w:rPr>
        <w:t>18611800432</w:t>
      </w:r>
    </w:p>
    <w:p w14:paraId="71422AB5">
      <w:pPr>
        <w:tabs>
          <w:tab w:val="left" w:pos="5220"/>
        </w:tabs>
        <w:ind w:firstLine="420" w:firstLineChars="200"/>
        <w:rPr>
          <w:rFonts w:ascii="宋体"/>
          <w:snapToGrid w:val="0"/>
          <w:sz w:val="21"/>
          <w:szCs w:val="21"/>
          <w:highlight w:val="none"/>
        </w:rPr>
      </w:pPr>
      <w:r>
        <w:rPr>
          <w:rFonts w:hint="eastAsia" w:ascii="宋体" w:hAnsi="宋体"/>
          <w:snapToGrid w:val="0"/>
          <w:sz w:val="21"/>
          <w:szCs w:val="21"/>
          <w:highlight w:val="none"/>
        </w:rPr>
        <w:t>电子信箱：</w:t>
      </w:r>
      <w:r>
        <w:rPr>
          <w:highlight w:val="none"/>
        </w:rPr>
        <w:fldChar w:fldCharType="begin"/>
      </w:r>
      <w:r>
        <w:rPr>
          <w:highlight w:val="none"/>
        </w:rPr>
        <w:instrText xml:space="preserve"> HYPERLINK "mailto:pengpeng@casc.com" </w:instrText>
      </w:r>
      <w:r>
        <w:rPr>
          <w:highlight w:val="none"/>
        </w:rPr>
        <w:fldChar w:fldCharType="separate"/>
      </w:r>
      <w:r>
        <w:rPr>
          <w:rFonts w:hint="eastAsia" w:ascii="宋体" w:hAnsi="宋体" w:eastAsia="宋体" w:cs="Times New Roman"/>
          <w:snapToGrid w:val="0"/>
          <w:sz w:val="21"/>
          <w:szCs w:val="21"/>
          <w:highlight w:val="none"/>
          <w:lang w:val="en-US" w:eastAsia="zh-CN"/>
        </w:rPr>
        <w:t>liangyuhe</w:t>
      </w:r>
      <w:r>
        <w:rPr>
          <w:rFonts w:hint="eastAsia" w:ascii="宋体" w:hAnsi="宋体"/>
          <w:snapToGrid w:val="0"/>
          <w:sz w:val="21"/>
          <w:szCs w:val="21"/>
          <w:highlight w:val="none"/>
        </w:rPr>
        <w:t>@casc.com</w:t>
      </w:r>
      <w:r>
        <w:rPr>
          <w:rFonts w:hint="eastAsia" w:ascii="宋体" w:hAnsi="宋体"/>
          <w:snapToGrid w:val="0"/>
          <w:sz w:val="21"/>
          <w:szCs w:val="21"/>
          <w:highlight w:val="none"/>
        </w:rPr>
        <w:fldChar w:fldCharType="end"/>
      </w:r>
      <w:r>
        <w:rPr>
          <w:rFonts w:hint="eastAsia" w:ascii="宋体" w:hAnsi="宋体"/>
          <w:snapToGrid w:val="0"/>
          <w:sz w:val="21"/>
          <w:szCs w:val="21"/>
          <w:highlight w:val="none"/>
        </w:rPr>
        <w:t>.cn</w:t>
      </w:r>
    </w:p>
    <w:p w14:paraId="5DBB7E1A">
      <w:pPr>
        <w:rPr>
          <w:rFonts w:ascii="宋体" w:hAnsi="宋体"/>
          <w:b/>
          <w:sz w:val="21"/>
          <w:szCs w:val="21"/>
          <w:highlight w:val="none"/>
        </w:rPr>
      </w:pPr>
      <w:r>
        <w:rPr>
          <w:rFonts w:ascii="宋体" w:hAnsi="宋体"/>
          <w:b/>
          <w:sz w:val="21"/>
          <w:szCs w:val="21"/>
          <w:highlight w:val="none"/>
        </w:rPr>
        <w:t xml:space="preserve">7. </w:t>
      </w:r>
      <w:r>
        <w:rPr>
          <w:rFonts w:hint="eastAsia" w:ascii="宋体" w:hAnsi="宋体"/>
          <w:b/>
          <w:sz w:val="21"/>
          <w:szCs w:val="21"/>
          <w:highlight w:val="none"/>
        </w:rPr>
        <w:t>汇款方式</w:t>
      </w:r>
    </w:p>
    <w:p w14:paraId="6ABF5A04">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账户名称：中航材国际招标有限公司</w:t>
      </w:r>
    </w:p>
    <w:p w14:paraId="6AA7D4A4">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开户银行：中国民生银行股份有限公司北京首都机场支行</w:t>
      </w:r>
    </w:p>
    <w:p w14:paraId="3DD517C0">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帐号：0135014140000048</w:t>
      </w:r>
      <w:r>
        <w:rPr>
          <w:rFonts w:ascii="宋体" w:hAnsi="宋体"/>
          <w:snapToGrid w:val="0"/>
          <w:sz w:val="21"/>
          <w:szCs w:val="21"/>
          <w:highlight w:val="none"/>
        </w:rPr>
        <w:t xml:space="preserve"> </w:t>
      </w:r>
    </w:p>
    <w:p w14:paraId="771AE30F">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开户名称（美元）：中航材国际招标有限公司</w:t>
      </w:r>
    </w:p>
    <w:p w14:paraId="6DA6B819">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开户银行（美元）：民生银行首都机场支行</w:t>
      </w:r>
    </w:p>
    <w:p w14:paraId="17F38ABC">
      <w:pPr>
        <w:widowControl/>
        <w:ind w:firstLine="420" w:firstLineChars="200"/>
        <w:jc w:val="left"/>
        <w:rPr>
          <w:rFonts w:ascii="宋体"/>
          <w:snapToGrid w:val="0"/>
          <w:sz w:val="21"/>
          <w:szCs w:val="21"/>
          <w:highlight w:val="none"/>
        </w:rPr>
      </w:pPr>
      <w:r>
        <w:rPr>
          <w:rFonts w:hint="eastAsia" w:ascii="宋体" w:hAnsi="宋体"/>
          <w:snapToGrid w:val="0"/>
          <w:sz w:val="21"/>
          <w:szCs w:val="21"/>
          <w:highlight w:val="none"/>
        </w:rPr>
        <w:t>账号（美元）：</w:t>
      </w:r>
      <w:r>
        <w:rPr>
          <w:rFonts w:ascii="宋体" w:hAnsi="宋体"/>
          <w:snapToGrid w:val="0"/>
          <w:sz w:val="21"/>
          <w:szCs w:val="21"/>
          <w:highlight w:val="none"/>
        </w:rPr>
        <w:t xml:space="preserve">    0135144140000074</w:t>
      </w:r>
    </w:p>
    <w:p w14:paraId="0420D1A7">
      <w:pPr>
        <w:rPr>
          <w:rFonts w:ascii="宋体" w:hAnsi="宋体"/>
          <w:b/>
          <w:sz w:val="21"/>
          <w:szCs w:val="21"/>
          <w:highlight w:val="none"/>
        </w:rPr>
      </w:pPr>
      <w:r>
        <w:rPr>
          <w:rFonts w:ascii="宋体" w:hAnsi="宋体"/>
          <w:b/>
          <w:sz w:val="21"/>
          <w:szCs w:val="21"/>
          <w:highlight w:val="none"/>
        </w:rPr>
        <w:t>8.</w:t>
      </w:r>
      <w:r>
        <w:rPr>
          <w:rFonts w:hint="eastAsia" w:ascii="宋体" w:hAnsi="宋体"/>
          <w:b/>
          <w:sz w:val="21"/>
          <w:szCs w:val="21"/>
          <w:highlight w:val="none"/>
        </w:rPr>
        <w:t>其他事项</w:t>
      </w:r>
    </w:p>
    <w:p w14:paraId="746E3A75">
      <w:pPr>
        <w:ind w:firstLine="420" w:firstLineChars="200"/>
        <w:jc w:val="left"/>
        <w:rPr>
          <w:rFonts w:ascii="宋体" w:hAnsi="宋体"/>
          <w:sz w:val="21"/>
          <w:szCs w:val="21"/>
          <w:highlight w:val="none"/>
        </w:rPr>
      </w:pPr>
      <w:r>
        <w:rPr>
          <w:rFonts w:hint="eastAsia" w:ascii="宋体" w:hAnsi="宋体"/>
          <w:sz w:val="21"/>
          <w:szCs w:val="21"/>
          <w:highlight w:val="none"/>
        </w:rPr>
        <w:t>投标人必须于投标截止期前在中国国际招标网（</w:t>
      </w:r>
      <w:r>
        <w:rPr>
          <w:rFonts w:ascii="宋体" w:hAnsi="宋体"/>
          <w:sz w:val="21"/>
          <w:szCs w:val="21"/>
          <w:highlight w:val="none"/>
        </w:rPr>
        <w:t>http://www.chinabidding.com</w:t>
      </w:r>
      <w:r>
        <w:rPr>
          <w:rFonts w:hint="eastAsia" w:ascii="宋体" w:hAnsi="宋体"/>
          <w:sz w:val="21"/>
          <w:szCs w:val="21"/>
          <w:highlight w:val="none"/>
        </w:rPr>
        <w:t>）上成功注册、年检（经网站验证认可），注册方法请致电中国国际招标网客户中心（电话：</w:t>
      </w:r>
      <w:r>
        <w:rPr>
          <w:rFonts w:ascii="宋体" w:hAnsi="宋体"/>
          <w:sz w:val="21"/>
          <w:szCs w:val="21"/>
          <w:highlight w:val="none"/>
        </w:rPr>
        <w:t>010-58851111</w:t>
      </w:r>
      <w:r>
        <w:rPr>
          <w:rFonts w:hint="eastAsia" w:ascii="宋体" w:hAnsi="宋体"/>
          <w:sz w:val="21"/>
          <w:szCs w:val="21"/>
          <w:highlight w:val="none"/>
        </w:rPr>
        <w:t>转</w:t>
      </w:r>
      <w:r>
        <w:rPr>
          <w:rFonts w:ascii="宋体" w:hAnsi="宋体"/>
          <w:sz w:val="21"/>
          <w:szCs w:val="21"/>
          <w:highlight w:val="none"/>
        </w:rPr>
        <w:t>1</w:t>
      </w:r>
      <w:r>
        <w:rPr>
          <w:rFonts w:hint="eastAsia" w:ascii="宋体" w:hAnsi="宋体"/>
          <w:sz w:val="21"/>
          <w:szCs w:val="21"/>
          <w:highlight w:val="none"/>
        </w:rPr>
        <w:t>）。否则</w:t>
      </w:r>
      <w:r>
        <w:rPr>
          <w:rFonts w:ascii="宋体" w:hAnsi="宋体"/>
          <w:sz w:val="21"/>
          <w:szCs w:val="21"/>
          <w:highlight w:val="none"/>
        </w:rPr>
        <w:t>,</w:t>
      </w:r>
      <w:r>
        <w:rPr>
          <w:rFonts w:hint="eastAsia" w:ascii="宋体" w:hAnsi="宋体"/>
          <w:sz w:val="21"/>
          <w:szCs w:val="21"/>
          <w:highlight w:val="none"/>
        </w:rPr>
        <w:t>投标人将不能进入招标程序</w:t>
      </w:r>
      <w:r>
        <w:rPr>
          <w:rFonts w:ascii="宋体" w:hAnsi="宋体"/>
          <w:sz w:val="21"/>
          <w:szCs w:val="21"/>
          <w:highlight w:val="none"/>
        </w:rPr>
        <w:t>,</w:t>
      </w:r>
      <w:r>
        <w:rPr>
          <w:rFonts w:hint="eastAsia" w:ascii="宋体" w:hAnsi="宋体"/>
          <w:sz w:val="21"/>
          <w:szCs w:val="21"/>
          <w:highlight w:val="none"/>
        </w:rPr>
        <w:t>由此产生的后果将由投标人自行负责。</w:t>
      </w:r>
    </w:p>
    <w:bookmarkEnd w:id="0"/>
    <w:bookmarkEnd w:id="1"/>
    <w:bookmarkEnd w:id="2"/>
    <w:bookmarkEnd w:id="3"/>
    <w:p w14:paraId="2EE8F66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04CC3"/>
    <w:rsid w:val="4B204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jc w:val="center"/>
      <w:outlineLvl w:val="0"/>
    </w:pPr>
    <w:rPr>
      <w:rFonts w:ascii="宋体" w:hAnsi="宋体"/>
      <w:b/>
      <w:bCs/>
      <w:sz w:val="21"/>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ind w:firstLine="420"/>
    </w:pPr>
  </w:style>
  <w:style w:type="paragraph" w:styleId="4">
    <w:name w:val="Body Text First Indent 2"/>
    <w:basedOn w:val="3"/>
    <w:qFormat/>
    <w:uiPriority w:val="99"/>
    <w:pPr>
      <w:spacing w:after="120" w:line="240" w:lineRule="auto"/>
      <w:ind w:left="420" w:leftChars="200" w:firstLine="200" w:firstLineChars="20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2025-11-24T02:18:00Z</dcterms:created>
  <dc:creator>用户</dc:creator>
  <cp:lastModifiedBy>用户</cp:lastModifiedBy>
  <dcterms:modified xsi:type="dcterms:W3CDTF">2025-11-24T02:20:20Z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DF17A4FDC5A043F7B68317BC6ACF701F_11</vt:lpwstr>
  </property>
  <property fmtid="{D5CDD505-2E9C-101B-9397-08002B2CF9AE}" pid="4" name="KSOTemplateDocerSaveRecord">
    <vt:lpwstr>eyJoZGlkIjoiMWRjNjUzNGUyZGUxMzAzNzcyMDAwM2RkNzllZTE0ZWMiLCJ1c2VySWQiOiI1NzE1MzU5MzgifQ==</vt:lpwstr>
  </property>
</Properties>
</file>