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lang w:val="en-US" w:eastAsia="zh-CN"/>
        </w:rPr>
        <w:t>湖北机场集团航空物流有限公司暂养池改造项目</w:t>
      </w: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项目名称：湖北机场集团航空物流有限公司暂养池改造项目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GB" w:eastAsia="zh-CN" w:bidi="ar-SA"/>
        </w:rPr>
        <w:t>甘肃恒超建设工程有限责任公司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96.6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万元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11783311"/>
      <w:bookmarkStart w:id="1" w:name="_Toc259028698"/>
      <w:bookmarkStart w:id="2" w:name="_Toc298161603"/>
      <w:bookmarkStart w:id="3" w:name="_Toc259028278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人：湖北机场集团航空物流有限公司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地    址：武汉天河机场内 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 系 人：陈先生   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话：027-65687289</w:t>
      </w:r>
    </w:p>
    <w:bookmarkEnd w:id="0"/>
    <w:bookmarkEnd w:id="1"/>
    <w:bookmarkEnd w:id="2"/>
    <w:bookmarkEnd w:id="3"/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采购代理机构：湖北省招标股份有限公司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联系地址：武汉市武昌区中北路108号兴业银行大厦5楼5016室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邮    编：430077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 系 人：李华聪、罗宽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话：027-87273559、17754417232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传    真：027-87273559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股份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01</w:t>
      </w:r>
      <w:bookmarkStart w:id="4" w:name="_GoBack"/>
      <w:bookmarkEnd w:id="4"/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湖北机场集团航空物流有限公司暂养池改造项目(项目名称)湖北机场集团航空物流有限公司暂养池改造项目（标段名称）招标于2025年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日在湖北省招标股份有限公司3-3号开评标室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，并于2025年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磋商小组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磋商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581"/>
        <w:gridCol w:w="2284"/>
        <w:gridCol w:w="24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甘肃恒超建设工程有限责任公司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湖北兆润建设有限公司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湖北新阳市政工程有限公司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96.6万元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103.6万元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104.823684万元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自合同签订之日起30日历天内完工并通过相关部门验收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自合同签订之日起30日历天内完工并通过相关部门验收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自合同签订之日起30日历天内完工并通过相关部门验收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58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湖北武傲建设工程有限公司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安全生产许可证</w:t>
            </w: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不符合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磋商文件要求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5AE6635A"/>
    <w:rsid w:val="00125D62"/>
    <w:rsid w:val="00186BF0"/>
    <w:rsid w:val="01E30357"/>
    <w:rsid w:val="05F5164A"/>
    <w:rsid w:val="05FD4B35"/>
    <w:rsid w:val="0A2C56F8"/>
    <w:rsid w:val="0ADB4F35"/>
    <w:rsid w:val="10B66513"/>
    <w:rsid w:val="13192D71"/>
    <w:rsid w:val="176725E3"/>
    <w:rsid w:val="19601ADD"/>
    <w:rsid w:val="1A217764"/>
    <w:rsid w:val="2DAD538E"/>
    <w:rsid w:val="5AE6635A"/>
    <w:rsid w:val="64436EE1"/>
    <w:rsid w:val="6EA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845</Characters>
  <Lines>0</Lines>
  <Paragraphs>0</Paragraphs>
  <TotalTime>1</TotalTime>
  <ScaleCrop>false</ScaleCrop>
  <LinksUpToDate>false</LinksUpToDate>
  <CharactersWithSpaces>881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LHC</cp:lastModifiedBy>
  <dcterms:modified xsi:type="dcterms:W3CDTF">2025-12-01T09:03:59Z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eyJoZGlkIjoiMDgzNmUyZWRjNjZiNWE0OWQ4NmYyNjFjYTZiZjNiODQiLCJ1c2VySWQiOiI2MzM0NzE4MTIifQ==</vt:lpwstr>
  </property>
</Properties>
</file>