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商旅公司嘉宾部国际两舱采购电瓶车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项目名称：商旅公司嘉宾部国际两舱采购电瓶车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武汉益高泽电动车有限公司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 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6.4500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万元；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bookmarkStart w:id="0" w:name="_Toc261363594"/>
      <w:bookmarkStart w:id="1" w:name="_Toc211783311"/>
      <w:bookmarkStart w:id="2" w:name="_Toc261337140"/>
      <w:r>
        <w:rPr>
          <w:rFonts w:hint="eastAsia" w:ascii="仿宋" w:hAnsi="仿宋" w:eastAsia="仿宋" w:cs="仿宋"/>
          <w:color w:val="333333"/>
          <w:sz w:val="24"/>
          <w:szCs w:val="24"/>
        </w:rPr>
        <w:t>采 购 人：湖北空港商旅服务有限公司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地    址：武汉市黄陂区天河镇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 系 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张贵芳 罗燕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联系电话：027-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85819978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招标机构联系方式</w:t>
      </w:r>
      <w:bookmarkEnd w:id="0"/>
      <w:bookmarkEnd w:id="1"/>
      <w:bookmarkEnd w:id="2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代理机构：湖北中天招标有限公司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 xml:space="preserve">地    址：湖北省武汉市武昌区民主路782号洪广大酒店26层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 系 人：唐和易、佘婷婷、刘见博、徐阳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话：027-87715200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333333"/>
          <w:sz w:val="24"/>
          <w:szCs w:val="24"/>
        </w:rPr>
        <w:instrText xml:space="preserve"> HYPERLINK "mailto:" </w:instrTex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商旅公司嘉宾部国际两舱采购电瓶车(项目名称)商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旅公司嘉宾部国际两舱采购电瓶车（标段名称）招标于2025年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日在湖北中天招标有限公司开标室开标，并于2025年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2152"/>
        <w:gridCol w:w="2152"/>
        <w:gridCol w:w="21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武汉益高泽电动车有限公司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贵州诚航佳源贸易有限公司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杭州鹏高电动车有限公司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人民币6.4500万元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人民币6.4800万元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人民币6.4980万元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整车质保期不低于2年，电池质保期不低于2年（质保期内免费提供维修、更换故障零部件服务，人为损坏除外）。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整车质保期不低于2年，电池质保期不低于2年（质保期内免费提供维修、更换故障零部件服务，人为损坏除外）。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整车质保期不低于2年，电池质保期不低于2年（质保期内免费提供维修、更换故障零部件服务，人为损坏除外）。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</w:trPr>
        <w:tc>
          <w:tcPr>
            <w:tcW w:w="1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自合同签订之日起7个工作日内完成车辆的供货、运输、安装调试及人员培训工作，并达到可正常使用状态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自合同签订之日起7个工作日内完成车辆的供货、运输、安装调试及人员培训工作，并达到可正常使用状态。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自合同签订之日起7个工作日内完成车辆的供货、运输、安装调试及人员培训工作，并达到可正常使用状态。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WYyMWRkZWY4ZDhhMDVjMTk1YjlhNTgzOTUxNjkifQ=="/>
  </w:docVars>
  <w:rsids>
    <w:rsidRoot w:val="5AE6635A"/>
    <w:rsid w:val="00186BF0"/>
    <w:rsid w:val="01FA0F05"/>
    <w:rsid w:val="05FD4B35"/>
    <w:rsid w:val="0ADB4F35"/>
    <w:rsid w:val="10B66513"/>
    <w:rsid w:val="13192D71"/>
    <w:rsid w:val="14C15EC3"/>
    <w:rsid w:val="176725E3"/>
    <w:rsid w:val="2DAD538E"/>
    <w:rsid w:val="36AF3103"/>
    <w:rsid w:val="44776C2A"/>
    <w:rsid w:val="4D7818C1"/>
    <w:rsid w:val="4EBC44CE"/>
    <w:rsid w:val="5AE6635A"/>
    <w:rsid w:val="6DF934E0"/>
    <w:rsid w:val="79C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  <w:szCs w:val="21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960</Characters>
  <Lines>0</Lines>
  <Paragraphs>0</Paragraphs>
  <TotalTime>2</TotalTime>
  <ScaleCrop>false</ScaleCrop>
  <LinksUpToDate>false</LinksUpToDate>
  <CharactersWithSpaces>988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张贵芳</cp:lastModifiedBy>
  <dcterms:modified xsi:type="dcterms:W3CDTF">2025-12-11T01:50:48Z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