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810E7">
      <w:pPr>
        <w:widowControl/>
        <w:jc w:val="center"/>
        <w:rPr>
          <w:rFonts w:hint="eastAsia" w:ascii="宋体" w:hAnsi="宋体" w:eastAsia="宋体"/>
          <w:b/>
          <w:sz w:val="28"/>
          <w:szCs w:val="28"/>
          <w:lang w:val="en-US" w:eastAsia="zh-CN"/>
        </w:rPr>
      </w:pPr>
      <w:r>
        <w:rPr>
          <w:rFonts w:hint="eastAsia" w:ascii="宋体" w:hAnsi="宋体"/>
          <w:b/>
          <w:sz w:val="28"/>
          <w:szCs w:val="28"/>
        </w:rPr>
        <w:t>武汉天河机场T3航站楼四层出发大厅A、B安检上方LED媒体招商</w:t>
      </w:r>
      <w:r>
        <w:rPr>
          <w:rFonts w:hint="eastAsia" w:ascii="宋体" w:hAnsi="宋体"/>
          <w:b/>
          <w:sz w:val="28"/>
          <w:szCs w:val="28"/>
          <w:lang w:val="en-US" w:eastAsia="zh-CN"/>
        </w:rPr>
        <w:t>项目</w:t>
      </w:r>
    </w:p>
    <w:p w14:paraId="0359A47E">
      <w:pPr>
        <w:widowControl/>
        <w:jc w:val="center"/>
        <w:rPr>
          <w:rFonts w:hint="eastAsia" w:ascii="宋体" w:hAnsi="宋体"/>
          <w:b/>
          <w:sz w:val="28"/>
          <w:szCs w:val="28"/>
        </w:rPr>
      </w:pPr>
      <w:r>
        <w:rPr>
          <w:rFonts w:hint="eastAsia" w:ascii="宋体" w:hAnsi="宋体"/>
          <w:b/>
          <w:sz w:val="28"/>
          <w:szCs w:val="28"/>
        </w:rPr>
        <w:t>招商结果公告</w:t>
      </w:r>
    </w:p>
    <w:p w14:paraId="6E8DDE91">
      <w:pPr>
        <w:widowControl/>
        <w:spacing w:line="276" w:lineRule="auto"/>
        <w:ind w:firstLine="420" w:firstLineChars="200"/>
        <w:jc w:val="left"/>
        <w:rPr>
          <w:rFonts w:hint="eastAsia" w:ascii="宋体" w:hAnsi="宋体"/>
          <w:bCs/>
          <w:szCs w:val="21"/>
        </w:rPr>
      </w:pPr>
      <w:r>
        <w:rPr>
          <w:rFonts w:hint="eastAsia" w:ascii="宋体" w:hAnsi="宋体"/>
          <w:bCs/>
          <w:szCs w:val="21"/>
        </w:rPr>
        <w:t>湖北国华项目管理咨询有限公司</w:t>
      </w:r>
      <w:r>
        <w:rPr>
          <w:rFonts w:hint="eastAsia" w:ascii="宋体" w:hAnsi="宋体" w:cs="宋体"/>
          <w:color w:val="000000"/>
          <w:kern w:val="0"/>
          <w:szCs w:val="21"/>
        </w:rPr>
        <w:t>受湖北空港首广联合传媒有限公司的委托，于202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4</w:t>
      </w:r>
      <w:r>
        <w:rPr>
          <w:rFonts w:hint="eastAsia" w:ascii="宋体" w:hAnsi="宋体" w:cs="宋体"/>
          <w:color w:val="000000"/>
          <w:kern w:val="0"/>
          <w:szCs w:val="21"/>
        </w:rPr>
        <w:t>月</w:t>
      </w:r>
      <w:r>
        <w:rPr>
          <w:rFonts w:hint="eastAsia" w:ascii="宋体" w:hAnsi="宋体" w:cs="宋体"/>
          <w:color w:val="000000"/>
          <w:kern w:val="0"/>
          <w:szCs w:val="21"/>
          <w:lang w:val="en-US" w:eastAsia="zh-CN"/>
        </w:rPr>
        <w:t>15</w:t>
      </w:r>
      <w:r>
        <w:rPr>
          <w:rFonts w:hint="eastAsia" w:ascii="宋体" w:hAnsi="宋体" w:cs="宋体"/>
          <w:color w:val="000000"/>
          <w:kern w:val="0"/>
          <w:szCs w:val="21"/>
        </w:rPr>
        <w:t>日对“武汉天河机场T3航站楼四层出发大厅A、B安检上方LED媒体招商</w:t>
      </w:r>
      <w:r>
        <w:rPr>
          <w:rFonts w:hint="eastAsia" w:ascii="宋体" w:hAnsi="宋体"/>
          <w:bCs/>
          <w:szCs w:val="21"/>
        </w:rPr>
        <w:t>”</w:t>
      </w:r>
      <w:r>
        <w:rPr>
          <w:rFonts w:hint="eastAsia" w:ascii="宋体" w:hAnsi="宋体"/>
          <w:bCs/>
          <w:szCs w:val="21"/>
          <w:lang w:val="en-US" w:eastAsia="zh-CN"/>
        </w:rPr>
        <w:t>项目</w:t>
      </w:r>
      <w:r>
        <w:rPr>
          <w:rFonts w:hint="eastAsia" w:ascii="宋体" w:hAnsi="宋体"/>
          <w:bCs/>
          <w:szCs w:val="21"/>
        </w:rPr>
        <w:t>组织了招商活动。按规定程序进行了评审，经招商人确认，现就本项目招商结果公告如下：</w:t>
      </w:r>
    </w:p>
    <w:p w14:paraId="32EFF6BB">
      <w:pPr>
        <w:widowControl/>
        <w:numPr>
          <w:ilvl w:val="0"/>
          <w:numId w:val="1"/>
        </w:numPr>
        <w:tabs>
          <w:tab w:val="left" w:pos="420"/>
        </w:tabs>
        <w:spacing w:line="276" w:lineRule="auto"/>
        <w:ind w:firstLine="0"/>
        <w:jc w:val="left"/>
        <w:rPr>
          <w:rFonts w:hint="eastAsia" w:ascii="宋体" w:hAnsi="宋体" w:cs="宋体"/>
          <w:b/>
          <w:bCs/>
          <w:color w:val="000000"/>
          <w:kern w:val="0"/>
          <w:szCs w:val="21"/>
        </w:rPr>
      </w:pPr>
      <w:r>
        <w:rPr>
          <w:rFonts w:hint="eastAsia" w:ascii="宋体" w:hAnsi="宋体" w:cs="宋体"/>
          <w:b/>
          <w:bCs/>
          <w:color w:val="000000"/>
          <w:kern w:val="0"/>
          <w:szCs w:val="21"/>
        </w:rPr>
        <w:t>项目信息</w:t>
      </w:r>
    </w:p>
    <w:p w14:paraId="17073879">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项目编号：ZB0102-202503-FZBFW0195</w:t>
      </w:r>
    </w:p>
    <w:p w14:paraId="5D7D34E3">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项目名称：</w:t>
      </w:r>
      <w:r>
        <w:rPr>
          <w:rFonts w:hint="eastAsia" w:ascii="宋体" w:hAnsi="宋体" w:cs="宋体"/>
          <w:color w:val="000000"/>
          <w:kern w:val="0"/>
          <w:szCs w:val="21"/>
          <w:lang w:eastAsia="zh-CN"/>
        </w:rPr>
        <w:t>武汉天河机场T3航站楼四层出发大厅A、B安检上方LED媒体招商</w:t>
      </w:r>
    </w:p>
    <w:p w14:paraId="5A99E857">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文件发售时间：202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3</w:t>
      </w:r>
      <w:r>
        <w:rPr>
          <w:rFonts w:hint="eastAsia" w:ascii="宋体" w:hAnsi="宋体" w:cs="宋体"/>
          <w:color w:val="000000"/>
          <w:kern w:val="0"/>
          <w:szCs w:val="21"/>
        </w:rPr>
        <w:t>月</w:t>
      </w:r>
      <w:r>
        <w:rPr>
          <w:rFonts w:hint="eastAsia" w:ascii="宋体" w:hAnsi="宋体" w:cs="宋体"/>
          <w:color w:val="000000"/>
          <w:kern w:val="0"/>
          <w:szCs w:val="21"/>
          <w:lang w:val="en-US" w:eastAsia="zh-CN"/>
        </w:rPr>
        <w:t>29</w:t>
      </w:r>
      <w:r>
        <w:rPr>
          <w:rFonts w:hint="eastAsia" w:ascii="宋体" w:hAnsi="宋体" w:cs="宋体"/>
          <w:color w:val="000000"/>
          <w:kern w:val="0"/>
          <w:szCs w:val="21"/>
        </w:rPr>
        <w:t>日起至202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4</w:t>
      </w:r>
      <w:r>
        <w:rPr>
          <w:rFonts w:hint="eastAsia" w:ascii="宋体" w:hAnsi="宋体" w:cs="宋体"/>
          <w:color w:val="000000"/>
          <w:kern w:val="0"/>
          <w:szCs w:val="21"/>
        </w:rPr>
        <w:t>月</w:t>
      </w:r>
      <w:r>
        <w:rPr>
          <w:rFonts w:hint="eastAsia" w:ascii="宋体" w:hAnsi="宋体" w:cs="宋体"/>
          <w:color w:val="000000"/>
          <w:kern w:val="0"/>
          <w:szCs w:val="21"/>
          <w:lang w:val="en-US" w:eastAsia="zh-CN"/>
        </w:rPr>
        <w:t>14</w:t>
      </w:r>
      <w:r>
        <w:rPr>
          <w:rFonts w:hint="eastAsia" w:ascii="宋体" w:hAnsi="宋体" w:cs="宋体"/>
          <w:color w:val="000000"/>
          <w:kern w:val="0"/>
          <w:szCs w:val="21"/>
        </w:rPr>
        <w:t>日</w:t>
      </w:r>
    </w:p>
    <w:p w14:paraId="0C00A04C">
      <w:pPr>
        <w:widowControl/>
        <w:numPr>
          <w:ilvl w:val="0"/>
          <w:numId w:val="1"/>
        </w:numPr>
        <w:tabs>
          <w:tab w:val="left" w:pos="420"/>
        </w:tabs>
        <w:spacing w:line="276" w:lineRule="auto"/>
        <w:ind w:firstLine="0"/>
        <w:jc w:val="left"/>
        <w:rPr>
          <w:rFonts w:hint="eastAsia" w:ascii="宋体" w:hAnsi="宋体" w:cs="宋体"/>
          <w:b/>
          <w:bCs/>
          <w:color w:val="000000"/>
          <w:kern w:val="0"/>
          <w:szCs w:val="21"/>
        </w:rPr>
      </w:pPr>
      <w:r>
        <w:rPr>
          <w:rFonts w:hint="eastAsia" w:ascii="宋体" w:hAnsi="宋体" w:cs="宋体"/>
          <w:b/>
          <w:bCs/>
          <w:color w:val="000000"/>
          <w:kern w:val="0"/>
          <w:szCs w:val="21"/>
        </w:rPr>
        <w:t>评审信息</w:t>
      </w:r>
    </w:p>
    <w:p w14:paraId="46D1E8C2">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评审日期：202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4</w:t>
      </w:r>
      <w:r>
        <w:rPr>
          <w:rFonts w:hint="eastAsia" w:ascii="宋体" w:hAnsi="宋体" w:cs="宋体"/>
          <w:color w:val="000000"/>
          <w:kern w:val="0"/>
          <w:szCs w:val="21"/>
        </w:rPr>
        <w:t>月</w:t>
      </w:r>
      <w:r>
        <w:rPr>
          <w:rFonts w:hint="eastAsia" w:ascii="宋体" w:hAnsi="宋体" w:cs="宋体"/>
          <w:color w:val="000000"/>
          <w:kern w:val="0"/>
          <w:szCs w:val="21"/>
          <w:lang w:val="en-US" w:eastAsia="zh-CN"/>
        </w:rPr>
        <w:t>15</w:t>
      </w:r>
      <w:r>
        <w:rPr>
          <w:rFonts w:hint="eastAsia" w:ascii="宋体" w:hAnsi="宋体" w:cs="宋体"/>
          <w:color w:val="000000"/>
          <w:kern w:val="0"/>
          <w:szCs w:val="21"/>
        </w:rPr>
        <w:t>日</w:t>
      </w:r>
    </w:p>
    <w:p w14:paraId="26473703">
      <w:pPr>
        <w:widowControl/>
        <w:spacing w:line="276" w:lineRule="auto"/>
        <w:ind w:left="420"/>
        <w:jc w:val="left"/>
        <w:rPr>
          <w:rFonts w:hint="eastAsia" w:ascii="宋体" w:hAnsi="宋体"/>
          <w:bCs/>
          <w:szCs w:val="21"/>
        </w:rPr>
      </w:pPr>
      <w:r>
        <w:rPr>
          <w:rFonts w:hint="eastAsia" w:ascii="宋体" w:hAnsi="宋体"/>
          <w:bCs/>
          <w:szCs w:val="21"/>
        </w:rPr>
        <w:t>评审地点：</w:t>
      </w:r>
      <w:r>
        <w:rPr>
          <w:rFonts w:hint="eastAsia" w:ascii="宋体" w:hAnsi="宋体" w:cs="宋体"/>
          <w:color w:val="000000"/>
          <w:kern w:val="0"/>
          <w:szCs w:val="21"/>
          <w:lang w:val="en-US" w:eastAsia="zh-CN"/>
        </w:rPr>
        <w:t>武汉天河机场综合保障楼A208</w:t>
      </w:r>
    </w:p>
    <w:p w14:paraId="780A377A">
      <w:pPr>
        <w:widowControl/>
        <w:numPr>
          <w:ilvl w:val="0"/>
          <w:numId w:val="1"/>
        </w:numPr>
        <w:tabs>
          <w:tab w:val="left" w:pos="420"/>
        </w:tabs>
        <w:spacing w:line="276" w:lineRule="auto"/>
        <w:ind w:firstLine="0"/>
        <w:jc w:val="left"/>
        <w:rPr>
          <w:rFonts w:hint="eastAsia" w:ascii="宋体" w:hAnsi="宋体" w:cs="宋体"/>
          <w:color w:val="000000"/>
          <w:kern w:val="0"/>
          <w:szCs w:val="21"/>
        </w:rPr>
      </w:pPr>
      <w:r>
        <w:rPr>
          <w:rFonts w:hint="eastAsia" w:ascii="宋体" w:hAnsi="宋体" w:cs="宋体"/>
          <w:b/>
          <w:bCs/>
          <w:color w:val="000000"/>
          <w:kern w:val="0"/>
          <w:szCs w:val="21"/>
        </w:rPr>
        <w:t>招商结果</w:t>
      </w:r>
    </w:p>
    <w:p w14:paraId="6659405E">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成交响应人名称：上海迪岸文化传播有限公司</w:t>
      </w:r>
    </w:p>
    <w:p w14:paraId="60CB2527">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成交响应人地址：上海市静安区南京西路1728-1746（双）号1幢19楼1903室</w:t>
      </w:r>
    </w:p>
    <w:p w14:paraId="31187974">
      <w:pPr>
        <w:widowControl/>
        <w:spacing w:line="276" w:lineRule="auto"/>
        <w:ind w:left="420"/>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公示期：</w:t>
      </w:r>
      <w:r>
        <w:rPr>
          <w:rFonts w:hint="eastAsia" w:ascii="宋体" w:hAnsi="宋体" w:cs="宋体"/>
          <w:color w:val="000000"/>
          <w:kern w:val="0"/>
          <w:szCs w:val="21"/>
          <w:lang w:val="en-US" w:eastAsia="zh-CN"/>
        </w:rPr>
        <w:t>2025年4月16日至2025年4月18日</w:t>
      </w:r>
    </w:p>
    <w:p w14:paraId="742F0EEE">
      <w:pPr>
        <w:widowControl/>
        <w:numPr>
          <w:ilvl w:val="0"/>
          <w:numId w:val="1"/>
        </w:numPr>
        <w:tabs>
          <w:tab w:val="left" w:pos="420"/>
        </w:tabs>
        <w:spacing w:line="276" w:lineRule="auto"/>
        <w:ind w:firstLine="0"/>
        <w:jc w:val="left"/>
        <w:rPr>
          <w:rFonts w:hint="eastAsia" w:ascii="宋体" w:hAnsi="宋体" w:cs="宋体"/>
          <w:b/>
          <w:bCs/>
          <w:color w:val="000000"/>
          <w:kern w:val="0"/>
          <w:szCs w:val="21"/>
        </w:rPr>
      </w:pPr>
      <w:r>
        <w:rPr>
          <w:rFonts w:hint="eastAsia" w:ascii="宋体" w:hAnsi="宋体" w:cs="宋体"/>
          <w:b/>
          <w:bCs/>
          <w:color w:val="000000"/>
          <w:kern w:val="0"/>
          <w:szCs w:val="21"/>
        </w:rPr>
        <w:t>联系事项：</w:t>
      </w:r>
    </w:p>
    <w:p w14:paraId="0250CB0C">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招商人：湖北空港首广联合传媒</w:t>
      </w:r>
      <w:bookmarkStart w:id="0" w:name="_GoBack"/>
      <w:bookmarkEnd w:id="0"/>
      <w:r>
        <w:rPr>
          <w:rFonts w:hint="eastAsia" w:ascii="宋体" w:hAnsi="宋体" w:cs="宋体"/>
          <w:color w:val="000000"/>
          <w:kern w:val="0"/>
          <w:szCs w:val="21"/>
        </w:rPr>
        <w:t>有限公司</w:t>
      </w:r>
    </w:p>
    <w:p w14:paraId="529C7FE3">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地址：武汉天河机场</w:t>
      </w:r>
    </w:p>
    <w:p w14:paraId="7F76A522">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联系人：蔡先生</w:t>
      </w:r>
    </w:p>
    <w:p w14:paraId="3A5CDA93">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电话：027-85819672</w:t>
      </w:r>
    </w:p>
    <w:p w14:paraId="67B601C2">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招商代理机构：湖北国华项目管理咨询有限公司</w:t>
      </w:r>
    </w:p>
    <w:p w14:paraId="3FA4C1CF">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地址：武昌区中北路109号中铁1818中心10楼</w:t>
      </w:r>
    </w:p>
    <w:p w14:paraId="2EEE18C1">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 xml:space="preserve">联系人：吴娅、李贝、万齐威 </w:t>
      </w:r>
    </w:p>
    <w:p w14:paraId="74B2F827">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电话：027-87272701</w:t>
      </w:r>
    </w:p>
    <w:p w14:paraId="4E44F57E">
      <w:pPr>
        <w:widowControl/>
        <w:spacing w:line="276"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各有关当事人对招商结果有异议的，可以在公示期内以书面形式向湖北国华项目管理咨询有限公司提出质疑，逾期将不再受理。 </w:t>
      </w:r>
    </w:p>
    <w:p w14:paraId="08B4685E">
      <w:pPr>
        <w:widowControl/>
        <w:spacing w:line="276" w:lineRule="auto"/>
        <w:ind w:firstLine="420" w:firstLineChars="200"/>
        <w:jc w:val="left"/>
        <w:rPr>
          <w:rFonts w:hint="eastAsia" w:ascii="宋体" w:hAnsi="宋体" w:cs="宋体"/>
          <w:color w:val="000000"/>
          <w:kern w:val="0"/>
          <w:szCs w:val="21"/>
        </w:rPr>
      </w:pPr>
    </w:p>
    <w:p w14:paraId="5A2A1762">
      <w:pPr>
        <w:widowControl/>
        <w:spacing w:line="276" w:lineRule="auto"/>
        <w:jc w:val="right"/>
        <w:rPr>
          <w:rFonts w:hint="eastAsia" w:ascii="宋体" w:hAnsi="宋体" w:cs="宋体"/>
          <w:color w:val="000000"/>
          <w:kern w:val="0"/>
          <w:szCs w:val="21"/>
        </w:rPr>
      </w:pPr>
      <w:r>
        <w:rPr>
          <w:rFonts w:hint="eastAsia" w:ascii="宋体" w:hAnsi="宋体" w:cs="宋体"/>
          <w:color w:val="000000"/>
          <w:kern w:val="0"/>
          <w:szCs w:val="21"/>
        </w:rPr>
        <w:t xml:space="preserve">湖北国华项目管理咨询有限公司 </w:t>
      </w:r>
    </w:p>
    <w:p w14:paraId="70D72BD8">
      <w:pPr>
        <w:widowControl/>
        <w:spacing w:line="276" w:lineRule="auto"/>
        <w:jc w:val="righ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2025年4月15日</w:t>
      </w:r>
    </w:p>
    <w:sectPr>
      <w:headerReference r:id="rId5" w:type="first"/>
      <w:footerReference r:id="rId8" w:type="first"/>
      <w:headerReference r:id="rId3" w:type="default"/>
      <w:footerReference r:id="rId6" w:type="default"/>
      <w:headerReference r:id="rId4" w:type="even"/>
      <w:footerReference r:id="rId7" w:type="even"/>
      <w:pgSz w:w="11906" w:h="16838"/>
      <w:pgMar w:top="997" w:right="1417" w:bottom="550" w:left="141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51486">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14:paraId="0C3DEA9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F6AB8">
    <w:pPr>
      <w:pStyle w:val="7"/>
      <w:framePr w:wrap="around" w:vAnchor="text" w:hAnchor="margin" w:xAlign="center" w:y="1"/>
      <w:rPr>
        <w:rStyle w:val="13"/>
      </w:rPr>
    </w:pPr>
    <w:r>
      <w:fldChar w:fldCharType="begin"/>
    </w:r>
    <w:r>
      <w:rPr>
        <w:rStyle w:val="13"/>
      </w:rPr>
      <w:instrText xml:space="preserve">PAGE  </w:instrText>
    </w:r>
    <w:r>
      <w:fldChar w:fldCharType="separate"/>
    </w:r>
    <w:r>
      <w:fldChar w:fldCharType="end"/>
    </w:r>
  </w:p>
  <w:p w14:paraId="5D20BA39">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FE8DE">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23B8E">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B8A29">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019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1C5EA"/>
    <w:multiLevelType w:val="singleLevel"/>
    <w:tmpl w:val="BEB1C5EA"/>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NWFjMGNlMzI3ZjYxM2E2ZjM4ZDk1OTk3MTUxZmQifQ=="/>
  </w:docVars>
  <w:rsids>
    <w:rsidRoot w:val="00172A27"/>
    <w:rsid w:val="00207642"/>
    <w:rsid w:val="00615119"/>
    <w:rsid w:val="006B0884"/>
    <w:rsid w:val="00935A49"/>
    <w:rsid w:val="0098228A"/>
    <w:rsid w:val="00AD2E6E"/>
    <w:rsid w:val="00AD4842"/>
    <w:rsid w:val="00B5495E"/>
    <w:rsid w:val="00BD3375"/>
    <w:rsid w:val="00CA5620"/>
    <w:rsid w:val="00EB6DE6"/>
    <w:rsid w:val="01C50B09"/>
    <w:rsid w:val="022775AF"/>
    <w:rsid w:val="02851EA5"/>
    <w:rsid w:val="03367281"/>
    <w:rsid w:val="03BA4164"/>
    <w:rsid w:val="04151C15"/>
    <w:rsid w:val="05093DEE"/>
    <w:rsid w:val="057C53E1"/>
    <w:rsid w:val="05AB50DB"/>
    <w:rsid w:val="06AD25FA"/>
    <w:rsid w:val="06FC4DFC"/>
    <w:rsid w:val="071F2740"/>
    <w:rsid w:val="08EC2DCB"/>
    <w:rsid w:val="09034921"/>
    <w:rsid w:val="097A17DF"/>
    <w:rsid w:val="09C32C91"/>
    <w:rsid w:val="0BA04C5F"/>
    <w:rsid w:val="0C717078"/>
    <w:rsid w:val="0EF33893"/>
    <w:rsid w:val="0F0B5B4E"/>
    <w:rsid w:val="0F8975CF"/>
    <w:rsid w:val="0FDF35E9"/>
    <w:rsid w:val="10253DB7"/>
    <w:rsid w:val="104F18A1"/>
    <w:rsid w:val="11D31725"/>
    <w:rsid w:val="12520B0F"/>
    <w:rsid w:val="12A70E82"/>
    <w:rsid w:val="131362FE"/>
    <w:rsid w:val="148047E7"/>
    <w:rsid w:val="149A3609"/>
    <w:rsid w:val="1565590E"/>
    <w:rsid w:val="16C81F88"/>
    <w:rsid w:val="17CA6515"/>
    <w:rsid w:val="17D87E74"/>
    <w:rsid w:val="195E21AF"/>
    <w:rsid w:val="19782D58"/>
    <w:rsid w:val="19AC3AEC"/>
    <w:rsid w:val="1AF64BC5"/>
    <w:rsid w:val="1B4B06D5"/>
    <w:rsid w:val="1BCD79A9"/>
    <w:rsid w:val="1CCA0377"/>
    <w:rsid w:val="1D0E2064"/>
    <w:rsid w:val="1D97029A"/>
    <w:rsid w:val="1F661D7E"/>
    <w:rsid w:val="20307F5E"/>
    <w:rsid w:val="2055386E"/>
    <w:rsid w:val="206B2FC4"/>
    <w:rsid w:val="21477F3E"/>
    <w:rsid w:val="216A776F"/>
    <w:rsid w:val="21F2107E"/>
    <w:rsid w:val="229C467A"/>
    <w:rsid w:val="22B52243"/>
    <w:rsid w:val="22BD2FB3"/>
    <w:rsid w:val="22D36C36"/>
    <w:rsid w:val="22EE13BE"/>
    <w:rsid w:val="22F67AD2"/>
    <w:rsid w:val="230D1610"/>
    <w:rsid w:val="24907B37"/>
    <w:rsid w:val="24E37831"/>
    <w:rsid w:val="251E538C"/>
    <w:rsid w:val="254F0B80"/>
    <w:rsid w:val="25922B31"/>
    <w:rsid w:val="26A76454"/>
    <w:rsid w:val="287578AB"/>
    <w:rsid w:val="29024218"/>
    <w:rsid w:val="2961100E"/>
    <w:rsid w:val="2A9970A2"/>
    <w:rsid w:val="2B421E66"/>
    <w:rsid w:val="2C5D640E"/>
    <w:rsid w:val="2CE0306F"/>
    <w:rsid w:val="2D1C0995"/>
    <w:rsid w:val="2DFD60BF"/>
    <w:rsid w:val="2F3848EB"/>
    <w:rsid w:val="2FD5606B"/>
    <w:rsid w:val="30C92545"/>
    <w:rsid w:val="320B2672"/>
    <w:rsid w:val="322F2458"/>
    <w:rsid w:val="324E3917"/>
    <w:rsid w:val="33B17292"/>
    <w:rsid w:val="34B10121"/>
    <w:rsid w:val="35766DC7"/>
    <w:rsid w:val="3585141D"/>
    <w:rsid w:val="35EA4102"/>
    <w:rsid w:val="362959A6"/>
    <w:rsid w:val="36670E33"/>
    <w:rsid w:val="369E70CD"/>
    <w:rsid w:val="37E64849"/>
    <w:rsid w:val="37F01229"/>
    <w:rsid w:val="380411B6"/>
    <w:rsid w:val="381E6B8B"/>
    <w:rsid w:val="38D24548"/>
    <w:rsid w:val="392C3E8A"/>
    <w:rsid w:val="3BCE53C9"/>
    <w:rsid w:val="3D0D6ADC"/>
    <w:rsid w:val="3DC21E48"/>
    <w:rsid w:val="3DCE24AF"/>
    <w:rsid w:val="3E006CC6"/>
    <w:rsid w:val="3E040F4F"/>
    <w:rsid w:val="3E440C23"/>
    <w:rsid w:val="3EE940D9"/>
    <w:rsid w:val="3F720790"/>
    <w:rsid w:val="41602C9B"/>
    <w:rsid w:val="4266660B"/>
    <w:rsid w:val="426E3E72"/>
    <w:rsid w:val="42A232B7"/>
    <w:rsid w:val="454A0CA5"/>
    <w:rsid w:val="464858DB"/>
    <w:rsid w:val="46AF217C"/>
    <w:rsid w:val="47565A99"/>
    <w:rsid w:val="481D52F8"/>
    <w:rsid w:val="489820B7"/>
    <w:rsid w:val="491A29DF"/>
    <w:rsid w:val="4A0F0210"/>
    <w:rsid w:val="4A135B70"/>
    <w:rsid w:val="4A97782C"/>
    <w:rsid w:val="4A98796F"/>
    <w:rsid w:val="4B352E8C"/>
    <w:rsid w:val="4B442FBB"/>
    <w:rsid w:val="4B8C4DA9"/>
    <w:rsid w:val="4C563278"/>
    <w:rsid w:val="4D7409EA"/>
    <w:rsid w:val="4D8C39CA"/>
    <w:rsid w:val="4F3E0628"/>
    <w:rsid w:val="4FEA6FF1"/>
    <w:rsid w:val="50D224E8"/>
    <w:rsid w:val="525D0A6A"/>
    <w:rsid w:val="52FC125D"/>
    <w:rsid w:val="53772781"/>
    <w:rsid w:val="538D6EA3"/>
    <w:rsid w:val="53D60A47"/>
    <w:rsid w:val="544E4E6C"/>
    <w:rsid w:val="54D21738"/>
    <w:rsid w:val="55A737D5"/>
    <w:rsid w:val="55F40459"/>
    <w:rsid w:val="56454C18"/>
    <w:rsid w:val="57580558"/>
    <w:rsid w:val="578876A8"/>
    <w:rsid w:val="588979C8"/>
    <w:rsid w:val="59062FA3"/>
    <w:rsid w:val="59C61513"/>
    <w:rsid w:val="5A037DBC"/>
    <w:rsid w:val="5A0B5776"/>
    <w:rsid w:val="5A677AE0"/>
    <w:rsid w:val="5A8501A7"/>
    <w:rsid w:val="5D57684E"/>
    <w:rsid w:val="5D742AF7"/>
    <w:rsid w:val="5DAB0BB4"/>
    <w:rsid w:val="5DBD29E7"/>
    <w:rsid w:val="5DCF4A62"/>
    <w:rsid w:val="5E7B3899"/>
    <w:rsid w:val="5E7D64FF"/>
    <w:rsid w:val="5FB71CBE"/>
    <w:rsid w:val="608F047F"/>
    <w:rsid w:val="617549F5"/>
    <w:rsid w:val="62953779"/>
    <w:rsid w:val="62D037D0"/>
    <w:rsid w:val="66A025C2"/>
    <w:rsid w:val="675C5B5C"/>
    <w:rsid w:val="681E10F1"/>
    <w:rsid w:val="69EA303A"/>
    <w:rsid w:val="6A59237F"/>
    <w:rsid w:val="6A6D4BF1"/>
    <w:rsid w:val="6AFC5F8C"/>
    <w:rsid w:val="6B5E0007"/>
    <w:rsid w:val="6B996D13"/>
    <w:rsid w:val="6CE076DA"/>
    <w:rsid w:val="6CF72CD6"/>
    <w:rsid w:val="6DC0325C"/>
    <w:rsid w:val="6DCA7785"/>
    <w:rsid w:val="6E3179C1"/>
    <w:rsid w:val="6EA31183"/>
    <w:rsid w:val="6EBC1223"/>
    <w:rsid w:val="6EC83057"/>
    <w:rsid w:val="6F751516"/>
    <w:rsid w:val="6FDC0F91"/>
    <w:rsid w:val="700A075C"/>
    <w:rsid w:val="70DC194B"/>
    <w:rsid w:val="718005D3"/>
    <w:rsid w:val="734F1540"/>
    <w:rsid w:val="73877819"/>
    <w:rsid w:val="73B232A6"/>
    <w:rsid w:val="73CD5BB3"/>
    <w:rsid w:val="74884E3D"/>
    <w:rsid w:val="74923A7B"/>
    <w:rsid w:val="74F07FD7"/>
    <w:rsid w:val="76C40243"/>
    <w:rsid w:val="76FF284C"/>
    <w:rsid w:val="793711CE"/>
    <w:rsid w:val="795F4390"/>
    <w:rsid w:val="7A4A5550"/>
    <w:rsid w:val="7A676ADC"/>
    <w:rsid w:val="7ADE22BB"/>
    <w:rsid w:val="7B6156CF"/>
    <w:rsid w:val="7B656BD3"/>
    <w:rsid w:val="7B9C3AB1"/>
    <w:rsid w:val="7C6B04AB"/>
    <w:rsid w:val="7D4E0855"/>
    <w:rsid w:val="7DD70A02"/>
    <w:rsid w:val="7F353E82"/>
    <w:rsid w:val="7FD94251"/>
    <w:rsid w:val="7FEB55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link w:val="12"/>
    <w:semiHidden/>
    <w:uiPriority w:val="0"/>
    <w:rPr>
      <w:rFonts w:ascii="Tahoma" w:hAnsi="Tahoma"/>
      <w:sz w:val="24"/>
    </w:rPr>
  </w:style>
  <w:style w:type="table" w:default="1" w:styleId="10">
    <w:name w:val="Normal Table"/>
    <w:unhideWhenUsed/>
    <w:uiPriority w:val="99"/>
    <w:tblPr>
      <w:tblCellMar>
        <w:top w:w="0" w:type="dxa"/>
        <w:left w:w="108" w:type="dxa"/>
        <w:bottom w:w="0" w:type="dxa"/>
        <w:right w:w="108" w:type="dxa"/>
      </w:tblCellMar>
    </w:tblPr>
  </w:style>
  <w:style w:type="paragraph" w:styleId="2">
    <w:name w:val="Normal Indent"/>
    <w:basedOn w:val="1"/>
    <w:uiPriority w:val="0"/>
    <w:pPr>
      <w:tabs>
        <w:tab w:val="left" w:pos="357"/>
      </w:tabs>
      <w:ind w:firstLine="420"/>
    </w:pPr>
    <w:rPr>
      <w:sz w:val="18"/>
      <w:szCs w:val="20"/>
    </w:rPr>
  </w:style>
  <w:style w:type="paragraph" w:styleId="3">
    <w:name w:val="annotation text"/>
    <w:basedOn w:val="1"/>
    <w:uiPriority w:val="0"/>
    <w:pPr>
      <w:jc w:val="left"/>
    </w:pPr>
    <w:rPr>
      <w:rFonts w:ascii="Calibri" w:hAnsi="Calibri" w:eastAsia="宋体"/>
      <w:sz w:val="21"/>
    </w:rPr>
  </w:style>
  <w:style w:type="paragraph" w:styleId="4">
    <w:name w:val="Plain Text"/>
    <w:basedOn w:val="1"/>
    <w:qFormat/>
    <w:uiPriority w:val="0"/>
    <w:pPr>
      <w:ind w:firstLine="420"/>
      <w:jc w:val="left"/>
    </w:pPr>
    <w:rPr>
      <w:rFonts w:ascii="MingLiU" w:hAnsi="Courier New" w:eastAsia="MingLiU"/>
      <w:sz w:val="22"/>
      <w:szCs w:val="20"/>
    </w:rPr>
  </w:style>
  <w:style w:type="paragraph" w:styleId="5">
    <w:name w:val="Body Text Indent 2"/>
    <w:basedOn w:val="1"/>
    <w:link w:val="17"/>
    <w:uiPriority w:val="0"/>
    <w:pPr>
      <w:spacing w:line="540" w:lineRule="exact"/>
      <w:ind w:firstLine="480" w:firstLineChars="200"/>
      <w:jc w:val="left"/>
    </w:pPr>
    <w:rPr>
      <w:sz w:val="24"/>
    </w:r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12">
    <w:name w:val="_Style 28"/>
    <w:basedOn w:val="1"/>
    <w:link w:val="11"/>
    <w:qFormat/>
    <w:uiPriority w:val="0"/>
    <w:rPr>
      <w:rFonts w:ascii="Tahoma" w:hAnsi="Tahoma"/>
      <w:sz w:val="24"/>
    </w:rPr>
  </w:style>
  <w:style w:type="character" w:styleId="13">
    <w:name w:val="page number"/>
    <w:qFormat/>
    <w:uiPriority w:val="0"/>
  </w:style>
  <w:style w:type="character" w:styleId="14">
    <w:name w:val="FollowedHyperlink"/>
    <w:qFormat/>
    <w:uiPriority w:val="0"/>
    <w:rPr>
      <w:color w:val="2665A4"/>
      <w:sz w:val="18"/>
      <w:szCs w:val="18"/>
      <w:u w:val="none"/>
    </w:rPr>
  </w:style>
  <w:style w:type="character" w:styleId="15">
    <w:name w:val="Hyperlink"/>
    <w:qFormat/>
    <w:uiPriority w:val="0"/>
    <w:rPr>
      <w:color w:val="2665A4"/>
      <w:sz w:val="18"/>
      <w:szCs w:val="18"/>
      <w:u w:val="none"/>
    </w:rPr>
  </w:style>
  <w:style w:type="character" w:styleId="16">
    <w:name w:val="annotation reference"/>
    <w:qFormat/>
    <w:uiPriority w:val="0"/>
    <w:rPr>
      <w:rFonts w:ascii="Tahoma" w:hAnsi="Tahoma"/>
      <w:sz w:val="21"/>
      <w:szCs w:val="21"/>
    </w:rPr>
  </w:style>
  <w:style w:type="character" w:customStyle="1" w:styleId="17">
    <w:name w:val="正文文本缩进 2 字符"/>
    <w:link w:val="5"/>
    <w:qFormat/>
    <w:uiPriority w:val="0"/>
    <w:rPr>
      <w:rFonts w:eastAsia="宋体"/>
      <w:kern w:val="2"/>
      <w:sz w:val="24"/>
      <w:szCs w:val="24"/>
      <w:lang w:val="en-US" w:eastAsia="zh-CN" w:bidi="ar-SA"/>
    </w:rPr>
  </w:style>
  <w:style w:type="character" w:customStyle="1" w:styleId="18">
    <w:name w:val="页眉 字符"/>
    <w:link w:val="8"/>
    <w:qFormat/>
    <w:uiPriority w:val="0"/>
    <w:rPr>
      <w:kern w:val="2"/>
      <w:sz w:val="18"/>
      <w:szCs w:val="18"/>
    </w:rPr>
  </w:style>
  <w:style w:type="paragraph" w:customStyle="1" w:styleId="19">
    <w:name w:val="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20">
    <w:name w:val="Char"/>
    <w:basedOn w:val="1"/>
    <w:semiHidden/>
    <w:qFormat/>
    <w:uiPriority w:val="0"/>
    <w:pPr>
      <w:widowControl/>
      <w:spacing w:after="160" w:afterLines="0" w:line="240" w:lineRule="exact"/>
      <w:jc w:val="left"/>
    </w:pPr>
    <w:rPr>
      <w:rFonts w:ascii="Verdana" w:hAnsi="Verdana"/>
      <w:kern w:val="0"/>
      <w:sz w:val="20"/>
      <w:szCs w:val="20"/>
      <w:lang w:eastAsia="en-US"/>
    </w:rPr>
  </w:style>
  <w:style w:type="paragraph" w:customStyle="1" w:styleId="21">
    <w:name w:val=" Char Char Char Char Char Char1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22">
    <w:name w:val="Char Char Char Char Char Char Char"/>
    <w:basedOn w:val="1"/>
    <w:qFormat/>
    <w:uiPriority w:val="0"/>
    <w:rPr>
      <w:rFonts w:ascii="Tahoma" w:hAnsi="Tahoma" w:cs="Arial"/>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471</Words>
  <Characters>566</Characters>
  <Lines>4</Lines>
  <Paragraphs>1</Paragraphs>
  <TotalTime>2</TotalTime>
  <ScaleCrop>false</ScaleCrop>
  <LinksUpToDate>false</LinksUpToDate>
  <CharactersWithSpaces>569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2008-04-24T01:53:00Z</dcterms:created>
  <dc:creator>LUCK</dc:creator>
  <cp:lastModifiedBy>WuYa</cp:lastModifiedBy>
  <cp:lastPrinted>2018-03-21T04:46:00Z</cp:lastPrinted>
  <dcterms:modified xsi:type="dcterms:W3CDTF">2025-04-15T08:38:50Z</dcterms:modified>
  <dc:title>中 标 公 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8B8C8F78B1294432A82C16BF418D8B39_13</vt:lpwstr>
  </property>
  <property fmtid="{D5CDD505-2E9C-101B-9397-08002B2CF9AE}" pid="4" name="KSOTemplateDocerSaveRecord">
    <vt:lpwstr>eyJoZGlkIjoiZGIzNWFjMGNlMzI3ZjYxM2E2ZjM4ZDk1OTk3MTUxZmQiLCJ1c2VySWQiOiIyOTE2MzM0OTMifQ==</vt:lpwstr>
  </property>
</Properties>
</file>