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创艺简标宋" w:hAnsi="创艺简标宋" w:eastAsia="创艺简标宋" w:cs="创艺简标宋"/>
          <w:b w:val="0"/>
          <w:bCs w:val="0"/>
          <w:i w:val="0"/>
          <w:iCs w:val="0"/>
          <w:caps w:val="0"/>
          <w:color w:val="auto"/>
          <w:spacing w:val="0"/>
          <w:sz w:val="44"/>
          <w:szCs w:val="44"/>
        </w:rPr>
      </w:pPr>
      <w:r>
        <w:rPr>
          <w:rFonts w:hint="eastAsia" w:ascii="创艺简标宋" w:hAnsi="创艺简标宋" w:eastAsia="创艺简标宋" w:cs="创艺简标宋"/>
          <w:b w:val="0"/>
          <w:bCs w:val="0"/>
          <w:i w:val="0"/>
          <w:iCs w:val="0"/>
          <w:caps w:val="0"/>
          <w:color w:val="auto"/>
          <w:spacing w:val="0"/>
          <w:sz w:val="44"/>
          <w:szCs w:val="44"/>
        </w:rPr>
        <w:t>湖北空港首广联合传媒有限公司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color w:val="auto"/>
        </w:rPr>
      </w:pPr>
      <w:r>
        <w:rPr>
          <w:rFonts w:hint="eastAsia" w:ascii="创艺简标宋" w:hAnsi="创艺简标宋" w:eastAsia="创艺简标宋" w:cs="创艺简标宋"/>
          <w:b w:val="0"/>
          <w:bCs w:val="0"/>
          <w:i w:val="0"/>
          <w:iCs w:val="0"/>
          <w:caps w:val="0"/>
          <w:color w:val="auto"/>
          <w:spacing w:val="0"/>
          <w:sz w:val="44"/>
          <w:szCs w:val="44"/>
        </w:rPr>
        <w:t>202</w:t>
      </w:r>
      <w:r>
        <w:rPr>
          <w:rFonts w:hint="eastAsia" w:ascii="创艺简标宋" w:hAnsi="创艺简标宋" w:eastAsia="创艺简标宋" w:cs="创艺简标宋"/>
          <w:b w:val="0"/>
          <w:bCs w:val="0"/>
          <w:i w:val="0"/>
          <w:iCs w:val="0"/>
          <w:caps w:val="0"/>
          <w:color w:val="auto"/>
          <w:spacing w:val="0"/>
          <w:sz w:val="44"/>
          <w:szCs w:val="44"/>
          <w:lang w:val="en-US" w:eastAsia="zh-CN"/>
        </w:rPr>
        <w:t>5</w:t>
      </w:r>
      <w:r>
        <w:rPr>
          <w:rFonts w:hint="eastAsia" w:ascii="创艺简标宋" w:hAnsi="创艺简标宋" w:eastAsia="创艺简标宋" w:cs="创艺简标宋"/>
          <w:b w:val="0"/>
          <w:bCs w:val="0"/>
          <w:i w:val="0"/>
          <w:iCs w:val="0"/>
          <w:caps w:val="0"/>
          <w:color w:val="auto"/>
          <w:spacing w:val="0"/>
          <w:sz w:val="44"/>
          <w:szCs w:val="44"/>
        </w:rPr>
        <w:t>年</w:t>
      </w:r>
      <w:r>
        <w:rPr>
          <w:rFonts w:hint="eastAsia" w:ascii="创艺简标宋" w:hAnsi="创艺简标宋" w:eastAsia="创艺简标宋" w:cs="创艺简标宋"/>
          <w:b w:val="0"/>
          <w:bCs w:val="0"/>
          <w:i w:val="0"/>
          <w:iCs w:val="0"/>
          <w:caps w:val="0"/>
          <w:color w:val="auto"/>
          <w:spacing w:val="0"/>
          <w:sz w:val="44"/>
          <w:szCs w:val="44"/>
          <w:lang w:val="en-US" w:eastAsia="zh-CN"/>
        </w:rPr>
        <w:t>4-6月</w:t>
      </w:r>
      <w:r>
        <w:rPr>
          <w:rFonts w:hint="eastAsia" w:ascii="创艺简标宋" w:hAnsi="创艺简标宋" w:eastAsia="创艺简标宋" w:cs="创艺简标宋"/>
          <w:b w:val="0"/>
          <w:bCs w:val="0"/>
          <w:i w:val="0"/>
          <w:iCs w:val="0"/>
          <w:caps w:val="0"/>
          <w:color w:val="auto"/>
          <w:spacing w:val="0"/>
          <w:sz w:val="44"/>
          <w:szCs w:val="44"/>
        </w:rPr>
        <w:t>到期广告媒体资源公示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i w:val="0"/>
          <w:iCs w:val="0"/>
          <w:caps w:val="0"/>
          <w:color w:val="auto"/>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根据《</w:t>
      </w:r>
      <w:bookmarkStart w:id="0" w:name="OLE_LINK4"/>
      <w:r>
        <w:rPr>
          <w:rFonts w:hint="eastAsia" w:ascii="仿宋_GB2312" w:hAnsi="仿宋_GB2312" w:eastAsia="仿宋_GB2312" w:cs="仿宋_GB2312"/>
          <w:i w:val="0"/>
          <w:iCs w:val="0"/>
          <w:caps w:val="0"/>
          <w:color w:val="auto"/>
          <w:spacing w:val="0"/>
          <w:sz w:val="32"/>
          <w:szCs w:val="32"/>
        </w:rPr>
        <w:t>湖北空港首广联合传媒有限公司</w:t>
      </w:r>
      <w:bookmarkEnd w:id="0"/>
      <w:r>
        <w:rPr>
          <w:rFonts w:hint="eastAsia" w:ascii="仿宋_GB2312" w:hAnsi="仿宋_GB2312" w:eastAsia="仿宋_GB2312" w:cs="仿宋_GB2312"/>
          <w:i w:val="0"/>
          <w:iCs w:val="0"/>
          <w:caps w:val="0"/>
          <w:color w:val="auto"/>
          <w:spacing w:val="0"/>
          <w:sz w:val="32"/>
          <w:szCs w:val="32"/>
        </w:rPr>
        <w:t>媒体销售管理规定》，湖北空港首广联合传媒有限公司</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以下简称“公司”</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制定《2025年到期合同处理方案》，现对2025年</w:t>
      </w:r>
      <w:r>
        <w:rPr>
          <w:rFonts w:hint="eastAsia" w:ascii="仿宋_GB2312" w:hAnsi="仿宋_GB2312" w:eastAsia="仿宋_GB2312" w:cs="仿宋_GB2312"/>
          <w:i w:val="0"/>
          <w:iCs w:val="0"/>
          <w:caps w:val="0"/>
          <w:color w:val="auto"/>
          <w:spacing w:val="0"/>
          <w:sz w:val="32"/>
          <w:szCs w:val="32"/>
          <w:lang w:val="en-US" w:eastAsia="zh-CN"/>
        </w:rPr>
        <w:t>4-6月</w:t>
      </w:r>
      <w:r>
        <w:rPr>
          <w:rFonts w:hint="eastAsia" w:ascii="仿宋_GB2312" w:hAnsi="仿宋_GB2312" w:eastAsia="仿宋_GB2312" w:cs="仿宋_GB2312"/>
          <w:i w:val="0"/>
          <w:iCs w:val="0"/>
          <w:caps w:val="0"/>
          <w:color w:val="auto"/>
          <w:spacing w:val="0"/>
          <w:sz w:val="32"/>
          <w:szCs w:val="32"/>
        </w:rPr>
        <w:t>到期媒体资源进行公示。</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lang w:val="en-US" w:eastAsia="zh-CN"/>
        </w:rPr>
        <w:t>一、</w:t>
      </w:r>
      <w:r>
        <w:rPr>
          <w:rFonts w:hint="eastAsia" w:ascii="黑体" w:hAnsi="黑体" w:eastAsia="黑体" w:cs="黑体"/>
          <w:b w:val="0"/>
          <w:bCs w:val="0"/>
          <w:i w:val="0"/>
          <w:iCs w:val="0"/>
          <w:caps w:val="0"/>
          <w:color w:val="auto"/>
          <w:spacing w:val="0"/>
          <w:sz w:val="32"/>
          <w:szCs w:val="32"/>
        </w:rPr>
        <w:t>到期媒体资源情况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bCs/>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公司2025年</w:t>
      </w:r>
      <w:bookmarkStart w:id="1" w:name="OLE_LINK16"/>
      <w:r>
        <w:rPr>
          <w:rFonts w:hint="eastAsia" w:ascii="仿宋_GB2312" w:hAnsi="仿宋_GB2312" w:eastAsia="仿宋_GB2312" w:cs="仿宋_GB2312"/>
          <w:i w:val="0"/>
          <w:iCs w:val="0"/>
          <w:caps w:val="0"/>
          <w:color w:val="auto"/>
          <w:spacing w:val="0"/>
          <w:sz w:val="32"/>
          <w:szCs w:val="32"/>
          <w:lang w:val="en-US" w:eastAsia="zh-CN"/>
        </w:rPr>
        <w:t>4-6月</w:t>
      </w:r>
      <w:bookmarkEnd w:id="1"/>
      <w:r>
        <w:rPr>
          <w:rFonts w:hint="eastAsia" w:ascii="仿宋_GB2312" w:hAnsi="仿宋_GB2312" w:eastAsia="仿宋_GB2312" w:cs="仿宋_GB2312"/>
          <w:i w:val="0"/>
          <w:iCs w:val="0"/>
          <w:caps w:val="0"/>
          <w:color w:val="auto"/>
          <w:spacing w:val="0"/>
          <w:sz w:val="32"/>
          <w:szCs w:val="32"/>
        </w:rPr>
        <w:t>到期广告媒体资源合同共</w:t>
      </w:r>
      <w:r>
        <w:rPr>
          <w:rFonts w:hint="eastAsia" w:ascii="仿宋_GB2312" w:hAnsi="仿宋_GB2312" w:eastAsia="仿宋_GB2312" w:cs="仿宋_GB2312"/>
          <w:i w:val="0"/>
          <w:iCs w:val="0"/>
          <w:caps w:val="0"/>
          <w:color w:val="auto"/>
          <w:spacing w:val="0"/>
          <w:sz w:val="32"/>
          <w:szCs w:val="32"/>
          <w:lang w:val="en-US" w:eastAsia="zh-CN"/>
        </w:rPr>
        <w:t>9</w:t>
      </w:r>
      <w:r>
        <w:rPr>
          <w:rFonts w:hint="eastAsia" w:ascii="仿宋_GB2312" w:hAnsi="仿宋_GB2312" w:eastAsia="仿宋_GB2312" w:cs="仿宋_GB2312"/>
          <w:i w:val="0"/>
          <w:iCs w:val="0"/>
          <w:caps w:val="0"/>
          <w:color w:val="auto"/>
          <w:spacing w:val="0"/>
          <w:sz w:val="32"/>
          <w:szCs w:val="32"/>
        </w:rPr>
        <w:t>份，具体信息如下：</w:t>
      </w:r>
    </w:p>
    <w:tbl>
      <w:tblPr>
        <w:tblStyle w:val="4"/>
        <w:tblpPr w:leftFromText="180" w:rightFromText="180" w:vertAnchor="text" w:horzAnchor="page" w:tblpX="1635" w:tblpY="466"/>
        <w:tblOverlap w:val="never"/>
        <w:tblW w:w="86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2"/>
        <w:gridCol w:w="898"/>
        <w:gridCol w:w="665"/>
        <w:gridCol w:w="2231"/>
        <w:gridCol w:w="1855"/>
        <w:gridCol w:w="917"/>
        <w:gridCol w:w="1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6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等线" w:eastAsia="仿宋_GB2312" w:cs="仿宋_GB2312"/>
                <w:b/>
                <w:bCs/>
                <w:i w:val="0"/>
                <w:iCs w:val="0"/>
                <w:color w:val="auto"/>
                <w:sz w:val="21"/>
                <w:szCs w:val="21"/>
                <w:u w:val="none"/>
              </w:rPr>
            </w:pPr>
            <w:bookmarkStart w:id="2" w:name="OLE_LINK1" w:colFirst="0" w:colLast="6"/>
            <w:bookmarkStart w:id="3" w:name="OLE_LINK2"/>
            <w:r>
              <w:rPr>
                <w:rFonts w:hint="eastAsia" w:ascii="仿宋_GB2312" w:hAnsi="等线" w:eastAsia="仿宋_GB2312" w:cs="仿宋_GB2312"/>
                <w:b/>
                <w:bCs/>
                <w:i w:val="0"/>
                <w:iCs w:val="0"/>
                <w:color w:val="auto"/>
                <w:kern w:val="0"/>
                <w:sz w:val="21"/>
                <w:szCs w:val="21"/>
                <w:u w:val="none"/>
                <w:lang w:val="en-US" w:eastAsia="zh-CN" w:bidi="ar"/>
              </w:rPr>
              <w:t>序号</w:t>
            </w:r>
          </w:p>
        </w:tc>
        <w:tc>
          <w:tcPr>
            <w:tcW w:w="89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auto"/>
                <w:sz w:val="21"/>
                <w:szCs w:val="21"/>
                <w:u w:val="none"/>
              </w:rPr>
            </w:pPr>
            <w:r>
              <w:rPr>
                <w:rFonts w:hint="eastAsia" w:ascii="仿宋_GB2312" w:hAnsi="等线" w:eastAsia="仿宋_GB2312" w:cs="仿宋_GB2312"/>
                <w:b/>
                <w:bCs/>
                <w:i w:val="0"/>
                <w:iCs w:val="0"/>
                <w:color w:val="auto"/>
                <w:kern w:val="0"/>
                <w:sz w:val="21"/>
                <w:szCs w:val="21"/>
                <w:u w:val="none"/>
                <w:lang w:val="en-US" w:eastAsia="zh-CN" w:bidi="ar"/>
              </w:rPr>
              <w:t>所属机场</w:t>
            </w:r>
          </w:p>
        </w:tc>
        <w:tc>
          <w:tcPr>
            <w:tcW w:w="66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auto"/>
                <w:sz w:val="21"/>
                <w:szCs w:val="21"/>
                <w:u w:val="none"/>
              </w:rPr>
            </w:pPr>
            <w:r>
              <w:rPr>
                <w:rFonts w:hint="eastAsia" w:ascii="仿宋_GB2312" w:hAnsi="等线" w:eastAsia="仿宋_GB2312" w:cs="仿宋_GB2312"/>
                <w:b/>
                <w:bCs/>
                <w:i w:val="0"/>
                <w:iCs w:val="0"/>
                <w:color w:val="auto"/>
                <w:kern w:val="0"/>
                <w:sz w:val="21"/>
                <w:szCs w:val="21"/>
                <w:u w:val="none"/>
                <w:lang w:val="en-US" w:eastAsia="zh-CN" w:bidi="ar"/>
              </w:rPr>
              <w:t>航站楼</w:t>
            </w:r>
          </w:p>
        </w:tc>
        <w:tc>
          <w:tcPr>
            <w:tcW w:w="223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auto"/>
                <w:sz w:val="21"/>
                <w:szCs w:val="21"/>
                <w:u w:val="none"/>
              </w:rPr>
            </w:pPr>
            <w:r>
              <w:rPr>
                <w:rFonts w:hint="eastAsia" w:ascii="仿宋_GB2312" w:hAnsi="等线" w:eastAsia="仿宋_GB2312" w:cs="仿宋_GB2312"/>
                <w:b/>
                <w:bCs/>
                <w:i w:val="0"/>
                <w:iCs w:val="0"/>
                <w:color w:val="auto"/>
                <w:kern w:val="0"/>
                <w:sz w:val="21"/>
                <w:szCs w:val="21"/>
                <w:u w:val="none"/>
                <w:lang w:val="en-US" w:eastAsia="zh-CN" w:bidi="ar"/>
              </w:rPr>
              <w:t>媒体位置</w:t>
            </w:r>
          </w:p>
        </w:tc>
        <w:tc>
          <w:tcPr>
            <w:tcW w:w="185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auto"/>
                <w:sz w:val="21"/>
                <w:szCs w:val="21"/>
                <w:u w:val="none"/>
              </w:rPr>
            </w:pPr>
            <w:r>
              <w:rPr>
                <w:rFonts w:hint="eastAsia" w:ascii="仿宋_GB2312" w:hAnsi="等线" w:eastAsia="仿宋_GB2312" w:cs="仿宋_GB2312"/>
                <w:b/>
                <w:bCs/>
                <w:i w:val="0"/>
                <w:iCs w:val="0"/>
                <w:color w:val="auto"/>
                <w:kern w:val="0"/>
                <w:sz w:val="21"/>
                <w:szCs w:val="21"/>
                <w:u w:val="none"/>
                <w:lang w:val="en-US" w:eastAsia="zh-CN" w:bidi="ar"/>
              </w:rPr>
              <w:t>媒体编号</w:t>
            </w:r>
          </w:p>
        </w:tc>
        <w:tc>
          <w:tcPr>
            <w:tcW w:w="91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auto"/>
                <w:sz w:val="21"/>
                <w:szCs w:val="21"/>
                <w:u w:val="none"/>
              </w:rPr>
            </w:pPr>
            <w:r>
              <w:rPr>
                <w:rFonts w:hint="eastAsia" w:ascii="仿宋_GB2312" w:hAnsi="等线" w:eastAsia="仿宋_GB2312" w:cs="仿宋_GB2312"/>
                <w:b/>
                <w:bCs/>
                <w:i w:val="0"/>
                <w:iCs w:val="0"/>
                <w:color w:val="auto"/>
                <w:kern w:val="0"/>
                <w:sz w:val="21"/>
                <w:szCs w:val="21"/>
                <w:u w:val="none"/>
                <w:lang w:val="en-US" w:eastAsia="zh-CN" w:bidi="ar"/>
              </w:rPr>
              <w:t>媒体数量（个）</w:t>
            </w:r>
          </w:p>
        </w:tc>
        <w:tc>
          <w:tcPr>
            <w:tcW w:w="154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auto"/>
                <w:sz w:val="21"/>
                <w:szCs w:val="21"/>
                <w:u w:val="none"/>
              </w:rPr>
            </w:pPr>
            <w:r>
              <w:rPr>
                <w:rFonts w:hint="eastAsia" w:ascii="仿宋_GB2312" w:hAnsi="等线" w:eastAsia="仿宋_GB2312" w:cs="仿宋_GB2312"/>
                <w:b/>
                <w:bCs/>
                <w:i w:val="0"/>
                <w:iCs w:val="0"/>
                <w:color w:val="auto"/>
                <w:kern w:val="0"/>
                <w:sz w:val="21"/>
                <w:szCs w:val="21"/>
                <w:u w:val="none"/>
                <w:lang w:val="en-US" w:eastAsia="zh-CN" w:bidi="ar"/>
              </w:rPr>
              <w:t>合同到期时间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898"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武汉机场</w:t>
            </w:r>
          </w:p>
        </w:tc>
        <w:tc>
          <w:tcPr>
            <w:tcW w:w="665"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四层出发厅安检后方</w:t>
            </w:r>
          </w:p>
        </w:tc>
        <w:tc>
          <w:tcPr>
            <w:tcW w:w="1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HBWUH-34N-D002</w:t>
            </w:r>
          </w:p>
        </w:tc>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bookmarkStart w:id="4" w:name="OLE_LINK5"/>
            <w:r>
              <w:rPr>
                <w:rFonts w:hint="eastAsia" w:ascii="仿宋_GB2312" w:hAnsi="仿宋_GB2312" w:eastAsia="仿宋_GB2312" w:cs="仿宋_GB2312"/>
                <w:i w:val="0"/>
                <w:iCs w:val="0"/>
                <w:color w:val="auto"/>
                <w:kern w:val="0"/>
                <w:sz w:val="21"/>
                <w:szCs w:val="21"/>
                <w:u w:val="none"/>
                <w:lang w:val="en-US" w:eastAsia="zh-CN" w:bidi="ar"/>
              </w:rPr>
              <w:t>2025-4-30</w:t>
            </w:r>
            <w:bookmarkEnd w:id="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898"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p>
        </w:tc>
        <w:tc>
          <w:tcPr>
            <w:tcW w:w="66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四层出发厅安检后方</w:t>
            </w:r>
          </w:p>
        </w:tc>
        <w:tc>
          <w:tcPr>
            <w:tcW w:w="1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HBWUH-34N-D003</w:t>
            </w:r>
          </w:p>
        </w:tc>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2025-4-30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w:t>
            </w:r>
          </w:p>
        </w:tc>
        <w:tc>
          <w:tcPr>
            <w:tcW w:w="898" w:type="dxa"/>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665" w:type="dxa"/>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二层行李提取厅</w:t>
            </w:r>
          </w:p>
        </w:tc>
        <w:tc>
          <w:tcPr>
            <w:tcW w:w="1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HBWUH-32N-D008</w:t>
            </w:r>
          </w:p>
        </w:tc>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1"/>
                <w:szCs w:val="21"/>
                <w:u w:val="none"/>
                <w:lang w:val="en-US"/>
              </w:rPr>
            </w:pPr>
            <w:bookmarkStart w:id="5" w:name="OLE_LINK8"/>
            <w:r>
              <w:rPr>
                <w:rFonts w:hint="eastAsia" w:ascii="仿宋_GB2312" w:hAnsi="仿宋_GB2312" w:eastAsia="仿宋_GB2312" w:cs="仿宋_GB2312"/>
                <w:i w:val="0"/>
                <w:iCs w:val="0"/>
                <w:color w:val="auto"/>
                <w:kern w:val="0"/>
                <w:sz w:val="21"/>
                <w:szCs w:val="21"/>
                <w:u w:val="none"/>
                <w:lang w:val="en-US" w:eastAsia="zh-CN" w:bidi="ar"/>
              </w:rPr>
              <w:t>2025-6-14</w:t>
            </w:r>
            <w:bookmarkEnd w:id="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w:t>
            </w:r>
          </w:p>
        </w:tc>
        <w:tc>
          <w:tcPr>
            <w:tcW w:w="898" w:type="dxa"/>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665" w:type="dxa"/>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二层行李提取厅</w:t>
            </w:r>
          </w:p>
        </w:tc>
        <w:tc>
          <w:tcPr>
            <w:tcW w:w="1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HBWUH-32N-D011</w:t>
            </w:r>
          </w:p>
        </w:tc>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2025-6-14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lang w:val="en-US"/>
              </w:rPr>
            </w:pPr>
            <w:r>
              <w:rPr>
                <w:rFonts w:hint="eastAsia" w:ascii="仿宋_GB2312" w:hAnsi="仿宋_GB2312" w:eastAsia="仿宋_GB2312" w:cs="仿宋_GB2312"/>
                <w:i w:val="0"/>
                <w:iCs w:val="0"/>
                <w:color w:val="auto"/>
                <w:kern w:val="0"/>
                <w:sz w:val="21"/>
                <w:szCs w:val="21"/>
                <w:u w:val="none"/>
                <w:lang w:val="en-US" w:eastAsia="zh-CN" w:bidi="ar"/>
              </w:rPr>
              <w:t>5</w:t>
            </w:r>
          </w:p>
        </w:tc>
        <w:tc>
          <w:tcPr>
            <w:tcW w:w="898" w:type="dxa"/>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665" w:type="dxa"/>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二层行李提取厅</w:t>
            </w:r>
          </w:p>
        </w:tc>
        <w:tc>
          <w:tcPr>
            <w:tcW w:w="1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HBWUH-32N-D016</w:t>
            </w:r>
          </w:p>
        </w:tc>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2025-5-29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6</w:t>
            </w:r>
          </w:p>
        </w:tc>
        <w:tc>
          <w:tcPr>
            <w:tcW w:w="898" w:type="dxa"/>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665" w:type="dxa"/>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二层混流厅</w:t>
            </w:r>
          </w:p>
        </w:tc>
        <w:tc>
          <w:tcPr>
            <w:tcW w:w="1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HBWUH-32N-D038</w:t>
            </w:r>
          </w:p>
        </w:tc>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2025-4-19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w:t>
            </w:r>
          </w:p>
        </w:tc>
        <w:tc>
          <w:tcPr>
            <w:tcW w:w="898" w:type="dxa"/>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665" w:type="dxa"/>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二层行李提取厅</w:t>
            </w:r>
          </w:p>
        </w:tc>
        <w:tc>
          <w:tcPr>
            <w:tcW w:w="1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HBWUH-32N-D057</w:t>
            </w:r>
          </w:p>
        </w:tc>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2025-5-29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w:t>
            </w:r>
          </w:p>
        </w:tc>
        <w:tc>
          <w:tcPr>
            <w:tcW w:w="898" w:type="dxa"/>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665" w:type="dxa"/>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223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bookmarkStart w:id="6" w:name="OLE_LINK9"/>
            <w:r>
              <w:rPr>
                <w:rFonts w:hint="eastAsia" w:ascii="仿宋_GB2312" w:hAnsi="仿宋_GB2312" w:eastAsia="仿宋_GB2312" w:cs="仿宋_GB2312"/>
                <w:i w:val="0"/>
                <w:iCs w:val="0"/>
                <w:color w:val="auto"/>
                <w:kern w:val="0"/>
                <w:sz w:val="21"/>
                <w:szCs w:val="21"/>
                <w:u w:val="none"/>
                <w:lang w:val="en-US" w:eastAsia="zh-CN" w:bidi="ar"/>
              </w:rPr>
              <w:t>二层</w:t>
            </w:r>
            <w:bookmarkEnd w:id="6"/>
            <w:r>
              <w:rPr>
                <w:rFonts w:hint="eastAsia" w:ascii="仿宋_GB2312" w:hAnsi="仿宋_GB2312" w:eastAsia="仿宋_GB2312" w:cs="仿宋_GB2312"/>
                <w:i w:val="0"/>
                <w:iCs w:val="0"/>
                <w:color w:val="auto"/>
                <w:kern w:val="0"/>
                <w:sz w:val="21"/>
                <w:szCs w:val="21"/>
                <w:u w:val="none"/>
                <w:lang w:val="en-US" w:eastAsia="zh-CN" w:bidi="ar"/>
              </w:rPr>
              <w:t>迎客厅</w:t>
            </w:r>
          </w:p>
        </w:tc>
        <w:tc>
          <w:tcPr>
            <w:tcW w:w="1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HBWUH-32G-D009</w:t>
            </w:r>
          </w:p>
        </w:tc>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1"/>
                <w:szCs w:val="21"/>
                <w:u w:val="none"/>
                <w:lang w:val="en-US"/>
              </w:rPr>
            </w:pPr>
            <w:bookmarkStart w:id="7" w:name="OLE_LINK7"/>
            <w:r>
              <w:rPr>
                <w:rFonts w:hint="eastAsia" w:ascii="仿宋_GB2312" w:hAnsi="仿宋_GB2312" w:eastAsia="仿宋_GB2312" w:cs="仿宋_GB2312"/>
                <w:i w:val="0"/>
                <w:iCs w:val="0"/>
                <w:color w:val="auto"/>
                <w:kern w:val="0"/>
                <w:sz w:val="21"/>
                <w:szCs w:val="21"/>
                <w:u w:val="none"/>
                <w:lang w:val="en-US" w:eastAsia="zh-CN" w:bidi="ar"/>
              </w:rPr>
              <w:t>2025-4-23</w:t>
            </w:r>
            <w:bookmarkEnd w:id="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w:t>
            </w:r>
          </w:p>
        </w:tc>
        <w:tc>
          <w:tcPr>
            <w:tcW w:w="898" w:type="dxa"/>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665" w:type="dxa"/>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223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auto"/>
                <w:sz w:val="21"/>
                <w:szCs w:val="21"/>
                <w:u w:val="none"/>
              </w:rPr>
            </w:pPr>
          </w:p>
        </w:tc>
        <w:tc>
          <w:tcPr>
            <w:tcW w:w="1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1"/>
                <w:szCs w:val="21"/>
                <w:u w:val="none"/>
                <w:lang w:val="en-US"/>
              </w:rPr>
            </w:pPr>
            <w:r>
              <w:rPr>
                <w:rFonts w:hint="eastAsia" w:ascii="仿宋_GB2312" w:hAnsi="仿宋_GB2312" w:eastAsia="仿宋_GB2312" w:cs="仿宋_GB2312"/>
                <w:i w:val="0"/>
                <w:iCs w:val="0"/>
                <w:color w:val="auto"/>
                <w:kern w:val="0"/>
                <w:sz w:val="21"/>
                <w:szCs w:val="21"/>
                <w:u w:val="none"/>
                <w:lang w:val="en-US" w:eastAsia="zh-CN" w:bidi="ar"/>
              </w:rPr>
              <w:t>HBWUH-32G-D012</w:t>
            </w:r>
          </w:p>
        </w:tc>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2025-4-23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bookmarkStart w:id="8" w:name="OLE_LINK6" w:colFirst="0" w:colLast="6"/>
            <w:r>
              <w:rPr>
                <w:rFonts w:hint="eastAsia" w:ascii="仿宋_GB2312" w:hAnsi="仿宋_GB2312" w:eastAsia="仿宋_GB2312" w:cs="仿宋_GB2312"/>
                <w:i w:val="0"/>
                <w:iCs w:val="0"/>
                <w:color w:val="auto"/>
                <w:kern w:val="0"/>
                <w:sz w:val="21"/>
                <w:szCs w:val="21"/>
                <w:u w:val="none"/>
                <w:lang w:val="en-US" w:eastAsia="zh-CN" w:bidi="ar"/>
              </w:rPr>
              <w:t>10</w:t>
            </w:r>
          </w:p>
        </w:tc>
        <w:tc>
          <w:tcPr>
            <w:tcW w:w="898" w:type="dxa"/>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665" w:type="dxa"/>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2231"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hint="default" w:ascii="仿宋_GB2312" w:hAnsi="仿宋_GB2312" w:eastAsia="仿宋_GB2312" w:cs="仿宋_GB2312"/>
                <w:i w:val="0"/>
                <w:iCs w:val="0"/>
                <w:color w:val="auto"/>
                <w:sz w:val="21"/>
                <w:szCs w:val="21"/>
                <w:u w:val="none"/>
                <w:lang w:val="en-US"/>
              </w:rPr>
            </w:pPr>
            <w:r>
              <w:rPr>
                <w:rFonts w:hint="eastAsia" w:ascii="仿宋_GB2312" w:hAnsi="仿宋_GB2312" w:eastAsia="仿宋_GB2312" w:cs="仿宋_GB2312"/>
                <w:i w:val="0"/>
                <w:iCs w:val="0"/>
                <w:color w:val="auto"/>
                <w:kern w:val="0"/>
                <w:sz w:val="21"/>
                <w:szCs w:val="21"/>
                <w:u w:val="none"/>
                <w:lang w:val="en-US" w:eastAsia="zh-CN" w:bidi="ar"/>
              </w:rPr>
              <w:t>二层混流厅</w:t>
            </w:r>
          </w:p>
        </w:tc>
        <w:tc>
          <w:tcPr>
            <w:tcW w:w="1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HBWUH-32N-L013</w:t>
            </w:r>
          </w:p>
        </w:tc>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bookmarkStart w:id="9" w:name="OLE_LINK10"/>
            <w:r>
              <w:rPr>
                <w:rFonts w:hint="eastAsia" w:ascii="仿宋_GB2312" w:hAnsi="仿宋_GB2312" w:eastAsia="仿宋_GB2312" w:cs="仿宋_GB2312"/>
                <w:i w:val="0"/>
                <w:iCs w:val="0"/>
                <w:color w:val="auto"/>
                <w:kern w:val="0"/>
                <w:sz w:val="21"/>
                <w:szCs w:val="21"/>
                <w:u w:val="none"/>
                <w:lang w:val="en-US" w:eastAsia="zh-CN" w:bidi="ar"/>
              </w:rPr>
              <w:t>2025-4-22</w:t>
            </w:r>
            <w:bookmarkEnd w:id="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11</w:t>
            </w:r>
          </w:p>
        </w:tc>
        <w:tc>
          <w:tcPr>
            <w:tcW w:w="898" w:type="dxa"/>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665" w:type="dxa"/>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2231" w:type="dxa"/>
            <w:vMerge w:val="continue"/>
            <w:tcBorders>
              <w:left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auto"/>
                <w:sz w:val="21"/>
                <w:szCs w:val="21"/>
                <w:u w:val="none"/>
              </w:rPr>
            </w:pPr>
          </w:p>
        </w:tc>
        <w:tc>
          <w:tcPr>
            <w:tcW w:w="1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HBWUH-32N-L014</w:t>
            </w:r>
          </w:p>
        </w:tc>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2025-4-22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12</w:t>
            </w:r>
          </w:p>
        </w:tc>
        <w:tc>
          <w:tcPr>
            <w:tcW w:w="898" w:type="dxa"/>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665" w:type="dxa"/>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2231" w:type="dxa"/>
            <w:vMerge w:val="continue"/>
            <w:tcBorders>
              <w:left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auto"/>
                <w:sz w:val="21"/>
                <w:szCs w:val="21"/>
                <w:u w:val="none"/>
              </w:rPr>
            </w:pPr>
          </w:p>
        </w:tc>
        <w:tc>
          <w:tcPr>
            <w:tcW w:w="1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HBWUH-32N-L015</w:t>
            </w:r>
          </w:p>
        </w:tc>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2025-4-22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13</w:t>
            </w:r>
          </w:p>
        </w:tc>
        <w:tc>
          <w:tcPr>
            <w:tcW w:w="898"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665"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2231"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auto"/>
                <w:sz w:val="21"/>
                <w:szCs w:val="21"/>
                <w:u w:val="none"/>
              </w:rPr>
            </w:pPr>
          </w:p>
        </w:tc>
        <w:tc>
          <w:tcPr>
            <w:tcW w:w="1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HBWUH-32N-L016</w:t>
            </w:r>
          </w:p>
        </w:tc>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2025-4-22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1"/>
                <w:szCs w:val="21"/>
                <w:u w:val="none"/>
                <w:lang w:val="en-US"/>
              </w:rPr>
            </w:pPr>
            <w:r>
              <w:rPr>
                <w:rFonts w:hint="eastAsia" w:ascii="仿宋_GB2312" w:hAnsi="仿宋_GB2312" w:eastAsia="仿宋_GB2312" w:cs="仿宋_GB2312"/>
                <w:i w:val="0"/>
                <w:iCs w:val="0"/>
                <w:color w:val="auto"/>
                <w:kern w:val="0"/>
                <w:sz w:val="21"/>
                <w:szCs w:val="21"/>
                <w:u w:val="none"/>
                <w:lang w:val="en-US" w:eastAsia="zh-CN" w:bidi="ar"/>
              </w:rPr>
              <w:t>14</w:t>
            </w:r>
          </w:p>
        </w:tc>
        <w:tc>
          <w:tcPr>
            <w:tcW w:w="898"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恩施机场</w:t>
            </w:r>
          </w:p>
        </w:tc>
        <w:tc>
          <w:tcPr>
            <w:tcW w:w="665"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一层出发厅</w:t>
            </w:r>
          </w:p>
        </w:tc>
        <w:tc>
          <w:tcPr>
            <w:tcW w:w="1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HBENH-11N-L001</w:t>
            </w:r>
          </w:p>
        </w:tc>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1"/>
                <w:szCs w:val="21"/>
                <w:u w:val="none"/>
                <w:lang w:val="en-US"/>
              </w:rPr>
            </w:pPr>
            <w:r>
              <w:rPr>
                <w:rFonts w:hint="eastAsia" w:ascii="仿宋_GB2312" w:hAnsi="仿宋_GB2312" w:eastAsia="仿宋_GB2312" w:cs="仿宋_GB2312"/>
                <w:i w:val="0"/>
                <w:iCs w:val="0"/>
                <w:color w:val="auto"/>
                <w:kern w:val="0"/>
                <w:sz w:val="21"/>
                <w:szCs w:val="21"/>
                <w:u w:val="none"/>
                <w:lang w:val="en-US" w:eastAsia="zh-CN" w:bidi="ar"/>
              </w:rPr>
              <w:t>15</w:t>
            </w:r>
          </w:p>
        </w:tc>
        <w:tc>
          <w:tcPr>
            <w:tcW w:w="898" w:type="dxa"/>
            <w:vMerge w:val="continue"/>
            <w:tcBorders>
              <w:left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auto"/>
                <w:sz w:val="21"/>
                <w:szCs w:val="21"/>
                <w:u w:val="none"/>
              </w:rPr>
            </w:pPr>
          </w:p>
        </w:tc>
        <w:tc>
          <w:tcPr>
            <w:tcW w:w="665" w:type="dxa"/>
            <w:vMerge w:val="continue"/>
            <w:tcBorders>
              <w:left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auto"/>
                <w:sz w:val="21"/>
                <w:szCs w:val="21"/>
                <w:u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一层到达厅</w:t>
            </w:r>
          </w:p>
        </w:tc>
        <w:tc>
          <w:tcPr>
            <w:tcW w:w="1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HBENH-11N-L002</w:t>
            </w:r>
          </w:p>
        </w:tc>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1"/>
                <w:szCs w:val="21"/>
                <w:u w:val="none"/>
                <w:lang w:val="en-US"/>
              </w:rPr>
            </w:pPr>
            <w:r>
              <w:rPr>
                <w:rFonts w:hint="eastAsia" w:ascii="仿宋_GB2312" w:hAnsi="仿宋_GB2312" w:eastAsia="仿宋_GB2312" w:cs="仿宋_GB2312"/>
                <w:i w:val="0"/>
                <w:iCs w:val="0"/>
                <w:color w:val="auto"/>
                <w:kern w:val="0"/>
                <w:sz w:val="21"/>
                <w:szCs w:val="21"/>
                <w:u w:val="none"/>
                <w:lang w:val="en-US" w:eastAsia="zh-CN" w:bidi="ar"/>
              </w:rPr>
              <w:t>16</w:t>
            </w:r>
          </w:p>
        </w:tc>
        <w:tc>
          <w:tcPr>
            <w:tcW w:w="898" w:type="dxa"/>
            <w:vMerge w:val="continue"/>
            <w:tcBorders>
              <w:left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auto"/>
                <w:sz w:val="21"/>
                <w:szCs w:val="21"/>
                <w:u w:val="none"/>
              </w:rPr>
            </w:pPr>
          </w:p>
        </w:tc>
        <w:tc>
          <w:tcPr>
            <w:tcW w:w="665" w:type="dxa"/>
            <w:vMerge w:val="continue"/>
            <w:tcBorders>
              <w:left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auto"/>
                <w:sz w:val="21"/>
                <w:szCs w:val="21"/>
                <w:u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一层到达厅</w:t>
            </w:r>
          </w:p>
        </w:tc>
        <w:tc>
          <w:tcPr>
            <w:tcW w:w="1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HBENH-11N-L003</w:t>
            </w:r>
          </w:p>
        </w:tc>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17</w:t>
            </w:r>
          </w:p>
        </w:tc>
        <w:tc>
          <w:tcPr>
            <w:tcW w:w="898" w:type="dxa"/>
            <w:vMerge w:val="continue"/>
            <w:tcBorders>
              <w:left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auto"/>
                <w:sz w:val="21"/>
                <w:szCs w:val="21"/>
                <w:u w:val="none"/>
              </w:rPr>
            </w:pPr>
          </w:p>
        </w:tc>
        <w:tc>
          <w:tcPr>
            <w:tcW w:w="665" w:type="dxa"/>
            <w:vMerge w:val="continue"/>
            <w:tcBorders>
              <w:left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auto"/>
                <w:sz w:val="21"/>
                <w:szCs w:val="21"/>
                <w:u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二层出发候机厅</w:t>
            </w:r>
          </w:p>
        </w:tc>
        <w:tc>
          <w:tcPr>
            <w:tcW w:w="1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HBENH-11G-D011</w:t>
            </w:r>
          </w:p>
        </w:tc>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18</w:t>
            </w:r>
          </w:p>
        </w:tc>
        <w:tc>
          <w:tcPr>
            <w:tcW w:w="898" w:type="dxa"/>
            <w:vMerge w:val="continue"/>
            <w:tcBorders>
              <w:left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auto"/>
                <w:sz w:val="21"/>
                <w:szCs w:val="21"/>
                <w:u w:val="none"/>
              </w:rPr>
            </w:pPr>
          </w:p>
        </w:tc>
        <w:tc>
          <w:tcPr>
            <w:tcW w:w="665" w:type="dxa"/>
            <w:vMerge w:val="continue"/>
            <w:tcBorders>
              <w:left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auto"/>
                <w:sz w:val="21"/>
                <w:szCs w:val="21"/>
                <w:u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二层出发候机厅</w:t>
            </w:r>
          </w:p>
        </w:tc>
        <w:tc>
          <w:tcPr>
            <w:tcW w:w="1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HBENH-11G-D012</w:t>
            </w:r>
          </w:p>
        </w:tc>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bookmarkStart w:id="10" w:name="OLE_LINK13" w:colFirst="6" w:colLast="6"/>
            <w:r>
              <w:rPr>
                <w:rFonts w:hint="eastAsia" w:ascii="仿宋_GB2312" w:hAnsi="仿宋_GB2312" w:eastAsia="仿宋_GB2312" w:cs="仿宋_GB2312"/>
                <w:i w:val="0"/>
                <w:iCs w:val="0"/>
                <w:color w:val="auto"/>
                <w:kern w:val="0"/>
                <w:sz w:val="21"/>
                <w:szCs w:val="21"/>
                <w:u w:val="none"/>
                <w:lang w:val="en-US" w:eastAsia="zh-CN" w:bidi="ar"/>
              </w:rPr>
              <w:t>19</w:t>
            </w:r>
          </w:p>
        </w:tc>
        <w:tc>
          <w:tcPr>
            <w:tcW w:w="898" w:type="dxa"/>
            <w:vMerge w:val="continue"/>
            <w:tcBorders>
              <w:left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auto"/>
                <w:sz w:val="21"/>
                <w:szCs w:val="21"/>
                <w:u w:val="none"/>
              </w:rPr>
            </w:pPr>
          </w:p>
        </w:tc>
        <w:tc>
          <w:tcPr>
            <w:tcW w:w="665" w:type="dxa"/>
            <w:vMerge w:val="continue"/>
            <w:tcBorders>
              <w:left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auto"/>
                <w:sz w:val="21"/>
                <w:szCs w:val="21"/>
                <w:u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bookmarkStart w:id="11" w:name="OLE_LINK15"/>
            <w:r>
              <w:rPr>
                <w:rFonts w:hint="eastAsia" w:ascii="仿宋_GB2312" w:hAnsi="仿宋_GB2312" w:eastAsia="仿宋_GB2312" w:cs="仿宋_GB2312"/>
                <w:i w:val="0"/>
                <w:iCs w:val="0"/>
                <w:color w:val="auto"/>
                <w:kern w:val="0"/>
                <w:sz w:val="21"/>
                <w:szCs w:val="21"/>
                <w:u w:val="none"/>
                <w:lang w:val="en-US" w:eastAsia="zh-CN" w:bidi="ar"/>
              </w:rPr>
              <w:t>户外停车场路牌</w:t>
            </w:r>
            <w:bookmarkEnd w:id="11"/>
          </w:p>
        </w:tc>
        <w:tc>
          <w:tcPr>
            <w:tcW w:w="1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bookmarkStart w:id="12" w:name="OLE_LINK11"/>
            <w:r>
              <w:rPr>
                <w:rFonts w:hint="eastAsia" w:ascii="仿宋_GB2312" w:hAnsi="仿宋_GB2312" w:eastAsia="仿宋_GB2312" w:cs="仿宋_GB2312"/>
                <w:i w:val="0"/>
                <w:iCs w:val="0"/>
                <w:color w:val="auto"/>
                <w:kern w:val="0"/>
                <w:sz w:val="21"/>
                <w:szCs w:val="21"/>
                <w:u w:val="none"/>
                <w:lang w:val="en-US" w:eastAsia="zh-CN" w:bidi="ar"/>
              </w:rPr>
              <w:t>HBENH-WH-P002</w:t>
            </w:r>
            <w:bookmarkEnd w:id="12"/>
          </w:p>
        </w:tc>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bookmarkStart w:id="13" w:name="OLE_LINK14"/>
            <w:r>
              <w:rPr>
                <w:rFonts w:hint="eastAsia" w:ascii="仿宋_GB2312" w:hAnsi="仿宋_GB2312" w:eastAsia="仿宋_GB2312" w:cs="仿宋_GB2312"/>
                <w:i w:val="0"/>
                <w:iCs w:val="0"/>
                <w:color w:val="auto"/>
                <w:kern w:val="0"/>
                <w:sz w:val="21"/>
                <w:szCs w:val="21"/>
                <w:u w:val="none"/>
                <w:lang w:val="en-US" w:eastAsia="zh-CN" w:bidi="ar"/>
              </w:rPr>
              <w:t>2025-4-9</w:t>
            </w:r>
            <w:bookmarkEnd w:id="13"/>
          </w:p>
        </w:tc>
      </w:tr>
      <w:bookmarkEnd w:id="1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898" w:type="dxa"/>
            <w:vMerge w:val="continue"/>
            <w:tcBorders>
              <w:left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auto"/>
                <w:sz w:val="21"/>
                <w:szCs w:val="21"/>
                <w:u w:val="none"/>
              </w:rPr>
            </w:pPr>
          </w:p>
        </w:tc>
        <w:tc>
          <w:tcPr>
            <w:tcW w:w="665" w:type="dxa"/>
            <w:vMerge w:val="continue"/>
            <w:tcBorders>
              <w:left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auto"/>
                <w:sz w:val="21"/>
                <w:szCs w:val="21"/>
                <w:u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户外停车场路牌</w:t>
            </w:r>
          </w:p>
        </w:tc>
        <w:tc>
          <w:tcPr>
            <w:tcW w:w="1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bookmarkStart w:id="14" w:name="OLE_LINK12"/>
            <w:r>
              <w:rPr>
                <w:rFonts w:hint="eastAsia" w:ascii="仿宋_GB2312" w:hAnsi="仿宋_GB2312" w:eastAsia="仿宋_GB2312" w:cs="仿宋_GB2312"/>
                <w:i w:val="0"/>
                <w:iCs w:val="0"/>
                <w:color w:val="auto"/>
                <w:kern w:val="0"/>
                <w:sz w:val="21"/>
                <w:szCs w:val="21"/>
                <w:u w:val="none"/>
                <w:lang w:val="en-US" w:eastAsia="zh-CN" w:bidi="ar"/>
              </w:rPr>
              <w:t>HBENH-WH-P001</w:t>
            </w:r>
            <w:bookmarkEnd w:id="14"/>
          </w:p>
        </w:tc>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2025-5-19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21</w:t>
            </w:r>
          </w:p>
        </w:tc>
        <w:tc>
          <w:tcPr>
            <w:tcW w:w="898"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auto"/>
                <w:sz w:val="21"/>
                <w:szCs w:val="21"/>
                <w:u w:val="none"/>
              </w:rPr>
            </w:pPr>
          </w:p>
        </w:tc>
        <w:tc>
          <w:tcPr>
            <w:tcW w:w="665"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auto"/>
                <w:sz w:val="21"/>
                <w:szCs w:val="21"/>
                <w:u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户外停车场路牌</w:t>
            </w:r>
          </w:p>
        </w:tc>
        <w:tc>
          <w:tcPr>
            <w:tcW w:w="1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HBENH-WH-P003</w:t>
            </w:r>
          </w:p>
        </w:tc>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2025-5-19</w:t>
            </w:r>
          </w:p>
        </w:tc>
      </w:tr>
      <w:bookmarkEnd w:id="2"/>
      <w:bookmarkEnd w:id="3"/>
      <w:bookmarkEnd w:id="8"/>
    </w:tbl>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lang w:val="en-US" w:eastAsia="zh-CN"/>
        </w:rPr>
        <w:t>二</w:t>
      </w:r>
      <w:r>
        <w:rPr>
          <w:rFonts w:hint="eastAsia" w:ascii="黑体" w:hAnsi="黑体" w:eastAsia="黑体" w:cs="黑体"/>
          <w:b w:val="0"/>
          <w:bCs w:val="0"/>
          <w:i w:val="0"/>
          <w:iCs w:val="0"/>
          <w:caps w:val="0"/>
          <w:color w:val="auto"/>
          <w:spacing w:val="0"/>
          <w:sz w:val="32"/>
          <w:szCs w:val="32"/>
        </w:rPr>
        <w:t>、到期合同处理原则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1、</w:t>
      </w:r>
      <w:r>
        <w:rPr>
          <w:rFonts w:hint="eastAsia" w:ascii="仿宋_GB2312" w:hAnsi="仿宋_GB2312" w:eastAsia="仿宋_GB2312" w:cs="仿宋_GB2312"/>
          <w:b/>
          <w:bCs/>
          <w:i w:val="0"/>
          <w:iCs w:val="0"/>
          <w:caps w:val="0"/>
          <w:color w:val="auto"/>
          <w:spacing w:val="0"/>
          <w:sz w:val="32"/>
          <w:szCs w:val="32"/>
          <w:u w:val="single"/>
        </w:rPr>
        <w:t>公示期间，所有经营商可对到期媒体资源提出书面《经营意向函》</w:t>
      </w:r>
      <w:r>
        <w:rPr>
          <w:rFonts w:hint="eastAsia" w:ascii="仿宋_GB2312" w:hAnsi="仿宋_GB2312" w:eastAsia="仿宋_GB2312" w:cs="仿宋_GB2312"/>
          <w:i w:val="0"/>
          <w:iCs w:val="0"/>
          <w:caps w:val="0"/>
          <w:color w:val="auto"/>
          <w:spacing w:val="0"/>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2、公示期间</w:t>
      </w:r>
    </w:p>
    <w:p>
      <w:pPr>
        <w:pStyle w:val="3"/>
        <w:widowControl/>
        <w:spacing w:beforeAutospacing="0" w:afterAutospacing="0" w:line="56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（1）若出现原经营商不续约、不符合续约标准及公示期内有两家（含）以上经营商对同一媒体资源提出经营意向，且符合</w:t>
      </w:r>
      <w:r>
        <w:rPr>
          <w:rFonts w:hint="eastAsia" w:ascii="仿宋_GB2312" w:hAnsi="仿宋_GB2312" w:eastAsia="仿宋_GB2312" w:cs="仿宋_GB2312"/>
          <w:color w:val="auto"/>
          <w:sz w:val="32"/>
          <w:szCs w:val="32"/>
          <w:lang w:val="en-US" w:eastAsia="zh-CN"/>
        </w:rPr>
        <w:t>公司</w:t>
      </w:r>
      <w:r>
        <w:rPr>
          <w:rFonts w:hint="eastAsia" w:ascii="仿宋_GB2312" w:hAnsi="仿宋_GB2312" w:eastAsia="仿宋_GB2312" w:cs="仿宋_GB2312"/>
          <w:color w:val="auto"/>
          <w:sz w:val="32"/>
          <w:szCs w:val="32"/>
        </w:rPr>
        <w:t>制定资质标准，则按照《销售管理规定》对到期资源进行招商或公开销售。（2）若仅有原经营商对其到期媒体资源提出续约经营意向，在满足</w:t>
      </w:r>
      <w:bookmarkStart w:id="15" w:name="OLE_LINK3"/>
      <w:r>
        <w:rPr>
          <w:rFonts w:hint="eastAsia" w:ascii="仿宋_GB2312" w:hAnsi="仿宋_GB2312" w:eastAsia="仿宋_GB2312" w:cs="仿宋_GB2312"/>
          <w:color w:val="auto"/>
          <w:sz w:val="32"/>
          <w:szCs w:val="32"/>
        </w:rPr>
        <w:t>公司</w:t>
      </w:r>
      <w:bookmarkEnd w:id="15"/>
      <w:r>
        <w:rPr>
          <w:rFonts w:hint="eastAsia" w:ascii="仿宋_GB2312" w:hAnsi="仿宋_GB2312" w:eastAsia="仿宋_GB2312" w:cs="仿宋_GB2312"/>
          <w:color w:val="auto"/>
          <w:sz w:val="32"/>
          <w:szCs w:val="32"/>
        </w:rPr>
        <w:t>制定的续约标准的情况下，可进行续约。</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lang w:val="en-US" w:eastAsia="zh-CN"/>
        </w:rPr>
        <w:t>三</w:t>
      </w:r>
      <w:r>
        <w:rPr>
          <w:rFonts w:hint="eastAsia" w:ascii="黑体" w:hAnsi="黑体" w:eastAsia="黑体" w:cs="黑体"/>
          <w:b w:val="0"/>
          <w:bCs w:val="0"/>
          <w:i w:val="0"/>
          <w:iCs w:val="0"/>
          <w:caps w:val="0"/>
          <w:color w:val="auto"/>
          <w:spacing w:val="0"/>
          <w:sz w:val="32"/>
          <w:szCs w:val="32"/>
        </w:rPr>
        <w:t>、到期合同续约标准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1、经营商按照合同约定递交《续约申请函》时，</w:t>
      </w:r>
      <w:r>
        <w:rPr>
          <w:rFonts w:hint="eastAsia" w:ascii="仿宋_GB2312" w:hAnsi="仿宋_GB2312" w:eastAsia="仿宋_GB2312" w:cs="仿宋_GB2312"/>
          <w:b/>
          <w:bCs/>
          <w:i w:val="0"/>
          <w:iCs w:val="0"/>
          <w:caps w:val="0"/>
          <w:color w:val="auto"/>
          <w:spacing w:val="0"/>
          <w:sz w:val="32"/>
          <w:szCs w:val="32"/>
        </w:rPr>
        <w:t>涉及续约合同不能存在</w:t>
      </w:r>
      <w:r>
        <w:rPr>
          <w:rFonts w:hint="eastAsia" w:ascii="仿宋_GB2312" w:hAnsi="仿宋_GB2312" w:eastAsia="仿宋_GB2312" w:cs="仿宋_GB2312"/>
          <w:b/>
          <w:bCs/>
          <w:i w:val="0"/>
          <w:iCs w:val="0"/>
          <w:caps w:val="0"/>
          <w:color w:val="auto"/>
          <w:spacing w:val="0"/>
          <w:sz w:val="32"/>
          <w:szCs w:val="32"/>
          <w:lang w:val="en-US" w:eastAsia="zh-CN"/>
        </w:rPr>
        <w:t>计提</w:t>
      </w:r>
      <w:r>
        <w:rPr>
          <w:rFonts w:hint="eastAsia" w:ascii="仿宋_GB2312" w:hAnsi="仿宋_GB2312" w:eastAsia="仿宋_GB2312" w:cs="仿宋_GB2312"/>
          <w:b/>
          <w:bCs/>
          <w:i w:val="0"/>
          <w:iCs w:val="0"/>
          <w:caps w:val="0"/>
          <w:color w:val="auto"/>
          <w:spacing w:val="0"/>
          <w:sz w:val="32"/>
          <w:szCs w:val="32"/>
        </w:rPr>
        <w:t>广告费欠款</w:t>
      </w:r>
      <w:r>
        <w:rPr>
          <w:rFonts w:hint="eastAsia" w:ascii="仿宋_GB2312" w:hAnsi="仿宋_GB2312" w:eastAsia="仿宋_GB2312" w:cs="仿宋_GB2312"/>
          <w:i w:val="0"/>
          <w:iCs w:val="0"/>
          <w:caps w:val="0"/>
          <w:color w:val="auto"/>
          <w:spacing w:val="0"/>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注：直接客户、政府客户以及国资背景客户特殊合同可按合同约定时间执行。</w:t>
      </w:r>
    </w:p>
    <w:p>
      <w:pPr>
        <w:pStyle w:val="3"/>
        <w:widowControl/>
        <w:spacing w:beforeAutospacing="0" w:afterAutospacing="0" w:line="56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2、</w:t>
      </w:r>
      <w:r>
        <w:rPr>
          <w:rFonts w:hint="eastAsia" w:ascii="仿宋_GB2312" w:hAnsi="仿宋_GB2312" w:eastAsia="仿宋_GB2312" w:cs="仿宋_GB2312"/>
          <w:b/>
          <w:bCs/>
          <w:i w:val="0"/>
          <w:iCs w:val="0"/>
          <w:caps w:val="0"/>
          <w:color w:val="auto"/>
          <w:spacing w:val="0"/>
          <w:sz w:val="32"/>
          <w:szCs w:val="32"/>
        </w:rPr>
        <w:t>截止2024年12月31日</w:t>
      </w:r>
      <w:r>
        <w:rPr>
          <w:rFonts w:hint="eastAsia" w:ascii="仿宋_GB2312" w:hAnsi="仿宋_GB2312" w:eastAsia="仿宋_GB2312" w:cs="仿宋_GB2312"/>
          <w:i w:val="0"/>
          <w:iCs w:val="0"/>
          <w:caps w:val="0"/>
          <w:color w:val="auto"/>
          <w:spacing w:val="0"/>
          <w:sz w:val="32"/>
          <w:szCs w:val="32"/>
        </w:rPr>
        <w:t>与</w:t>
      </w:r>
      <w:r>
        <w:rPr>
          <w:rFonts w:hint="eastAsia" w:ascii="仿宋_GB2312" w:hAnsi="仿宋_GB2312" w:eastAsia="仿宋_GB2312" w:cs="仿宋_GB2312"/>
          <w:b/>
          <w:bCs/>
          <w:i w:val="0"/>
          <w:iCs w:val="0"/>
          <w:caps w:val="0"/>
          <w:color w:val="auto"/>
          <w:spacing w:val="0"/>
          <w:sz w:val="32"/>
          <w:szCs w:val="32"/>
          <w:lang w:val="en-US" w:eastAsia="zh-CN"/>
        </w:rPr>
        <w:t>公司</w:t>
      </w:r>
      <w:r>
        <w:rPr>
          <w:rFonts w:hint="eastAsia" w:ascii="仿宋_GB2312" w:hAnsi="仿宋_GB2312" w:eastAsia="仿宋_GB2312" w:cs="仿宋_GB2312"/>
          <w:i w:val="0"/>
          <w:iCs w:val="0"/>
          <w:caps w:val="0"/>
          <w:color w:val="auto"/>
          <w:spacing w:val="0"/>
          <w:sz w:val="32"/>
          <w:szCs w:val="32"/>
        </w:rPr>
        <w:t>不存在2024年计提广告费欠款</w:t>
      </w:r>
      <w:r>
        <w:rPr>
          <w:rFonts w:hint="eastAsia" w:ascii="仿宋_GB2312" w:hAnsi="仿宋_GB2312" w:eastAsia="仿宋_GB2312" w:cs="仿宋_GB2312"/>
          <w:color w:val="auto"/>
          <w:sz w:val="32"/>
          <w:szCs w:val="32"/>
        </w:rPr>
        <w:t>；采取“三选一”方式足额担保的到期广告资源合同，到期广告资源合同截至2025年3月31日不能存在跨年计提广告费欠款。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3、经营商在合同经营期内无违法广告画面发布，经营商终端客户品牌形象良好，广告发布画面内容品质与机场形象相融合，符合机场要求。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4、经营商在合同经营期内无安全责任事故等不良履约记录。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5、经营商在合同经营期内未发生旅客或机场方投诉，合同期内造成不良影响的。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6、经营活动中未出现以商业贿赂等不正当竞争关系手段取得经营权记录；无违法记录，无商标侵权行为，无不正当竞争行为。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7、满足2025年续约合同制定的合同期限、续约价格、广告费增长比例条件。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lang w:val="en-US" w:eastAsia="zh-CN"/>
        </w:rPr>
        <w:t>四</w:t>
      </w:r>
      <w:r>
        <w:rPr>
          <w:rFonts w:hint="eastAsia" w:ascii="仿宋_GB2312" w:hAnsi="仿宋_GB2312" w:eastAsia="仿宋_GB2312" w:cs="仿宋_GB2312"/>
          <w:b/>
          <w:bCs/>
          <w:i w:val="0"/>
          <w:iCs w:val="0"/>
          <w:caps w:val="0"/>
          <w:color w:val="auto"/>
          <w:spacing w:val="0"/>
          <w:sz w:val="32"/>
          <w:szCs w:val="32"/>
        </w:rPr>
        <w:t>、合同续约期限、合同续约模式则均按照《</w:t>
      </w:r>
      <w:r>
        <w:rPr>
          <w:rFonts w:hint="eastAsia" w:ascii="仿宋_GB2312" w:hAnsi="仿宋_GB2312" w:eastAsia="仿宋_GB2312" w:cs="仿宋_GB2312"/>
          <w:b/>
          <w:bCs/>
          <w:i w:val="0"/>
          <w:iCs w:val="0"/>
          <w:caps w:val="0"/>
          <w:color w:val="auto"/>
          <w:spacing w:val="0"/>
          <w:sz w:val="32"/>
          <w:szCs w:val="32"/>
          <w:lang w:val="en-US" w:eastAsia="zh-CN"/>
        </w:rPr>
        <w:t>公司</w:t>
      </w:r>
      <w:r>
        <w:rPr>
          <w:rFonts w:hint="eastAsia" w:ascii="仿宋_GB2312" w:hAnsi="仿宋_GB2312" w:eastAsia="仿宋_GB2312" w:cs="仿宋_GB2312"/>
          <w:b/>
          <w:bCs/>
          <w:i w:val="0"/>
          <w:iCs w:val="0"/>
          <w:caps w:val="0"/>
          <w:color w:val="auto"/>
          <w:spacing w:val="0"/>
          <w:sz w:val="32"/>
          <w:szCs w:val="32"/>
        </w:rPr>
        <w:t>2025年到期合同处理方案》执行。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2"/>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iCs w:val="0"/>
          <w:caps w:val="0"/>
          <w:color w:val="auto"/>
          <w:spacing w:val="0"/>
          <w:sz w:val="32"/>
          <w:szCs w:val="32"/>
          <w:lang w:val="en-US" w:eastAsia="zh-CN"/>
        </w:rPr>
        <w:t>五</w:t>
      </w:r>
      <w:r>
        <w:rPr>
          <w:rFonts w:hint="eastAsia" w:ascii="仿宋_GB2312" w:hAnsi="仿宋_GB2312" w:eastAsia="仿宋_GB2312" w:cs="仿宋_GB2312"/>
          <w:b/>
          <w:bCs/>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rPr>
        <w:t>公示期限：</w:t>
      </w:r>
      <w:r>
        <w:rPr>
          <w:rFonts w:hint="eastAsia" w:ascii="仿宋_GB2312" w:hAnsi="仿宋_GB2312" w:eastAsia="仿宋_GB2312" w:cs="仿宋_GB2312"/>
          <w:b/>
          <w:bCs/>
          <w:i w:val="0"/>
          <w:iCs w:val="0"/>
          <w:caps w:val="0"/>
          <w:color w:val="auto"/>
          <w:spacing w:val="0"/>
          <w:sz w:val="32"/>
          <w:szCs w:val="32"/>
          <w:u w:val="single"/>
        </w:rPr>
        <w:t>2025</w:t>
      </w:r>
      <w:r>
        <w:rPr>
          <w:rFonts w:hint="eastAsia" w:ascii="仿宋_GB2312" w:hAnsi="仿宋_GB2312" w:eastAsia="仿宋_GB2312" w:cs="仿宋_GB2312"/>
          <w:b/>
          <w:bCs/>
          <w:i w:val="0"/>
          <w:iCs w:val="0"/>
          <w:caps w:val="0"/>
          <w:color w:val="auto"/>
          <w:spacing w:val="0"/>
          <w:sz w:val="32"/>
          <w:szCs w:val="32"/>
        </w:rPr>
        <w:t>年</w:t>
      </w:r>
      <w:r>
        <w:rPr>
          <w:rFonts w:hint="eastAsia" w:ascii="仿宋_GB2312" w:hAnsi="仿宋_GB2312" w:eastAsia="仿宋_GB2312" w:cs="仿宋_GB2312"/>
          <w:b/>
          <w:bCs/>
          <w:i w:val="0"/>
          <w:iCs w:val="0"/>
          <w:caps w:val="0"/>
          <w:color w:val="auto"/>
          <w:spacing w:val="0"/>
          <w:sz w:val="32"/>
          <w:szCs w:val="32"/>
          <w:u w:val="single"/>
          <w:lang w:val="en-US" w:eastAsia="zh-CN"/>
        </w:rPr>
        <w:t>3</w:t>
      </w:r>
      <w:r>
        <w:rPr>
          <w:rFonts w:hint="eastAsia" w:ascii="仿宋_GB2312" w:hAnsi="仿宋_GB2312" w:eastAsia="仿宋_GB2312" w:cs="仿宋_GB2312"/>
          <w:b/>
          <w:bCs/>
          <w:i w:val="0"/>
          <w:iCs w:val="0"/>
          <w:caps w:val="0"/>
          <w:color w:val="auto"/>
          <w:spacing w:val="0"/>
          <w:sz w:val="32"/>
          <w:szCs w:val="32"/>
        </w:rPr>
        <w:t>月</w:t>
      </w:r>
      <w:r>
        <w:rPr>
          <w:rFonts w:hint="eastAsia" w:ascii="仿宋_GB2312" w:hAnsi="仿宋_GB2312" w:eastAsia="仿宋_GB2312" w:cs="仿宋_GB2312"/>
          <w:b/>
          <w:bCs/>
          <w:i w:val="0"/>
          <w:iCs w:val="0"/>
          <w:caps w:val="0"/>
          <w:color w:val="auto"/>
          <w:spacing w:val="0"/>
          <w:sz w:val="32"/>
          <w:szCs w:val="32"/>
          <w:u w:val="single"/>
          <w:lang w:val="en-US" w:eastAsia="zh-CN"/>
        </w:rPr>
        <w:t>31</w:t>
      </w:r>
      <w:r>
        <w:rPr>
          <w:rFonts w:hint="eastAsia" w:ascii="仿宋_GB2312" w:hAnsi="仿宋_GB2312" w:eastAsia="仿宋_GB2312" w:cs="仿宋_GB2312"/>
          <w:b/>
          <w:bCs/>
          <w:i w:val="0"/>
          <w:iCs w:val="0"/>
          <w:caps w:val="0"/>
          <w:color w:val="auto"/>
          <w:spacing w:val="0"/>
          <w:sz w:val="32"/>
          <w:szCs w:val="32"/>
        </w:rPr>
        <w:t>日至</w:t>
      </w:r>
      <w:r>
        <w:rPr>
          <w:rFonts w:hint="eastAsia" w:ascii="仿宋_GB2312" w:hAnsi="仿宋_GB2312" w:eastAsia="仿宋_GB2312" w:cs="仿宋_GB2312"/>
          <w:b/>
          <w:bCs/>
          <w:i w:val="0"/>
          <w:iCs w:val="0"/>
          <w:caps w:val="0"/>
          <w:color w:val="auto"/>
          <w:spacing w:val="0"/>
          <w:sz w:val="32"/>
          <w:szCs w:val="32"/>
          <w:u w:val="single"/>
        </w:rPr>
        <w:t>2025</w:t>
      </w:r>
      <w:r>
        <w:rPr>
          <w:rFonts w:hint="eastAsia" w:ascii="仿宋_GB2312" w:hAnsi="仿宋_GB2312" w:eastAsia="仿宋_GB2312" w:cs="仿宋_GB2312"/>
          <w:b/>
          <w:bCs/>
          <w:i w:val="0"/>
          <w:iCs w:val="0"/>
          <w:caps w:val="0"/>
          <w:color w:val="auto"/>
          <w:spacing w:val="0"/>
          <w:sz w:val="32"/>
          <w:szCs w:val="32"/>
        </w:rPr>
        <w:t>年</w:t>
      </w:r>
      <w:r>
        <w:rPr>
          <w:rFonts w:hint="eastAsia" w:ascii="仿宋_GB2312" w:hAnsi="仿宋_GB2312" w:eastAsia="仿宋_GB2312" w:cs="仿宋_GB2312"/>
          <w:b/>
          <w:bCs/>
          <w:i w:val="0"/>
          <w:iCs w:val="0"/>
          <w:caps w:val="0"/>
          <w:color w:val="auto"/>
          <w:spacing w:val="0"/>
          <w:sz w:val="32"/>
          <w:szCs w:val="32"/>
          <w:u w:val="single"/>
          <w:lang w:val="en-US" w:eastAsia="zh-CN"/>
        </w:rPr>
        <w:t>4</w:t>
      </w:r>
      <w:r>
        <w:rPr>
          <w:rFonts w:hint="eastAsia" w:ascii="仿宋_GB2312" w:hAnsi="仿宋_GB2312" w:eastAsia="仿宋_GB2312" w:cs="仿宋_GB2312"/>
          <w:b/>
          <w:bCs/>
          <w:i w:val="0"/>
          <w:iCs w:val="0"/>
          <w:caps w:val="0"/>
          <w:color w:val="auto"/>
          <w:spacing w:val="0"/>
          <w:sz w:val="32"/>
          <w:szCs w:val="32"/>
        </w:rPr>
        <w:t>月</w:t>
      </w:r>
      <w:r>
        <w:rPr>
          <w:rFonts w:hint="eastAsia" w:ascii="仿宋_GB2312" w:hAnsi="仿宋_GB2312" w:eastAsia="仿宋_GB2312" w:cs="仿宋_GB2312"/>
          <w:b/>
          <w:bCs/>
          <w:i w:val="0"/>
          <w:iCs w:val="0"/>
          <w:caps w:val="0"/>
          <w:color w:val="auto"/>
          <w:spacing w:val="0"/>
          <w:sz w:val="32"/>
          <w:szCs w:val="32"/>
          <w:u w:val="single"/>
          <w:lang w:val="en-US" w:eastAsia="zh-CN"/>
        </w:rPr>
        <w:t>7</w:t>
      </w:r>
      <w:r>
        <w:rPr>
          <w:rFonts w:hint="eastAsia" w:ascii="仿宋_GB2312" w:hAnsi="仿宋_GB2312" w:eastAsia="仿宋_GB2312" w:cs="仿宋_GB2312"/>
          <w:b/>
          <w:bCs/>
          <w:i w:val="0"/>
          <w:iCs w:val="0"/>
          <w:caps w:val="0"/>
          <w:color w:val="auto"/>
          <w:spacing w:val="0"/>
          <w:sz w:val="32"/>
          <w:szCs w:val="32"/>
        </w:rPr>
        <w:t>日（5个工作日）。</w:t>
      </w:r>
      <w:r>
        <w:rPr>
          <w:rFonts w:hint="eastAsia" w:ascii="仿宋_GB2312" w:hAnsi="仿宋_GB2312" w:eastAsia="仿宋_GB2312" w:cs="仿宋_GB2312"/>
          <w:i w:val="0"/>
          <w:iCs w:val="0"/>
          <w:caps w:val="0"/>
          <w:color w:val="auto"/>
          <w:spacing w:val="0"/>
          <w:sz w:val="32"/>
          <w:szCs w:val="32"/>
        </w:rPr>
        <w:t>公示期结束后，对于符合续约标准的经营商将开展续约工作。自2025年起，所有到期媒体资源按照合同约定，提前三个月再次进行公示（二次公示）</w:t>
      </w:r>
      <w:r>
        <w:rPr>
          <w:rFonts w:hint="eastAsia" w:ascii="仿宋_GB2312" w:hAnsi="仿宋_GB2312" w:eastAsia="仿宋_GB2312" w:cs="仿宋_GB2312"/>
          <w:i w:val="0"/>
          <w:iCs w:val="0"/>
          <w:caps w:val="0"/>
          <w:color w:val="auto"/>
          <w:spacing w:val="0"/>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lang w:val="en-US" w:eastAsia="zh-CN"/>
        </w:rPr>
        <w:t>六</w:t>
      </w:r>
      <w:r>
        <w:rPr>
          <w:rFonts w:hint="eastAsia" w:ascii="仿宋_GB2312" w:hAnsi="仿宋_GB2312" w:eastAsia="仿宋_GB2312" w:cs="仿宋_GB2312"/>
          <w:b/>
          <w:bCs/>
          <w:i w:val="0"/>
          <w:iCs w:val="0"/>
          <w:caps w:val="0"/>
          <w:color w:val="auto"/>
          <w:spacing w:val="0"/>
          <w:sz w:val="32"/>
          <w:szCs w:val="32"/>
        </w:rPr>
        <w:t>、联系方式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2"/>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1、经营意向函书面材料递交地址：湖北省武汉市黄陂区天河街道武汉天河机场西一道 湖北机场集团有限公司综合业务楼B607室。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2、经营意向函电子材料递交邮箱：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2"/>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u w:val="none"/>
          <w:lang w:val="en-US" w:eastAsia="zh-CN"/>
        </w:rPr>
        <w:t>276648875@qq.com</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2"/>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rPr>
        <w:t>3、联系人：</w:t>
      </w:r>
      <w:r>
        <w:rPr>
          <w:rFonts w:hint="eastAsia" w:ascii="仿宋_GB2312" w:hAnsi="仿宋_GB2312" w:eastAsia="仿宋_GB2312" w:cs="仿宋_GB2312"/>
          <w:i w:val="0"/>
          <w:iCs w:val="0"/>
          <w:caps w:val="0"/>
          <w:color w:val="auto"/>
          <w:spacing w:val="0"/>
          <w:sz w:val="32"/>
          <w:szCs w:val="32"/>
          <w:lang w:val="en-US" w:eastAsia="zh-CN"/>
        </w:rPr>
        <w:t>陈丰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2"/>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rPr>
        <w:t>4、联系电话：</w:t>
      </w:r>
      <w:r>
        <w:rPr>
          <w:rFonts w:hint="eastAsia" w:ascii="仿宋_GB2312" w:hAnsi="仿宋_GB2312" w:eastAsia="仿宋_GB2312" w:cs="仿宋_GB2312"/>
          <w:i w:val="0"/>
          <w:iCs w:val="0"/>
          <w:caps w:val="0"/>
          <w:color w:val="auto"/>
          <w:spacing w:val="0"/>
          <w:sz w:val="32"/>
          <w:szCs w:val="32"/>
          <w:lang w:val="en-US" w:eastAsia="zh-CN"/>
        </w:rPr>
        <w:t>027-85819250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auto"/>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湖北空港首广联合传媒有限公司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lang w:val="en-US" w:eastAsia="zh-CN"/>
        </w:rPr>
        <w:t xml:space="preserve">                       </w:t>
      </w:r>
      <w:r>
        <w:rPr>
          <w:rFonts w:hint="eastAsia" w:ascii="仿宋_GB2312" w:hAnsi="仿宋_GB2312" w:eastAsia="仿宋_GB2312" w:cs="仿宋_GB2312"/>
          <w:i w:val="0"/>
          <w:iCs w:val="0"/>
          <w:caps w:val="0"/>
          <w:color w:val="auto"/>
          <w:spacing w:val="0"/>
          <w:sz w:val="32"/>
          <w:szCs w:val="32"/>
        </w:rPr>
        <w:t>二〇二五年</w:t>
      </w:r>
      <w:r>
        <w:rPr>
          <w:rFonts w:hint="eastAsia" w:ascii="仿宋_GB2312" w:hAnsi="仿宋_GB2312" w:eastAsia="仿宋_GB2312" w:cs="仿宋_GB2312"/>
          <w:i w:val="0"/>
          <w:iCs w:val="0"/>
          <w:caps w:val="0"/>
          <w:color w:val="auto"/>
          <w:spacing w:val="0"/>
          <w:sz w:val="32"/>
          <w:szCs w:val="32"/>
          <w:lang w:val="en-US" w:eastAsia="zh-CN"/>
        </w:rPr>
        <w:t>三</w:t>
      </w:r>
      <w:r>
        <w:rPr>
          <w:rFonts w:hint="eastAsia" w:ascii="仿宋_GB2312" w:hAnsi="仿宋_GB2312" w:eastAsia="仿宋_GB2312" w:cs="仿宋_GB2312"/>
          <w:i w:val="0"/>
          <w:iCs w:val="0"/>
          <w:caps w:val="0"/>
          <w:color w:val="auto"/>
          <w:spacing w:val="0"/>
          <w:sz w:val="32"/>
          <w:szCs w:val="32"/>
        </w:rPr>
        <w:t>月</w:t>
      </w:r>
      <w:r>
        <w:rPr>
          <w:rFonts w:hint="eastAsia" w:ascii="仿宋_GB2312" w:hAnsi="仿宋_GB2312" w:eastAsia="仿宋_GB2312" w:cs="仿宋_GB2312"/>
          <w:i w:val="0"/>
          <w:iCs w:val="0"/>
          <w:caps w:val="0"/>
          <w:color w:val="auto"/>
          <w:spacing w:val="0"/>
          <w:sz w:val="32"/>
          <w:szCs w:val="32"/>
          <w:lang w:val="en-US" w:eastAsia="zh-CN"/>
        </w:rPr>
        <w:t>二十八</w:t>
      </w:r>
      <w:bookmarkStart w:id="16" w:name="_GoBack"/>
      <w:bookmarkEnd w:id="16"/>
      <w:r>
        <w:rPr>
          <w:rFonts w:hint="eastAsia" w:ascii="仿宋_GB2312" w:hAnsi="仿宋_GB2312" w:eastAsia="仿宋_GB2312" w:cs="仿宋_GB2312"/>
          <w:i w:val="0"/>
          <w:iCs w:val="0"/>
          <w:caps w:val="0"/>
          <w:color w:val="auto"/>
          <w:spacing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创艺简标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92054"/>
    <w:rsid w:val="0ADC660D"/>
    <w:rsid w:val="0BF751B0"/>
    <w:rsid w:val="0CA92A55"/>
    <w:rsid w:val="11513679"/>
    <w:rsid w:val="11AB2BD1"/>
    <w:rsid w:val="121E634A"/>
    <w:rsid w:val="12907582"/>
    <w:rsid w:val="181A539A"/>
    <w:rsid w:val="1A142BD7"/>
    <w:rsid w:val="1A276E1C"/>
    <w:rsid w:val="1A512A3C"/>
    <w:rsid w:val="1B072E0A"/>
    <w:rsid w:val="1DA925B3"/>
    <w:rsid w:val="1E494B70"/>
    <w:rsid w:val="204D1A8C"/>
    <w:rsid w:val="223A133C"/>
    <w:rsid w:val="24E91E1B"/>
    <w:rsid w:val="268166B9"/>
    <w:rsid w:val="26854B92"/>
    <w:rsid w:val="27D824EE"/>
    <w:rsid w:val="2EF31996"/>
    <w:rsid w:val="3034388A"/>
    <w:rsid w:val="326D41CB"/>
    <w:rsid w:val="348957C0"/>
    <w:rsid w:val="3764396F"/>
    <w:rsid w:val="39926182"/>
    <w:rsid w:val="3AC8077D"/>
    <w:rsid w:val="3DB60819"/>
    <w:rsid w:val="40FD66AE"/>
    <w:rsid w:val="41F10068"/>
    <w:rsid w:val="43274A3A"/>
    <w:rsid w:val="43D2016B"/>
    <w:rsid w:val="43EE1FAE"/>
    <w:rsid w:val="43F63E0D"/>
    <w:rsid w:val="4782289F"/>
    <w:rsid w:val="48686BDB"/>
    <w:rsid w:val="4C1B5660"/>
    <w:rsid w:val="4C513C42"/>
    <w:rsid w:val="4E8D0FEE"/>
    <w:rsid w:val="50190775"/>
    <w:rsid w:val="57FA4CAE"/>
    <w:rsid w:val="5813177D"/>
    <w:rsid w:val="5B2F5052"/>
    <w:rsid w:val="616F6611"/>
    <w:rsid w:val="63026DFD"/>
    <w:rsid w:val="6842701C"/>
    <w:rsid w:val="69E40947"/>
    <w:rsid w:val="6B2F5D45"/>
    <w:rsid w:val="71010D74"/>
    <w:rsid w:val="73C54311"/>
    <w:rsid w:val="749C18DF"/>
    <w:rsid w:val="75645AA5"/>
    <w:rsid w:val="766D3D59"/>
    <w:rsid w:val="76D852C5"/>
    <w:rsid w:val="77674513"/>
    <w:rsid w:val="77CA061C"/>
    <w:rsid w:val="79D53F2E"/>
    <w:rsid w:val="7B8472B4"/>
    <w:rsid w:val="7C444BB4"/>
    <w:rsid w:val="7CA4518D"/>
    <w:rsid w:val="7CF61714"/>
    <w:rsid w:val="7FE71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2025-01-06T07:01:00Z</dcterms:created>
  <dc:creator>cf</dc:creator>
  <cp:lastModifiedBy>陈丰</cp:lastModifiedBy>
  <dcterms:modified xsi:type="dcterms:W3CDTF">2025-03-28T02:45:19Z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EB09E2E0C6AC45079030AF66A28C9199</vt:lpwstr>
  </property>
</Properties>
</file>