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6ED6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bookmarkStart w:id="0" w:name="_Toc6758"/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武汉天河机场T3航站楼空置灯箱媒体招商项目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招商公告</w:t>
      </w:r>
      <w:bookmarkEnd w:id="0"/>
    </w:p>
    <w:p w14:paraId="3D4E490C">
      <w:pPr>
        <w:spacing w:line="360" w:lineRule="auto"/>
        <w:ind w:firstLine="43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>（以下简称“招商人”）的委托，对</w:t>
      </w:r>
      <w:r>
        <w:rPr>
          <w:rFonts w:hint="eastAsia" w:hAnsi="宋体" w:cs="Times New Roman"/>
          <w:b/>
          <w:szCs w:val="21"/>
          <w:u w:val="single"/>
          <w:lang w:eastAsia="zh-CN"/>
        </w:rPr>
        <w:t>武汉天河机场T3航站楼空置灯箱媒体招商项目</w:t>
      </w:r>
      <w:r>
        <w:rPr>
          <w:rFonts w:hint="eastAsia" w:ascii="宋体" w:hAnsi="宋体" w:eastAsia="宋体" w:cs="宋体"/>
          <w:szCs w:val="21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</w:rPr>
        <w:t>。欢迎符合资格条件的招商响应人参加磋商。</w:t>
      </w:r>
    </w:p>
    <w:p w14:paraId="3C735320">
      <w:pPr>
        <w:spacing w:before="120" w:beforeLines="50" w:after="120" w:afterLines="50"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1" w:name="_Toc6581"/>
      <w:bookmarkStart w:id="2" w:name="_Toc380747815"/>
      <w:bookmarkStart w:id="3" w:name="_Toc365302267"/>
      <w:bookmarkStart w:id="4" w:name="_Toc9016"/>
      <w:r>
        <w:rPr>
          <w:rFonts w:hint="eastAsia" w:ascii="宋体" w:hAnsi="宋体" w:eastAsia="宋体" w:cs="宋体"/>
          <w:b/>
          <w:szCs w:val="21"/>
        </w:rPr>
        <w:t>一、项目</w:t>
      </w:r>
      <w:bookmarkEnd w:id="1"/>
      <w:bookmarkEnd w:id="2"/>
      <w:bookmarkEnd w:id="3"/>
      <w:r>
        <w:rPr>
          <w:rFonts w:hint="eastAsia" w:ascii="宋体" w:hAnsi="宋体" w:eastAsia="宋体" w:cs="宋体"/>
          <w:b/>
          <w:szCs w:val="21"/>
        </w:rPr>
        <w:t>概况</w:t>
      </w:r>
      <w:bookmarkEnd w:id="4"/>
    </w:p>
    <w:p w14:paraId="7B35353E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</w:p>
    <w:p w14:paraId="69C3C2CB"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2.项目名称：</w:t>
      </w:r>
      <w:r>
        <w:rPr>
          <w:rFonts w:hint="eastAsia" w:hAnsi="宋体" w:cs="Times New Roman"/>
          <w:b/>
          <w:bCs w:val="0"/>
          <w:szCs w:val="21"/>
          <w:u w:val="single"/>
          <w:lang w:eastAsia="zh-CN"/>
        </w:rPr>
        <w:t>武汉天河</w:t>
      </w:r>
      <w:r>
        <w:rPr>
          <w:rFonts w:hint="eastAsia" w:hAnsi="宋体" w:cs="Times New Roman"/>
          <w:b/>
          <w:szCs w:val="21"/>
          <w:u w:val="single"/>
          <w:lang w:eastAsia="zh-CN"/>
        </w:rPr>
        <w:t>机场T3航站楼空置灯箱媒体招商项目</w:t>
      </w:r>
    </w:p>
    <w:p w14:paraId="13C0BB4B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3.项目编号：</w:t>
      </w:r>
      <w:r>
        <w:rPr>
          <w:rFonts w:hint="eastAsia" w:ascii="Times New Roman" w:hAnsi="宋体" w:eastAsia="宋体" w:cs="Times New Roman"/>
          <w:b/>
          <w:szCs w:val="21"/>
          <w:u w:val="single"/>
          <w:lang w:eastAsia="zh-CN"/>
        </w:rPr>
        <w:t>ZB0102-202411-FZBFW1597</w:t>
      </w:r>
    </w:p>
    <w:p w14:paraId="415AD230">
      <w:pPr>
        <w:tabs>
          <w:tab w:val="left" w:pos="3306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4.招商内容：本项目共分为</w:t>
      </w:r>
      <w:r>
        <w:rPr>
          <w:rFonts w:hint="eastAsia" w:ascii="宋体" w:hAnsi="宋体" w:cs="宋体"/>
          <w:szCs w:val="21"/>
          <w:lang w:val="en-US" w:eastAsia="zh-CN"/>
        </w:rPr>
        <w:t>两</w:t>
      </w:r>
      <w:r>
        <w:rPr>
          <w:rFonts w:hint="eastAsia" w:ascii="宋体" w:hAnsi="宋体" w:eastAsia="宋体" w:cs="宋体"/>
          <w:szCs w:val="21"/>
        </w:rPr>
        <w:t>个标段进行招商。</w:t>
      </w:r>
    </w:p>
    <w:tbl>
      <w:tblPr>
        <w:tblStyle w:val="5"/>
        <w:tblW w:w="93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690"/>
        <w:gridCol w:w="470"/>
        <w:gridCol w:w="1186"/>
        <w:gridCol w:w="1150"/>
        <w:gridCol w:w="1517"/>
        <w:gridCol w:w="1083"/>
        <w:gridCol w:w="1400"/>
        <w:gridCol w:w="1450"/>
      </w:tblGrid>
      <w:tr w14:paraId="63B7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标段划分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媒体区域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媒体编号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媒体数量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263E">
            <w:pPr>
              <w:pStyle w:val="4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媒体规格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u w:val="none"/>
                <w:lang w:val="en-US" w:eastAsia="zh-CN" w:bidi="ar"/>
              </w:rPr>
              <w:t>（宽X高）单位:M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合同可发布起始时间</w:t>
            </w:r>
          </w:p>
        </w:tc>
      </w:tr>
      <w:tr w14:paraId="74D6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T3二层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A、B行李厅出口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灯箱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HBWUH-32N-D007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5.5*2.6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中标后以合同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签订之日起算</w:t>
            </w:r>
          </w:p>
        </w:tc>
      </w:tr>
      <w:tr w14:paraId="30D2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0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D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A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2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HBWUH-32N-D01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5.5*2.6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F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91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8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HBWUH-32N-D008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5.5*2.6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6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78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D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2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D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6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HBWUH-32N-D01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5.5*2.6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0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8F1E268"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招商响应人自筹。</w:t>
      </w:r>
    </w:p>
    <w:p w14:paraId="7A2F6A13"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</w:rPr>
        <w:t>二、合同经营期限及其他商务条款</w:t>
      </w:r>
    </w:p>
    <w:p w14:paraId="2E3779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outlineLvl w:val="1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bookmarkStart w:id="5" w:name="_Toc458503196"/>
      <w:bookmarkStart w:id="6" w:name="_Toc26049"/>
      <w:bookmarkStart w:id="7" w:name="_Toc30896"/>
      <w:bookmarkStart w:id="8" w:name="_Toc25557"/>
      <w:bookmarkStart w:id="9" w:name="_Toc27593"/>
      <w:bookmarkStart w:id="10" w:name="_Toc17887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标段一、标段二媒体经营期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均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为1个月（含）-12个月（含），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均不低于首都机场集团传媒有限公司评估底价。</w:t>
      </w:r>
    </w:p>
    <w:p w14:paraId="533DF258"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三、响应资格及要求：</w:t>
      </w:r>
      <w:bookmarkEnd w:id="5"/>
      <w:bookmarkEnd w:id="6"/>
      <w:bookmarkEnd w:id="7"/>
      <w:bookmarkEnd w:id="8"/>
      <w:bookmarkEnd w:id="9"/>
      <w:bookmarkEnd w:id="10"/>
      <w:bookmarkStart w:id="11" w:name="_Toc19838"/>
      <w:bookmarkStart w:id="12" w:name="_Toc26730"/>
    </w:p>
    <w:p w14:paraId="7D1BA1D8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630" w:right="0" w:hanging="630" w:hangingChars="30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1.招商响应人须具备市场监督管理部门核发的有效营业执照，具有独立法人资格。</w:t>
      </w:r>
    </w:p>
    <w:p w14:paraId="552AF42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2.招商响应人须具有健全的财务会计制度。</w:t>
      </w:r>
    </w:p>
    <w:p w14:paraId="2663549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 w14:paraId="4D28355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4.首都机场集团传媒有限公司合作范围内的合作中，截止2023年5月31日不存在2022年计提欠款情况。</w:t>
      </w:r>
    </w:p>
    <w:p w14:paraId="3FC6A24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5.与招商方的合作中，招商响应人及其关联公司截至2024年10月31日不存在200万（含）以上2023年计提欠款(除固定担保形式外)的情况。</w:t>
      </w:r>
    </w:p>
    <w:p w14:paraId="7F7AF3E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6.与招商方的合作中，截止招商公告发布日上一个月底（2024年10月31日），不存在当年度（2024年）三个月（含）以上计提广告费欠款。</w:t>
      </w:r>
    </w:p>
    <w:p w14:paraId="2F74390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7.招商响应人截至招商公告发布之日，与招商人不存在未结诉讼、仲裁案件，或未执行完毕的生效法律文书。</w:t>
      </w:r>
    </w:p>
    <w:p w14:paraId="36F5E60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8.招商响应人须针对《湖北机场集团“供应商不良行为”管理暂行办法》在响应文件中做出承诺，格式详见响应文件格式。</w:t>
      </w:r>
    </w:p>
    <w:p w14:paraId="7677FB3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9.本次招商不接受联合体响应。</w:t>
      </w:r>
    </w:p>
    <w:p w14:paraId="3EF506B0"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四、招商文件的获取</w:t>
      </w:r>
      <w:bookmarkEnd w:id="11"/>
      <w:bookmarkEnd w:id="12"/>
    </w:p>
    <w:p w14:paraId="5DC42458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1.拟参加本项目的供应商须在阳光招采电子交易平台免费注册（网址：</w:t>
      </w:r>
    </w:p>
    <w:p w14:paraId="1BF9CDEA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https://www.yangguangzhaocai.com---【新用户注册】，相关操作帮助详见：帮助中心--- 投标人注册操作指南）；</w:t>
      </w:r>
    </w:p>
    <w:p w14:paraId="1E6E0233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2.在新平台完成注册后，请于即日起至</w:t>
      </w:r>
      <w:r>
        <w:rPr>
          <w:rFonts w:hint="eastAsia" w:ascii="宋体" w:hAnsi="宋体" w:eastAsia="宋体" w:cs="宋体"/>
          <w:b/>
          <w:bCs/>
          <w:szCs w:val="21"/>
          <w:highlight w:val="none"/>
        </w:rPr>
        <w:t>2024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zCs w:val="21"/>
          <w:highlight w:val="none"/>
        </w:rPr>
        <w:t>17:00</w:t>
      </w:r>
      <w:r>
        <w:rPr>
          <w:rFonts w:hint="eastAsia" w:ascii="宋体" w:hAnsi="宋体" w:eastAsia="宋体" w:cs="宋体"/>
          <w:szCs w:val="21"/>
          <w:highlight w:val="none"/>
        </w:rPr>
        <w:t>时</w:t>
      </w:r>
      <w:r>
        <w:rPr>
          <w:rFonts w:hint="eastAsia" w:ascii="宋体" w:hAnsi="宋体" w:eastAsia="宋体" w:cs="宋体"/>
          <w:szCs w:val="21"/>
        </w:rPr>
        <w:t>止（北京时间），通过互联网访问电子交易平台，点击【投标人】，在【公告信息】---【采购公告】栏下载采购文件，500元/份，售后不退。联合体响应的，由联合体牵头人下载采购文件。未按规定获取采购文件的，其响应文件将被否决；</w:t>
      </w:r>
    </w:p>
    <w:p w14:paraId="47AD2D36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3.本项目不是全流程电子标，投标人无需办理CA数字证书；</w:t>
      </w:r>
    </w:p>
    <w:p w14:paraId="099234DD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4.使用电子交易平台时遇到的各类操作问题，可拨打咨询电话010-21362559（工作</w:t>
      </w:r>
    </w:p>
    <w:p w14:paraId="5118B8FD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日:08:00-18:00；节假日:09:00-12:00，14:00-18:00)；注册进度查询、密码修改问题咨询电话：027-87272708；对本项目的具体业务问题，请向代理机构项目经理进行咨询。</w:t>
      </w:r>
    </w:p>
    <w:p w14:paraId="2972BE79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注：响应人可对本次招商各标段进行选择性投标响应，也可同时投标响应；但评标时将以标</w:t>
      </w:r>
    </w:p>
    <w:p w14:paraId="30769AAB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段为单位进行独立评审，分别确定成交候选人。响应人若同时投多个标段，则须分别编制响</w:t>
      </w:r>
    </w:p>
    <w:p w14:paraId="1E81042E"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应文件、分别报价。</w:t>
      </w:r>
    </w:p>
    <w:p w14:paraId="72420024"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五、递交响应文件的截止时间及招商时间</w:t>
      </w:r>
    </w:p>
    <w:p w14:paraId="14A5B565"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2024年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21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日14时30分</w:t>
      </w:r>
      <w:r>
        <w:rPr>
          <w:rFonts w:hint="eastAsia" w:ascii="宋体" w:hAnsi="宋体" w:eastAsia="宋体" w:cs="宋体"/>
          <w:szCs w:val="21"/>
        </w:rPr>
        <w:t>（北京时间）。</w:t>
      </w:r>
    </w:p>
    <w:p w14:paraId="54283377"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 w14:paraId="021F96A3"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3" w:name="_Toc11358"/>
      <w:bookmarkStart w:id="14" w:name="_Toc259028696"/>
      <w:bookmarkStart w:id="15" w:name="_Toc15832"/>
      <w:bookmarkStart w:id="16" w:name="_Toc259028276"/>
      <w:bookmarkStart w:id="17" w:name="_Toc22343"/>
      <w:r>
        <w:rPr>
          <w:rFonts w:hint="eastAsia" w:ascii="宋体" w:hAnsi="宋体" w:eastAsia="宋体" w:cs="宋体"/>
          <w:b/>
          <w:bCs/>
          <w:szCs w:val="32"/>
        </w:rPr>
        <w:t>六、招商响应文件送达地点及招商地点</w:t>
      </w:r>
      <w:bookmarkEnd w:id="13"/>
      <w:bookmarkEnd w:id="14"/>
      <w:bookmarkEnd w:id="15"/>
      <w:bookmarkEnd w:id="16"/>
      <w:bookmarkEnd w:id="17"/>
    </w:p>
    <w:p w14:paraId="5236D71E">
      <w:pPr>
        <w:spacing w:line="360" w:lineRule="auto"/>
        <w:ind w:firstLine="422" w:firstLineChars="200"/>
        <w:rPr>
          <w:rFonts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武汉机场综合保障楼A208。</w:t>
      </w:r>
    </w:p>
    <w:p w14:paraId="4FDC051E"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8" w:name="_Toc7669"/>
      <w:bookmarkStart w:id="19" w:name="_Toc25113"/>
      <w:bookmarkStart w:id="20" w:name="_Toc7227"/>
      <w:bookmarkStart w:id="21" w:name="_Toc8044"/>
      <w:bookmarkStart w:id="22" w:name="_Toc15722"/>
      <w:r>
        <w:rPr>
          <w:rFonts w:hint="eastAsia" w:ascii="宋体" w:hAnsi="宋体" w:eastAsia="宋体" w:cs="宋体"/>
          <w:b/>
          <w:bCs/>
          <w:szCs w:val="32"/>
        </w:rPr>
        <w:t>七、联系方式：</w:t>
      </w:r>
      <w:bookmarkEnd w:id="18"/>
      <w:bookmarkEnd w:id="19"/>
      <w:bookmarkEnd w:id="20"/>
      <w:bookmarkEnd w:id="21"/>
      <w:bookmarkStart w:id="25" w:name="_GoBack"/>
      <w:bookmarkEnd w:id="25"/>
    </w:p>
    <w:p w14:paraId="0219A2CA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招商人：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 xml:space="preserve">    代理机构：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湖北国华项目管理咨询有限公司</w:t>
      </w:r>
    </w:p>
    <w:p w14:paraId="2551ACBC">
      <w:pPr>
        <w:spacing w:line="360" w:lineRule="auto"/>
        <w:rPr>
          <w:rFonts w:ascii="Calibri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地 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武汉机场</w:t>
      </w:r>
      <w:r>
        <w:rPr>
          <w:rFonts w:hint="eastAsia" w:ascii="Calibri" w:hAnsi="宋体" w:eastAsia="宋体" w:cs="Times New Roman"/>
          <w:b/>
          <w:szCs w:val="21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地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武昌区中北路109号中铁1818中心10楼</w:t>
      </w:r>
    </w:p>
    <w:p w14:paraId="3D8545AC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430302</w:t>
      </w:r>
      <w:r>
        <w:rPr>
          <w:rFonts w:hint="eastAsia" w:ascii="宋体" w:hAnsi="宋体" w:eastAsia="宋体" w:cs="宋体"/>
          <w:szCs w:val="21"/>
        </w:rPr>
        <w:t xml:space="preserve">                        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430071</w:t>
      </w:r>
    </w:p>
    <w:p w14:paraId="5C0ED076"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</w:rPr>
        <w:t>联 系 人：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 xml:space="preserve"> </w:t>
      </w:r>
      <w:r>
        <w:rPr>
          <w:rFonts w:hint="eastAsia" w:ascii="Calibri" w:hAnsi="宋体" w:cs="Times New Roman"/>
          <w:b/>
          <w:szCs w:val="21"/>
          <w:highlight w:val="none"/>
          <w:u w:val="single"/>
          <w:lang w:eastAsia="zh-CN"/>
        </w:rPr>
        <w:t>蔡浩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 xml:space="preserve">  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 联 系 人：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  <w:lang w:val="en-US" w:eastAsia="zh-CN"/>
        </w:rPr>
        <w:t>吴娅、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李贝</w:t>
      </w:r>
      <w:r>
        <w:rPr>
          <w:rFonts w:hint="eastAsia" w:ascii="宋体" w:hAnsi="宋体" w:eastAsia="宋体" w:cs="宋体"/>
          <w:szCs w:val="21"/>
          <w:highlight w:val="none"/>
        </w:rPr>
        <w:t xml:space="preserve">  </w:t>
      </w:r>
    </w:p>
    <w:p w14:paraId="4EB53B88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highlight w:val="none"/>
        </w:rPr>
        <w:t>电    话：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027-85819672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   </w:t>
      </w:r>
      <w:r>
        <w:rPr>
          <w:rFonts w:hint="eastAsia" w:ascii="Calibri" w:hAnsi="宋体" w:eastAsia="宋体" w:cs="Times New Roman"/>
          <w:b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 xml:space="preserve">    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027-87272701</w:t>
      </w:r>
      <w:r>
        <w:rPr>
          <w:rFonts w:hint="eastAsia" w:ascii="宋体" w:hAnsi="宋体" w:eastAsia="宋体" w:cs="宋体"/>
          <w:szCs w:val="21"/>
        </w:rPr>
        <w:t xml:space="preserve">  </w:t>
      </w:r>
    </w:p>
    <w:p w14:paraId="180D7FB9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传    真：  </w:t>
      </w:r>
      <w:r>
        <w:rPr>
          <w:rFonts w:hint="eastAsia" w:ascii="Calibri" w:hAnsi="宋体" w:eastAsia="宋体" w:cs="Times New Roman"/>
          <w:b/>
          <w:szCs w:val="21"/>
        </w:rPr>
        <w:t xml:space="preserve">/  </w:t>
      </w:r>
      <w:r>
        <w:rPr>
          <w:rFonts w:hint="eastAsia" w:ascii="宋体" w:hAnsi="宋体" w:eastAsia="宋体" w:cs="宋体"/>
          <w:szCs w:val="21"/>
        </w:rPr>
        <w:t xml:space="preserve">                        传    真：</w:t>
      </w:r>
      <w:r>
        <w:rPr>
          <w:rFonts w:hint="eastAsia" w:ascii="Calibri" w:hAnsi="宋体" w:eastAsia="宋体" w:cs="Times New Roman"/>
          <w:b/>
          <w:szCs w:val="21"/>
        </w:rPr>
        <w:t>/</w:t>
      </w:r>
    </w:p>
    <w:p w14:paraId="6DB07F35">
      <w:pPr>
        <w:spacing w:line="360" w:lineRule="auto"/>
        <w:rPr>
          <w:rFonts w:ascii="Calibri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电子邮件：  /                          电子邮件：</w:t>
      </w:r>
      <w:r>
        <w:rPr>
          <w:rFonts w:hint="eastAsia" w:ascii="Calibri" w:hAnsi="宋体" w:eastAsia="宋体" w:cs="Times New Roman"/>
          <w:b/>
          <w:szCs w:val="21"/>
          <w:u w:val="single"/>
        </w:rPr>
        <w:t>/</w:t>
      </w:r>
    </w:p>
    <w:p w14:paraId="443E2B89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网    址：  /                          网    址：/ </w:t>
      </w:r>
    </w:p>
    <w:p w14:paraId="23DD7D32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开户银行：  /                          开户银行：/</w:t>
      </w:r>
    </w:p>
    <w:p w14:paraId="3A0EB125">
      <w:pPr>
        <w:tabs>
          <w:tab w:val="left" w:pos="540"/>
          <w:tab w:val="left" w:pos="840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账    号：  /                          账    号：/</w:t>
      </w:r>
    </w:p>
    <w:bookmarkEnd w:id="22"/>
    <w:p w14:paraId="67D56A07"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23" w:name="_Toc12626"/>
      <w:bookmarkStart w:id="24" w:name="_Toc12422"/>
      <w:r>
        <w:rPr>
          <w:rFonts w:hint="eastAsia" w:ascii="宋体" w:hAnsi="宋体" w:eastAsia="宋体" w:cs="宋体"/>
          <w:b/>
          <w:szCs w:val="21"/>
        </w:rPr>
        <w:t>八、信息发布媒体</w:t>
      </w:r>
      <w:bookmarkEnd w:id="23"/>
      <w:bookmarkEnd w:id="24"/>
    </w:p>
    <w:p w14:paraId="5E8B44D0">
      <w:pPr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 w14:paraId="273AFC76">
      <w:pPr>
        <w:spacing w:line="360" w:lineRule="auto"/>
        <w:jc w:val="right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湖北国华项目管理咨询有限公司</w:t>
      </w:r>
    </w:p>
    <w:p w14:paraId="43F1A604">
      <w:pPr>
        <w:jc w:val="right"/>
        <w:rPr>
          <w:highlight w:val="non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2024年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</w:t>
      </w:r>
    </w:p>
    <w:p w14:paraId="57C46113">
      <w:pPr>
        <w:rPr>
          <w:rFonts w:hint="eastAsia"/>
          <w:highlight w:val="none"/>
        </w:rPr>
      </w:pPr>
    </w:p>
    <w:p w14:paraId="4A15A09B">
      <w:pPr>
        <w:rPr>
          <w:rFonts w:hint="default" w:ascii="宋体" w:hAnsi="宋体" w:eastAsia="宋体" w:cs="宋体"/>
          <w:b/>
          <w:bCs/>
          <w:kern w:val="44"/>
          <w:sz w:val="36"/>
          <w:szCs w:val="36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44"/>
          <w:sz w:val="36"/>
          <w:szCs w:val="36"/>
          <w:lang w:val="en-US" w:eastAsia="zh-CN" w:bidi="ar-SA"/>
        </w:rPr>
        <w:br w:type="page"/>
      </w:r>
    </w:p>
    <w:p w14:paraId="4B5906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WFjMGNlMzI3ZjYxM2E2ZjM4ZDk1OTk3MTUxZmQifQ=="/>
  </w:docVars>
  <w:rsids>
    <w:rsidRoot w:val="00000000"/>
    <w:rsid w:val="03EE4B55"/>
    <w:rsid w:val="0A8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annotation text"/>
    <w:basedOn w:val="1"/>
    <w:semiHidden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1588</Words>
  <Characters>1931</Characters>
  <Lines>0</Lines>
  <Paragraphs>0</Paragraphs>
  <TotalTime>6</TotalTime>
  <ScaleCrop>false</ScaleCrop>
  <LinksUpToDate>false</LinksUpToDate>
  <CharactersWithSpaces>2218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2024-11-01T03:25:00Z</dcterms:created>
  <dc:creator>Administrator</dc:creator>
  <cp:lastModifiedBy>WuYa</cp:lastModifiedBy>
  <dcterms:modified xsi:type="dcterms:W3CDTF">2024-11-01T07:37:05Z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6797C2C024644F429029B6498B2816FF_12</vt:lpwstr>
  </property>
</Properties>
</file>