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D99C">
      <w:pPr>
        <w:jc w:val="center"/>
        <w:rPr>
          <w:b/>
          <w:color w:val="auto"/>
          <w:sz w:val="28"/>
          <w:szCs w:val="28"/>
          <w:highlight w:val="none"/>
        </w:rPr>
      </w:pPr>
      <w:bookmarkStart w:id="14" w:name="_GoBack"/>
      <w:r>
        <w:rPr>
          <w:rFonts w:hint="eastAsia"/>
          <w:b/>
          <w:color w:val="auto"/>
          <w:sz w:val="28"/>
          <w:szCs w:val="28"/>
          <w:highlight w:val="none"/>
          <w:u w:val="single"/>
          <w:lang w:eastAsia="zh-CN"/>
        </w:rPr>
        <w:t>襄阳机场T2航站楼二楼空置商业资源批量招商（十二次）</w:t>
      </w:r>
      <w:r>
        <w:rPr>
          <w:b/>
          <w:color w:val="auto"/>
          <w:sz w:val="28"/>
          <w:szCs w:val="28"/>
          <w:highlight w:val="none"/>
          <w:u w:val="single"/>
        </w:rPr>
        <w:t xml:space="preserve"> </w:t>
      </w:r>
      <w:r>
        <w:rPr>
          <w:rFonts w:hint="eastAsia"/>
          <w:b/>
          <w:color w:val="auto"/>
          <w:sz w:val="28"/>
          <w:szCs w:val="28"/>
          <w:highlight w:val="none"/>
        </w:rPr>
        <w:t>磋商公告</w:t>
      </w:r>
    </w:p>
    <w:bookmarkEnd w:id="14"/>
    <w:p w14:paraId="0E089E62">
      <w:pPr>
        <w:spacing w:line="400" w:lineRule="exact"/>
        <w:ind w:firstLine="480" w:firstLineChars="200"/>
        <w:rPr>
          <w:color w:val="auto"/>
          <w:sz w:val="24"/>
          <w:szCs w:val="24"/>
          <w:highlight w:val="none"/>
          <w:u w:val="single"/>
        </w:rPr>
      </w:pPr>
    </w:p>
    <w:p w14:paraId="0660E42B">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67E4057C">
      <w:pPr>
        <w:pStyle w:val="2"/>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494459A8">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襄阳机场T2航站楼二楼空置商业资源批量招商（十二次）</w:t>
      </w:r>
    </w:p>
    <w:p w14:paraId="564AA341">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32F27188">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襄阳机场T2航站楼二楼空置商业资源批量招商（十二次）</w:t>
      </w:r>
    </w:p>
    <w:p w14:paraId="051F123C">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48B598E">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7D8F18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CB797F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D5C832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7EAAE8E3">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D8A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0C53C1">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D05D4A">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BFE2E9">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1CCAE5">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4B54D0">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24BAC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1E85940F">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6859D23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4FB242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17BB11C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788ED0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E33E71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476C98D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D528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429B75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B8CB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6572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9058F3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1F3C35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89385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D555FA">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7B8F8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6B871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5723C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71D0B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2F9D8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129DED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8A5BF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13E12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D107FE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8DC05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9E1A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89B65D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7505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21FB66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38BB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10A5BF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E4464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2487727">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859B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49747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499B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33A73B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6A35A602">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4F753D0">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3AA2A44D">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D2DED6E">
      <w:pPr>
        <w:pStyle w:val="2"/>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36899F27">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6AFD773C">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4317BBD">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4EDB85BC">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3400C3F">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A39366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685CAA01">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0E7D3E2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6BBC531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33FF21A5">
      <w:pPr>
        <w:pStyle w:val="2"/>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1F6D2A15">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0BD52A2">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E3FBE3B">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3D73DA17">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8FCB7E">
      <w:pPr>
        <w:pStyle w:val="2"/>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432911A6">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17</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576599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17</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4E2914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5CD64B09">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1054C723">
      <w:pPr>
        <w:pStyle w:val="2"/>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7088BE3B">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17</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7D7B46D4">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3ACC584F">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1F2DBD34">
      <w:pPr>
        <w:pStyle w:val="2"/>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1C7F7230">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中国招标投标公共服务平台</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5F38B167">
      <w:pPr>
        <w:pStyle w:val="2"/>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6D6A6579">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2127"/>
      <w:bookmarkStart w:id="11"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50AD0EF9">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184DD33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7FBD8EF6">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28881DC0">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48F1A0B1">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2A1E51E5">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7C1B61E6">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69107CB9">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4C42398D">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77B3E1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6D3C8331">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WEyOTJhZDA5Yjc4ZTA2NzVjZDE0YmEzNTU2ODkifQ=="/>
  </w:docVars>
  <w:rsids>
    <w:rsidRoot w:val="00000000"/>
    <w:rsid w:val="1410106A"/>
    <w:rsid w:val="5EA5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1513</Words>
  <Characters>1696</Characters>
  <Lines>0</Lines>
  <Paragraphs>0</Paragraphs>
  <TotalTime>8</TotalTime>
  <ScaleCrop>false</ScaleCrop>
  <LinksUpToDate>false</LinksUpToDate>
  <CharactersWithSpaces>1777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Double_L</cp:lastModifiedBy>
  <dcterms:modified xsi:type="dcterms:W3CDTF">2024-09-03T07:26:58Z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F643E4ED67794CFAAE27309C60AD7E28_13</vt:lpwstr>
  </property>
</Properties>
</file>