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8259" w14:textId="118616EE" w:rsidR="0082542A" w:rsidRPr="0082542A" w:rsidRDefault="001A1DB5" w:rsidP="0082542A">
      <w:pPr>
        <w:keepNext/>
        <w:keepLines/>
        <w:spacing w:after="100" w:line="480" w:lineRule="auto"/>
        <w:jc w:val="center"/>
        <w:outlineLvl w:val="0"/>
        <w:rPr>
          <w:rFonts w:ascii="宋体" w:eastAsia="宋体" w:hAnsi="宋体" w:cs="宋体"/>
          <w:b/>
          <w:bCs/>
          <w:kern w:val="44"/>
          <w:sz w:val="32"/>
          <w:szCs w:val="44"/>
        </w:rPr>
      </w:pPr>
      <w:r w:rsidRPr="001A1DB5">
        <w:rPr>
          <w:rFonts w:ascii="宋体" w:eastAsia="宋体" w:hAnsi="宋体" w:cs="宋体" w:hint="eastAsia"/>
          <w:b/>
          <w:bCs/>
          <w:kern w:val="44"/>
          <w:sz w:val="32"/>
          <w:szCs w:val="44"/>
        </w:rPr>
        <w:t>襄阳机场</w:t>
      </w:r>
      <w:r w:rsidRPr="001A1DB5">
        <w:rPr>
          <w:rFonts w:ascii="宋体" w:eastAsia="宋体" w:hAnsi="宋体" w:cs="宋体"/>
          <w:b/>
          <w:bCs/>
          <w:kern w:val="44"/>
          <w:sz w:val="32"/>
          <w:szCs w:val="44"/>
        </w:rPr>
        <w:t>T2航站楼到达</w:t>
      </w:r>
      <w:proofErr w:type="gramStart"/>
      <w:r w:rsidRPr="001A1DB5">
        <w:rPr>
          <w:rFonts w:ascii="宋体" w:eastAsia="宋体" w:hAnsi="宋体" w:cs="宋体"/>
          <w:b/>
          <w:bCs/>
          <w:kern w:val="44"/>
          <w:sz w:val="32"/>
          <w:szCs w:val="44"/>
        </w:rPr>
        <w:t>厅商业</w:t>
      </w:r>
      <w:proofErr w:type="gramEnd"/>
      <w:r w:rsidRPr="001A1DB5">
        <w:rPr>
          <w:rFonts w:ascii="宋体" w:eastAsia="宋体" w:hAnsi="宋体" w:cs="宋体"/>
          <w:b/>
          <w:bCs/>
          <w:kern w:val="44"/>
          <w:sz w:val="32"/>
          <w:szCs w:val="44"/>
        </w:rPr>
        <w:t>用房</w:t>
      </w:r>
      <w:r w:rsidR="00000DB7">
        <w:rPr>
          <w:rFonts w:ascii="宋体" w:eastAsia="宋体" w:hAnsi="宋体" w:cs="宋体" w:hint="eastAsia"/>
          <w:b/>
          <w:bCs/>
          <w:kern w:val="44"/>
          <w:sz w:val="32"/>
          <w:szCs w:val="44"/>
        </w:rPr>
        <w:t>项目（</w:t>
      </w:r>
      <w:r w:rsidR="00467639">
        <w:rPr>
          <w:rFonts w:ascii="宋体" w:eastAsia="宋体" w:hAnsi="宋体" w:cs="宋体" w:hint="eastAsia"/>
          <w:b/>
          <w:bCs/>
          <w:kern w:val="44"/>
          <w:sz w:val="32"/>
          <w:szCs w:val="44"/>
        </w:rPr>
        <w:t>十次</w:t>
      </w:r>
      <w:r w:rsidR="00000DB7">
        <w:rPr>
          <w:rFonts w:ascii="宋体" w:eastAsia="宋体" w:hAnsi="宋体" w:cs="宋体" w:hint="eastAsia"/>
          <w:b/>
          <w:bCs/>
          <w:kern w:val="44"/>
          <w:sz w:val="32"/>
          <w:szCs w:val="44"/>
        </w:rPr>
        <w:t>）</w:t>
      </w:r>
      <w:r w:rsidRPr="001A1DB5">
        <w:rPr>
          <w:rFonts w:ascii="宋体" w:eastAsia="宋体" w:hAnsi="宋体" w:cs="宋体"/>
          <w:b/>
          <w:bCs/>
          <w:kern w:val="44"/>
          <w:sz w:val="32"/>
          <w:szCs w:val="44"/>
        </w:rPr>
        <w:t>招商</w:t>
      </w:r>
      <w:r w:rsidR="0082542A" w:rsidRPr="0082542A">
        <w:rPr>
          <w:rFonts w:ascii="宋体" w:eastAsia="宋体" w:hAnsi="宋体" w:cs="宋体" w:hint="eastAsia"/>
          <w:b/>
          <w:bCs/>
          <w:kern w:val="44"/>
          <w:sz w:val="32"/>
          <w:szCs w:val="44"/>
        </w:rPr>
        <w:t>公告</w:t>
      </w:r>
    </w:p>
    <w:p w14:paraId="267281C6" w14:textId="56210052" w:rsidR="0082542A" w:rsidRPr="0082542A" w:rsidRDefault="0082542A" w:rsidP="0082542A">
      <w:pPr>
        <w:spacing w:line="360" w:lineRule="auto"/>
        <w:ind w:firstLineChars="200" w:firstLine="480"/>
        <w:rPr>
          <w:rFonts w:ascii="宋体" w:eastAsia="宋体" w:hAnsi="宋体" w:cs="宋体"/>
          <w:sz w:val="24"/>
          <w:szCs w:val="24"/>
        </w:rPr>
      </w:pPr>
      <w:bookmarkStart w:id="0" w:name="_Hlt9415333"/>
      <w:bookmarkStart w:id="1" w:name="_Hlt3692889"/>
      <w:bookmarkStart w:id="2" w:name="_Hlt3694304"/>
      <w:bookmarkStart w:id="3" w:name="_Hlt4486101"/>
      <w:bookmarkStart w:id="4" w:name="_Hlt3694260"/>
      <w:bookmarkStart w:id="5" w:name="_Hlt536244962"/>
      <w:bookmarkStart w:id="6" w:name="_Hlt758651"/>
      <w:bookmarkEnd w:id="0"/>
      <w:bookmarkEnd w:id="1"/>
      <w:bookmarkEnd w:id="2"/>
      <w:bookmarkEnd w:id="3"/>
      <w:bookmarkEnd w:id="4"/>
      <w:bookmarkEnd w:id="5"/>
      <w:bookmarkEnd w:id="6"/>
      <w:r w:rsidRPr="0082542A">
        <w:rPr>
          <w:rFonts w:ascii="宋体" w:eastAsia="宋体" w:hAnsi="宋体" w:cs="宋体" w:hint="eastAsia"/>
          <w:sz w:val="24"/>
          <w:szCs w:val="24"/>
          <w:u w:val="single"/>
        </w:rPr>
        <w:t>湖北胜捷工程咨询有限责任公司</w:t>
      </w:r>
      <w:r w:rsidRPr="0082542A">
        <w:rPr>
          <w:rFonts w:ascii="宋体" w:eastAsia="宋体" w:hAnsi="宋体" w:cs="宋体" w:hint="eastAsia"/>
          <w:sz w:val="24"/>
          <w:szCs w:val="24"/>
        </w:rPr>
        <w:t>（以下简称“招商代理机构”）受</w:t>
      </w:r>
      <w:r w:rsidRPr="0082542A">
        <w:rPr>
          <w:rFonts w:ascii="宋体" w:eastAsia="宋体" w:hAnsi="宋体" w:cs="宋体" w:hint="eastAsia"/>
          <w:sz w:val="24"/>
          <w:szCs w:val="24"/>
          <w:u w:val="single"/>
        </w:rPr>
        <w:t>湖北机场集团襄阳机场有限责任公司</w:t>
      </w:r>
      <w:r w:rsidRPr="0082542A">
        <w:rPr>
          <w:rFonts w:ascii="宋体" w:eastAsia="宋体" w:hAnsi="宋体" w:cs="宋体" w:hint="eastAsia"/>
          <w:sz w:val="24"/>
          <w:szCs w:val="24"/>
        </w:rPr>
        <w:t>（以下简称“招商人”）的委托，就其</w:t>
      </w:r>
      <w:r w:rsidRPr="0082542A">
        <w:rPr>
          <w:rFonts w:ascii="宋体" w:eastAsia="宋体" w:hAnsi="宋体" w:cs="宋体" w:hint="eastAsia"/>
          <w:sz w:val="24"/>
          <w:szCs w:val="24"/>
          <w:u w:val="single"/>
        </w:rPr>
        <w:t xml:space="preserve"> 襄阳机场T2航站楼到达</w:t>
      </w:r>
      <w:proofErr w:type="gramStart"/>
      <w:r w:rsidRPr="0082542A">
        <w:rPr>
          <w:rFonts w:ascii="宋体" w:eastAsia="宋体" w:hAnsi="宋体" w:cs="宋体" w:hint="eastAsia"/>
          <w:sz w:val="24"/>
          <w:szCs w:val="24"/>
          <w:u w:val="single"/>
        </w:rPr>
        <w:t>厅商业</w:t>
      </w:r>
      <w:proofErr w:type="gramEnd"/>
      <w:r w:rsidRPr="0082542A">
        <w:rPr>
          <w:rFonts w:ascii="宋体" w:eastAsia="宋体" w:hAnsi="宋体" w:cs="宋体" w:hint="eastAsia"/>
          <w:sz w:val="24"/>
          <w:szCs w:val="24"/>
          <w:u w:val="single"/>
        </w:rPr>
        <w:t>用房招商项目</w:t>
      </w:r>
      <w:r w:rsidR="003D61B4">
        <w:rPr>
          <w:rFonts w:ascii="宋体" w:eastAsia="宋体" w:hAnsi="宋体" w:cs="宋体" w:hint="eastAsia"/>
          <w:sz w:val="24"/>
          <w:szCs w:val="24"/>
          <w:u w:val="single"/>
        </w:rPr>
        <w:t>（</w:t>
      </w:r>
      <w:r w:rsidR="00467639">
        <w:rPr>
          <w:rFonts w:ascii="宋体" w:eastAsia="宋体" w:hAnsi="宋体" w:cs="宋体" w:hint="eastAsia"/>
          <w:sz w:val="24"/>
          <w:szCs w:val="24"/>
          <w:u w:val="single"/>
        </w:rPr>
        <w:t>十次</w:t>
      </w:r>
      <w:r w:rsidR="003D61B4">
        <w:rPr>
          <w:rFonts w:ascii="宋体" w:eastAsia="宋体" w:hAnsi="宋体" w:cs="宋体" w:hint="eastAsia"/>
          <w:sz w:val="24"/>
          <w:szCs w:val="24"/>
          <w:u w:val="single"/>
        </w:rPr>
        <w:t>）</w:t>
      </w:r>
      <w:r w:rsidRPr="0082542A">
        <w:rPr>
          <w:rFonts w:ascii="宋体" w:eastAsia="宋体" w:hAnsi="宋体" w:cs="宋体" w:hint="eastAsia"/>
          <w:sz w:val="24"/>
          <w:szCs w:val="24"/>
        </w:rPr>
        <w:t>采用</w:t>
      </w:r>
      <w:r w:rsidRPr="0082542A">
        <w:rPr>
          <w:rFonts w:ascii="宋体" w:eastAsia="宋体" w:hAnsi="宋体" w:cs="宋体" w:hint="eastAsia"/>
          <w:sz w:val="24"/>
          <w:szCs w:val="24"/>
          <w:u w:val="single"/>
        </w:rPr>
        <w:t xml:space="preserve"> 竞争性磋商 </w:t>
      </w:r>
      <w:r w:rsidRPr="0082542A">
        <w:rPr>
          <w:rFonts w:ascii="宋体" w:eastAsia="宋体" w:hAnsi="宋体" w:cs="宋体" w:hint="eastAsia"/>
          <w:sz w:val="24"/>
          <w:szCs w:val="24"/>
        </w:rPr>
        <w:t>的方式进行招商，欢迎符合资格条件的潜在响应人参与本项目的招商活动。</w:t>
      </w:r>
    </w:p>
    <w:p w14:paraId="11E96312" w14:textId="77777777" w:rsidR="0082542A" w:rsidRPr="0082542A" w:rsidRDefault="0082542A" w:rsidP="0082542A">
      <w:pPr>
        <w:keepNext/>
        <w:keepLines/>
        <w:numPr>
          <w:ilvl w:val="0"/>
          <w:numId w:val="1"/>
        </w:numPr>
        <w:spacing w:beforeLines="50" w:before="156" w:afterLines="50" w:after="156" w:line="360" w:lineRule="auto"/>
        <w:outlineLvl w:val="1"/>
        <w:rPr>
          <w:rFonts w:ascii="宋体" w:eastAsia="宋体" w:hAnsi="宋体" w:cs="宋体"/>
          <w:b/>
          <w:bCs/>
          <w:sz w:val="28"/>
          <w:szCs w:val="28"/>
        </w:rPr>
      </w:pPr>
      <w:bookmarkStart w:id="7" w:name="_Toc431970291"/>
      <w:bookmarkStart w:id="8" w:name="_Toc63414665"/>
      <w:bookmarkStart w:id="9" w:name="_Toc430855196"/>
      <w:r w:rsidRPr="0082542A">
        <w:rPr>
          <w:rFonts w:ascii="宋体" w:eastAsia="宋体" w:hAnsi="宋体" w:cs="宋体" w:hint="eastAsia"/>
          <w:b/>
          <w:bCs/>
          <w:sz w:val="28"/>
          <w:szCs w:val="28"/>
        </w:rPr>
        <w:t>项目概况</w:t>
      </w:r>
      <w:bookmarkEnd w:id="7"/>
      <w:bookmarkEnd w:id="8"/>
      <w:bookmarkEnd w:id="9"/>
    </w:p>
    <w:p w14:paraId="1327AC16" w14:textId="2DE58C31"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1、项目名称：襄阳机场T2航站楼到达</w:t>
      </w:r>
      <w:proofErr w:type="gramStart"/>
      <w:r w:rsidRPr="00605866">
        <w:rPr>
          <w:rFonts w:ascii="宋体" w:eastAsia="宋体" w:hAnsi="宋体" w:cs="宋体"/>
          <w:sz w:val="24"/>
          <w:szCs w:val="24"/>
        </w:rPr>
        <w:t>厅商业</w:t>
      </w:r>
      <w:proofErr w:type="gramEnd"/>
      <w:r w:rsidRPr="00605866">
        <w:rPr>
          <w:rFonts w:ascii="宋体" w:eastAsia="宋体" w:hAnsi="宋体" w:cs="宋体"/>
          <w:sz w:val="24"/>
          <w:szCs w:val="24"/>
        </w:rPr>
        <w:t>用房招商项目（</w:t>
      </w:r>
      <w:r w:rsidR="00467639">
        <w:rPr>
          <w:rFonts w:ascii="宋体" w:eastAsia="宋体" w:hAnsi="宋体" w:cs="宋体"/>
          <w:sz w:val="24"/>
          <w:szCs w:val="24"/>
        </w:rPr>
        <w:t>十次</w:t>
      </w:r>
      <w:r w:rsidRPr="00605866">
        <w:rPr>
          <w:rFonts w:ascii="宋体" w:eastAsia="宋体" w:hAnsi="宋体" w:cs="宋体"/>
          <w:sz w:val="24"/>
          <w:szCs w:val="24"/>
        </w:rPr>
        <w:t>）</w:t>
      </w:r>
    </w:p>
    <w:p w14:paraId="74018F3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2、招商编号：HBSJ-ZFCG2023-38</w:t>
      </w:r>
    </w:p>
    <w:p w14:paraId="7AE15A1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3、采购方式：竞争性磋商</w:t>
      </w:r>
    </w:p>
    <w:p w14:paraId="1F741D03" w14:textId="324B4961" w:rsidR="0082542A" w:rsidRPr="0082542A" w:rsidRDefault="00605866" w:rsidP="00605866">
      <w:pPr>
        <w:snapToGrid w:val="0"/>
        <w:spacing w:line="360" w:lineRule="auto"/>
        <w:ind w:firstLineChars="200" w:firstLine="480"/>
        <w:rPr>
          <w:rFonts w:ascii="宋体" w:eastAsia="宋体" w:hAnsi="宋体" w:cs="宋体"/>
          <w:bCs/>
          <w:sz w:val="24"/>
          <w:szCs w:val="24"/>
        </w:rPr>
      </w:pPr>
      <w:r w:rsidRPr="00605866">
        <w:rPr>
          <w:rFonts w:ascii="宋体" w:eastAsia="宋体" w:hAnsi="宋体" w:cs="宋体"/>
          <w:sz w:val="24"/>
          <w:szCs w:val="24"/>
        </w:rPr>
        <w:t>4、招商内容：本次招商范围为T2航站楼旅客到达</w:t>
      </w:r>
      <w:proofErr w:type="gramStart"/>
      <w:r w:rsidRPr="00605866">
        <w:rPr>
          <w:rFonts w:ascii="宋体" w:eastAsia="宋体" w:hAnsi="宋体" w:cs="宋体"/>
          <w:sz w:val="24"/>
          <w:szCs w:val="24"/>
        </w:rPr>
        <w:t>厅商业</w:t>
      </w:r>
      <w:proofErr w:type="gramEnd"/>
      <w:r w:rsidRPr="00605866">
        <w:rPr>
          <w:rFonts w:ascii="宋体" w:eastAsia="宋体" w:hAnsi="宋体" w:cs="宋体"/>
          <w:sz w:val="24"/>
          <w:szCs w:val="24"/>
        </w:rPr>
        <w:t>用房。地址位于原T2航站楼旅客到达厅中餐厅，其中营业面积为283平方米，操作间面积为93平方米，合计面积为376平方米。具体详见招商文件“第三章项目情况介绍及要求”。</w:t>
      </w:r>
    </w:p>
    <w:tbl>
      <w:tblPr>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1788"/>
        <w:gridCol w:w="858"/>
        <w:gridCol w:w="3303"/>
      </w:tblGrid>
      <w:tr w:rsidR="0082542A" w:rsidRPr="0082542A" w14:paraId="6027BF45" w14:textId="77777777" w:rsidTr="000A6209">
        <w:trPr>
          <w:trHeight w:val="420"/>
          <w:jc w:val="center"/>
        </w:trPr>
        <w:tc>
          <w:tcPr>
            <w:tcW w:w="1063" w:type="dxa"/>
            <w:tcMar>
              <w:top w:w="15" w:type="dxa"/>
              <w:left w:w="15" w:type="dxa"/>
              <w:right w:w="15" w:type="dxa"/>
            </w:tcMar>
            <w:vAlign w:val="center"/>
          </w:tcPr>
          <w:p w14:paraId="4489BE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标段</w:t>
            </w:r>
            <w:r w:rsidRPr="0082542A">
              <w:rPr>
                <w:rFonts w:ascii="宋体" w:eastAsia="宋体" w:hAnsi="宋体" w:cs="宋体"/>
                <w:b/>
                <w:sz w:val="24"/>
                <w:szCs w:val="24"/>
                <w:lang w:bidi="ar"/>
              </w:rPr>
              <w:t>号</w:t>
            </w:r>
          </w:p>
        </w:tc>
        <w:tc>
          <w:tcPr>
            <w:tcW w:w="1788" w:type="dxa"/>
            <w:tcMar>
              <w:top w:w="15" w:type="dxa"/>
              <w:left w:w="15" w:type="dxa"/>
              <w:right w:w="15" w:type="dxa"/>
            </w:tcMar>
            <w:vAlign w:val="center"/>
          </w:tcPr>
          <w:p w14:paraId="735485FF"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点</w:t>
            </w:r>
            <w:proofErr w:type="gramStart"/>
            <w:r w:rsidRPr="0082542A">
              <w:rPr>
                <w:rFonts w:ascii="宋体" w:eastAsia="宋体" w:hAnsi="宋体" w:cs="宋体" w:hint="eastAsia"/>
                <w:b/>
                <w:kern w:val="0"/>
                <w:sz w:val="24"/>
                <w:szCs w:val="24"/>
                <w:lang w:bidi="ar"/>
              </w:rPr>
              <w:t>位说明</w:t>
            </w:r>
            <w:proofErr w:type="gramEnd"/>
          </w:p>
        </w:tc>
        <w:tc>
          <w:tcPr>
            <w:tcW w:w="858" w:type="dxa"/>
            <w:tcMar>
              <w:top w:w="15" w:type="dxa"/>
              <w:left w:w="15" w:type="dxa"/>
              <w:right w:w="15" w:type="dxa"/>
            </w:tcMar>
            <w:vAlign w:val="center"/>
          </w:tcPr>
          <w:p w14:paraId="0CA5854C"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面积/平米</w:t>
            </w:r>
          </w:p>
        </w:tc>
        <w:tc>
          <w:tcPr>
            <w:tcW w:w="3303" w:type="dxa"/>
            <w:tcMar>
              <w:top w:w="15" w:type="dxa"/>
              <w:left w:w="15" w:type="dxa"/>
              <w:right w:w="15" w:type="dxa"/>
            </w:tcMar>
            <w:vAlign w:val="center"/>
          </w:tcPr>
          <w:p w14:paraId="44F759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拟经营范围</w:t>
            </w:r>
          </w:p>
        </w:tc>
      </w:tr>
      <w:tr w:rsidR="0082542A" w:rsidRPr="0082542A" w14:paraId="327C47BE" w14:textId="77777777" w:rsidTr="000A6209">
        <w:trPr>
          <w:trHeight w:val="893"/>
          <w:jc w:val="center"/>
        </w:trPr>
        <w:tc>
          <w:tcPr>
            <w:tcW w:w="1063" w:type="dxa"/>
            <w:noWrap/>
            <w:tcMar>
              <w:top w:w="15" w:type="dxa"/>
              <w:left w:w="15" w:type="dxa"/>
              <w:right w:w="15" w:type="dxa"/>
            </w:tcMar>
            <w:vAlign w:val="center"/>
          </w:tcPr>
          <w:p w14:paraId="6FE19DCB"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kern w:val="0"/>
                <w:sz w:val="24"/>
                <w:szCs w:val="24"/>
                <w:lang w:bidi="ar"/>
              </w:rPr>
              <w:t>1</w:t>
            </w:r>
          </w:p>
        </w:tc>
        <w:tc>
          <w:tcPr>
            <w:tcW w:w="1788" w:type="dxa"/>
            <w:noWrap/>
            <w:tcMar>
              <w:top w:w="15" w:type="dxa"/>
              <w:left w:w="15" w:type="dxa"/>
              <w:right w:w="15" w:type="dxa"/>
            </w:tcMar>
            <w:vAlign w:val="center"/>
          </w:tcPr>
          <w:p w14:paraId="3D6F6BE2"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旅客到达</w:t>
            </w:r>
            <w:proofErr w:type="gramStart"/>
            <w:r w:rsidRPr="0082542A">
              <w:rPr>
                <w:rFonts w:ascii="宋体" w:eastAsia="宋体" w:hAnsi="宋体" w:cs="宋体" w:hint="eastAsia"/>
                <w:sz w:val="24"/>
                <w:szCs w:val="24"/>
              </w:rPr>
              <w:t>厅商业</w:t>
            </w:r>
            <w:proofErr w:type="gramEnd"/>
            <w:r w:rsidRPr="0082542A">
              <w:rPr>
                <w:rFonts w:ascii="宋体" w:eastAsia="宋体" w:hAnsi="宋体" w:cs="宋体" w:hint="eastAsia"/>
                <w:sz w:val="24"/>
                <w:szCs w:val="24"/>
              </w:rPr>
              <w:t>用房</w:t>
            </w:r>
          </w:p>
        </w:tc>
        <w:tc>
          <w:tcPr>
            <w:tcW w:w="858" w:type="dxa"/>
            <w:noWrap/>
            <w:tcMar>
              <w:top w:w="15" w:type="dxa"/>
              <w:left w:w="15" w:type="dxa"/>
              <w:right w:w="15" w:type="dxa"/>
            </w:tcMar>
            <w:vAlign w:val="center"/>
          </w:tcPr>
          <w:p w14:paraId="768A8FBF"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376</w:t>
            </w:r>
          </w:p>
        </w:tc>
        <w:tc>
          <w:tcPr>
            <w:tcW w:w="3303" w:type="dxa"/>
            <w:tcMar>
              <w:top w:w="15" w:type="dxa"/>
              <w:left w:w="15" w:type="dxa"/>
              <w:right w:w="15" w:type="dxa"/>
            </w:tcMar>
            <w:vAlign w:val="center"/>
          </w:tcPr>
          <w:p w14:paraId="3CB979A3" w14:textId="77777777" w:rsidR="0082542A" w:rsidRPr="0082542A" w:rsidRDefault="0082542A" w:rsidP="0082542A">
            <w:pPr>
              <w:widowControl/>
              <w:jc w:val="left"/>
              <w:textAlignment w:val="center"/>
              <w:rPr>
                <w:rFonts w:ascii="宋体" w:eastAsia="宋体" w:hAnsi="宋体" w:cs="宋体"/>
                <w:sz w:val="24"/>
                <w:szCs w:val="24"/>
              </w:rPr>
            </w:pPr>
            <w:proofErr w:type="gramStart"/>
            <w:r w:rsidRPr="0082542A">
              <w:rPr>
                <w:rFonts w:ascii="宋体" w:eastAsia="宋体" w:hAnsi="宋体" w:cs="宋体" w:hint="eastAsia"/>
                <w:sz w:val="24"/>
                <w:szCs w:val="24"/>
                <w:shd w:val="clear" w:color="auto" w:fill="FFFFFF"/>
              </w:rPr>
              <w:t>除简餐</w:t>
            </w:r>
            <w:proofErr w:type="gramEnd"/>
            <w:r w:rsidRPr="0082542A">
              <w:rPr>
                <w:rFonts w:ascii="宋体" w:eastAsia="宋体" w:hAnsi="宋体" w:cs="宋体" w:hint="eastAsia"/>
                <w:sz w:val="24"/>
                <w:szCs w:val="24"/>
                <w:shd w:val="clear" w:color="auto" w:fill="FFFFFF"/>
              </w:rPr>
              <w:t>、快便餐、饮品和土特产以外的其他业态。</w:t>
            </w:r>
          </w:p>
        </w:tc>
      </w:tr>
    </w:tbl>
    <w:p w14:paraId="64D92295" w14:textId="024DCF0C" w:rsidR="0082542A" w:rsidRPr="0082542A" w:rsidRDefault="0082542A" w:rsidP="0082542A">
      <w:pPr>
        <w:spacing w:beforeLines="50" w:before="156" w:line="360" w:lineRule="auto"/>
        <w:ind w:firstLineChars="200" w:firstLine="480"/>
        <w:rPr>
          <w:rFonts w:ascii="Times New Roman" w:eastAsia="宋体" w:hAnsi="Times New Roman" w:cs="Times New Roman"/>
          <w:kern w:val="0"/>
          <w:sz w:val="24"/>
          <w:szCs w:val="21"/>
        </w:rPr>
      </w:pPr>
      <w:bookmarkStart w:id="10" w:name="OLE_LINK10"/>
      <w:r w:rsidRPr="0082542A">
        <w:rPr>
          <w:rFonts w:ascii="Times New Roman" w:eastAsia="宋体" w:hAnsi="Times New Roman" w:cs="Times New Roman" w:hint="eastAsia"/>
          <w:kern w:val="0"/>
          <w:sz w:val="24"/>
          <w:szCs w:val="21"/>
        </w:rPr>
        <w:t>6</w:t>
      </w:r>
      <w:r w:rsidRPr="0082542A">
        <w:rPr>
          <w:rFonts w:ascii="Times New Roman" w:eastAsia="宋体" w:hAnsi="Times New Roman" w:cs="Times New Roman" w:hint="eastAsia"/>
          <w:kern w:val="0"/>
          <w:sz w:val="24"/>
          <w:szCs w:val="21"/>
        </w:rPr>
        <w:t>、合同期限：</w:t>
      </w: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年。自签订房屋租赁合同、交付房屋之日起算。如</w:t>
      </w:r>
      <w:proofErr w:type="gramStart"/>
      <w:r w:rsidRPr="0082542A">
        <w:rPr>
          <w:rFonts w:ascii="Times New Roman" w:eastAsia="宋体" w:hAnsi="Times New Roman" w:cs="Times New Roman" w:hint="eastAsia"/>
          <w:kern w:val="0"/>
          <w:sz w:val="24"/>
          <w:szCs w:val="21"/>
        </w:rPr>
        <w:t>需内部</w:t>
      </w:r>
      <w:proofErr w:type="gramEnd"/>
      <w:r w:rsidRPr="0082542A">
        <w:rPr>
          <w:rFonts w:ascii="Times New Roman" w:eastAsia="宋体" w:hAnsi="Times New Roman" w:cs="Times New Roman" w:hint="eastAsia"/>
          <w:kern w:val="0"/>
          <w:sz w:val="24"/>
          <w:szCs w:val="21"/>
        </w:rPr>
        <w:t>装饰，装修方案经招商人审批通过，给予</w:t>
      </w:r>
      <w:r w:rsidRPr="0082542A">
        <w:rPr>
          <w:rFonts w:ascii="Times New Roman" w:eastAsia="宋体" w:hAnsi="Times New Roman" w:cs="Times New Roman" w:hint="eastAsia"/>
          <w:kern w:val="0"/>
          <w:sz w:val="24"/>
          <w:szCs w:val="21"/>
        </w:rPr>
        <w:t>40</w:t>
      </w:r>
      <w:r w:rsidRPr="0082542A">
        <w:rPr>
          <w:rFonts w:ascii="Times New Roman" w:eastAsia="宋体" w:hAnsi="Times New Roman" w:cs="Times New Roman" w:hint="eastAsia"/>
          <w:kern w:val="0"/>
          <w:sz w:val="24"/>
          <w:szCs w:val="21"/>
        </w:rPr>
        <w:t>天的免租装修期。</w:t>
      </w:r>
    </w:p>
    <w:p w14:paraId="791090CE"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1" w:name="_Toc430855197"/>
      <w:bookmarkStart w:id="12" w:name="_Toc63414666"/>
      <w:bookmarkStart w:id="13" w:name="_Toc431970292"/>
      <w:bookmarkEnd w:id="10"/>
      <w:r w:rsidRPr="0082542A">
        <w:rPr>
          <w:rFonts w:ascii="宋体" w:eastAsia="宋体" w:hAnsi="宋体" w:cs="宋体" w:hint="eastAsia"/>
          <w:b/>
          <w:bCs/>
          <w:sz w:val="28"/>
          <w:szCs w:val="28"/>
        </w:rPr>
        <w:t>二、响应人资格要求</w:t>
      </w:r>
      <w:bookmarkEnd w:id="11"/>
      <w:bookmarkEnd w:id="12"/>
      <w:bookmarkEnd w:id="13"/>
    </w:p>
    <w:p w14:paraId="0B903782"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bookmarkStart w:id="14" w:name="_Toc430855203"/>
      <w:bookmarkStart w:id="15" w:name="_Toc431970298"/>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在市场监督管理部门注册登记取得营业执照，具有独立法人资格，具有承担民事责任能力。</w:t>
      </w:r>
    </w:p>
    <w:p w14:paraId="36AE35B1"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财务要求：财务状况良好，具备履行合同的能力，提供近两年（</w:t>
      </w:r>
      <w:r w:rsidRPr="0082542A">
        <w:rPr>
          <w:rFonts w:ascii="Times New Roman" w:eastAsia="宋体" w:hAnsi="Times New Roman" w:cs="Times New Roman" w:hint="eastAsia"/>
          <w:kern w:val="0"/>
          <w:sz w:val="24"/>
          <w:szCs w:val="21"/>
        </w:rPr>
        <w:t>2021</w:t>
      </w:r>
      <w:r w:rsidRPr="0082542A">
        <w:rPr>
          <w:rFonts w:ascii="Times New Roman" w:eastAsia="宋体" w:hAnsi="Times New Roman" w:cs="Times New Roman" w:hint="eastAsia"/>
          <w:kern w:val="0"/>
          <w:sz w:val="24"/>
          <w:szCs w:val="21"/>
        </w:rPr>
        <w:t>年、</w:t>
      </w:r>
      <w:r w:rsidRPr="0082542A">
        <w:rPr>
          <w:rFonts w:ascii="Times New Roman" w:eastAsia="宋体" w:hAnsi="Times New Roman" w:cs="Times New Roman" w:hint="eastAsia"/>
          <w:kern w:val="0"/>
          <w:sz w:val="24"/>
          <w:szCs w:val="21"/>
        </w:rPr>
        <w:t>2022</w:t>
      </w:r>
      <w:r w:rsidRPr="0082542A">
        <w:rPr>
          <w:rFonts w:ascii="Times New Roman" w:eastAsia="宋体" w:hAnsi="Times New Roman" w:cs="Times New Roman" w:hint="eastAsia"/>
          <w:kern w:val="0"/>
          <w:sz w:val="24"/>
          <w:szCs w:val="21"/>
        </w:rPr>
        <w:t>年）的财务报表（成立未满两年的，提供自成立之日起至今的财务审计报告；成立未满一年的，提供银行资信证明）。</w:t>
      </w:r>
    </w:p>
    <w:p w14:paraId="544E9B5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信誉要求：</w:t>
      </w:r>
    </w:p>
    <w:p w14:paraId="66AB5DB5"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）投标人未被“信用中国”网站</w:t>
      </w:r>
      <w:r w:rsidRPr="0082542A">
        <w:rPr>
          <w:rFonts w:ascii="Times New Roman" w:eastAsia="宋体" w:hAnsi="Times New Roman" w:cs="Times New Roman" w:hint="eastAsia"/>
          <w:kern w:val="0"/>
          <w:sz w:val="24"/>
          <w:szCs w:val="21"/>
        </w:rPr>
        <w:t xml:space="preserve">(www.creditchina.gov.cn) </w:t>
      </w:r>
      <w:r w:rsidRPr="0082542A">
        <w:rPr>
          <w:rFonts w:ascii="Times New Roman" w:eastAsia="宋体" w:hAnsi="Times New Roman" w:cs="Times New Roman" w:hint="eastAsia"/>
          <w:kern w:val="0"/>
          <w:sz w:val="24"/>
          <w:szCs w:val="21"/>
        </w:rPr>
        <w:t>列入失信被执</w:t>
      </w:r>
      <w:r w:rsidRPr="0082542A">
        <w:rPr>
          <w:rFonts w:ascii="Times New Roman" w:eastAsia="宋体" w:hAnsi="Times New Roman" w:cs="Times New Roman" w:hint="eastAsia"/>
          <w:kern w:val="0"/>
          <w:sz w:val="24"/>
          <w:szCs w:val="21"/>
        </w:rPr>
        <w:lastRenderedPageBreak/>
        <w:t>行人、重大税收违法案件当事人名单、政府采购严重违法失信行为记录名单及中国政府采购网</w:t>
      </w:r>
      <w:r w:rsidRPr="0082542A">
        <w:rPr>
          <w:rFonts w:ascii="Times New Roman" w:eastAsia="宋体" w:hAnsi="Times New Roman" w:cs="Times New Roman" w:hint="eastAsia"/>
          <w:kern w:val="0"/>
          <w:sz w:val="24"/>
          <w:szCs w:val="21"/>
        </w:rPr>
        <w:t>(www.ccgp.gov.cn)</w:t>
      </w:r>
      <w:r w:rsidRPr="0082542A">
        <w:rPr>
          <w:rFonts w:ascii="Times New Roman" w:eastAsia="宋体" w:hAnsi="Times New Roman" w:cs="Times New Roman" w:hint="eastAsia"/>
          <w:kern w:val="0"/>
          <w:sz w:val="24"/>
          <w:szCs w:val="21"/>
        </w:rPr>
        <w:t>政府采购严重违法失信行为记录名单（提供信用记录查询截图及承诺函加盖公章）。</w:t>
      </w:r>
    </w:p>
    <w:p w14:paraId="5736CC8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）在以前的经营活动中未出现过以商业贿赂等不正当竞争手段取得经营权的记录、无违法记录、无商标侵权行为、无虚假广告行为、无不正当竞争行为（提供承诺书，格式自拟）。</w:t>
      </w:r>
    </w:p>
    <w:p w14:paraId="6C5261B0"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4.</w:t>
      </w:r>
      <w:r w:rsidRPr="0082542A">
        <w:rPr>
          <w:rFonts w:ascii="Times New Roman" w:eastAsia="宋体" w:hAnsi="Times New Roman" w:cs="Times New Roman" w:hint="eastAsia"/>
          <w:kern w:val="0"/>
          <w:sz w:val="24"/>
          <w:szCs w:val="21"/>
        </w:rPr>
        <w:t>本项目不接受联合体形式参与，有控股及关联的公司只能选择一家公司报名参与，否则将被同时取消参与资格。</w:t>
      </w:r>
    </w:p>
    <w:p w14:paraId="2F7A91AD"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6" w:name="_Toc63414667"/>
      <w:r w:rsidRPr="0082542A">
        <w:rPr>
          <w:rFonts w:ascii="宋体" w:eastAsia="宋体" w:hAnsi="宋体" w:cs="宋体" w:hint="eastAsia"/>
          <w:b/>
          <w:bCs/>
          <w:sz w:val="28"/>
          <w:szCs w:val="28"/>
        </w:rPr>
        <w:t>三、报名及招商文件的获取方式</w:t>
      </w:r>
      <w:bookmarkEnd w:id="16"/>
    </w:p>
    <w:p w14:paraId="0C3373B1" w14:textId="1EFCD722" w:rsidR="0082542A" w:rsidRPr="00605866"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获取时间：</w:t>
      </w:r>
      <w:bookmarkStart w:id="17" w:name="_Hlk165881240"/>
      <w:r w:rsidR="00605866" w:rsidRPr="00605866">
        <w:rPr>
          <w:rFonts w:ascii="宋体" w:eastAsia="宋体" w:hAnsi="宋体" w:cs="宋体" w:hint="eastAsia"/>
          <w:sz w:val="24"/>
          <w:szCs w:val="24"/>
        </w:rPr>
        <w:t>从</w:t>
      </w:r>
      <w:r w:rsidR="00605866" w:rsidRPr="00605866">
        <w:rPr>
          <w:rFonts w:ascii="宋体" w:eastAsia="宋体" w:hAnsi="宋体" w:cs="宋体"/>
          <w:sz w:val="24"/>
          <w:szCs w:val="24"/>
        </w:rPr>
        <w:t xml:space="preserve">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467639">
        <w:rPr>
          <w:rFonts w:ascii="宋体" w:eastAsia="宋体" w:hAnsi="宋体" w:cs="宋体" w:hint="eastAsia"/>
          <w:sz w:val="24"/>
          <w:szCs w:val="24"/>
        </w:rPr>
        <w:t>14</w:t>
      </w:r>
      <w:r w:rsidR="00605866" w:rsidRPr="00605866">
        <w:rPr>
          <w:rFonts w:ascii="宋体" w:eastAsia="宋体" w:hAnsi="宋体" w:cs="宋体"/>
          <w:sz w:val="24"/>
          <w:szCs w:val="24"/>
        </w:rPr>
        <w:t xml:space="preserve"> 日 09 时 00 分到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467639">
        <w:rPr>
          <w:rFonts w:ascii="宋体" w:eastAsia="宋体" w:hAnsi="宋体" w:cs="宋体" w:hint="eastAsia"/>
          <w:sz w:val="24"/>
          <w:szCs w:val="24"/>
        </w:rPr>
        <w:t>20</w:t>
      </w:r>
      <w:r w:rsidR="00605866" w:rsidRPr="00605866">
        <w:rPr>
          <w:rFonts w:ascii="宋体" w:eastAsia="宋体" w:hAnsi="宋体" w:cs="宋体"/>
          <w:sz w:val="24"/>
          <w:szCs w:val="24"/>
        </w:rPr>
        <w:t xml:space="preserve"> 日 17 时 00 分</w:t>
      </w:r>
      <w:bookmarkEnd w:id="17"/>
    </w:p>
    <w:p w14:paraId="2CE9F89C" w14:textId="1244796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获取方式：地点：襄阳市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号（原樊城区退役军人服务中心）携带以下资料（审原件留复印件，加盖公章）</w:t>
      </w:r>
      <w:proofErr w:type="gramStart"/>
      <w:r w:rsidRPr="0082542A">
        <w:rPr>
          <w:rFonts w:ascii="宋体" w:eastAsia="宋体" w:hAnsi="宋体" w:cs="宋体" w:hint="eastAsia"/>
          <w:sz w:val="24"/>
          <w:szCs w:val="24"/>
        </w:rPr>
        <w:t>购买磋商</w:t>
      </w:r>
      <w:proofErr w:type="gramEnd"/>
      <w:r w:rsidRPr="0082542A">
        <w:rPr>
          <w:rFonts w:ascii="宋体" w:eastAsia="宋体" w:hAnsi="宋体" w:cs="宋体" w:hint="eastAsia"/>
          <w:sz w:val="24"/>
          <w:szCs w:val="24"/>
        </w:rPr>
        <w:t>文件：提供满足本公告“</w:t>
      </w:r>
      <w:r w:rsidR="00AC5556">
        <w:rPr>
          <w:rFonts w:ascii="宋体" w:eastAsia="宋体" w:hAnsi="宋体" w:cs="宋体" w:hint="eastAsia"/>
          <w:sz w:val="24"/>
          <w:szCs w:val="24"/>
        </w:rPr>
        <w:t>二</w:t>
      </w:r>
      <w:r w:rsidRPr="0082542A">
        <w:rPr>
          <w:rFonts w:ascii="宋体" w:eastAsia="宋体" w:hAnsi="宋体" w:cs="宋体" w:hint="eastAsia"/>
          <w:sz w:val="24"/>
          <w:szCs w:val="24"/>
        </w:rPr>
        <w:t>、投标人资格要求”的全部证明材料（审查原件，复印件加盖公章并装订成册）；有效法人资格证明书及法人身份证原件或有效授权委托书及被授权人身份证原件。报名时的资料查验不代表资格审查的最终通过或合格。招标文件售价：400 元，售后不退。</w:t>
      </w:r>
    </w:p>
    <w:p w14:paraId="26F35210" w14:textId="643682A9"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8" w:name="_Toc431970297"/>
      <w:bookmarkStart w:id="19" w:name="_Toc430855202"/>
      <w:bookmarkStart w:id="20" w:name="_Toc63414668"/>
      <w:r w:rsidRPr="0082542A">
        <w:rPr>
          <w:rFonts w:ascii="宋体" w:eastAsia="宋体" w:hAnsi="宋体" w:cs="宋体" w:hint="eastAsia"/>
          <w:b/>
          <w:bCs/>
          <w:sz w:val="28"/>
          <w:szCs w:val="28"/>
        </w:rPr>
        <w:t>四、递交响应文件及磋商</w:t>
      </w:r>
      <w:bookmarkEnd w:id="18"/>
      <w:bookmarkEnd w:id="19"/>
      <w:r w:rsidRPr="0082542A">
        <w:rPr>
          <w:rFonts w:ascii="宋体" w:eastAsia="宋体" w:hAnsi="宋体" w:cs="宋体" w:hint="eastAsia"/>
          <w:b/>
          <w:bCs/>
          <w:sz w:val="28"/>
          <w:szCs w:val="28"/>
        </w:rPr>
        <w:t>时间、地点</w:t>
      </w:r>
      <w:bookmarkEnd w:id="20"/>
    </w:p>
    <w:p w14:paraId="5F9FFE09" w14:textId="21DE1EC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递交截止时间：</w:t>
      </w:r>
      <w:r w:rsidR="000326BD" w:rsidRPr="000326BD">
        <w:rPr>
          <w:rFonts w:ascii="宋体" w:eastAsia="宋体" w:hAnsi="宋体" w:cs="宋体"/>
          <w:sz w:val="24"/>
          <w:szCs w:val="24"/>
        </w:rPr>
        <w:t>20</w:t>
      </w:r>
      <w:r w:rsidR="00B125F1">
        <w:rPr>
          <w:rFonts w:ascii="宋体" w:eastAsia="宋体" w:hAnsi="宋体" w:cs="宋体" w:hint="eastAsia"/>
          <w:sz w:val="24"/>
          <w:szCs w:val="24"/>
        </w:rPr>
        <w:t>24</w:t>
      </w:r>
      <w:r w:rsidR="000326BD" w:rsidRPr="000326BD">
        <w:rPr>
          <w:rFonts w:ascii="宋体" w:eastAsia="宋体" w:hAnsi="宋体" w:cs="宋体"/>
          <w:sz w:val="24"/>
          <w:szCs w:val="24"/>
        </w:rPr>
        <w:t xml:space="preserve"> 年 </w:t>
      </w:r>
      <w:r w:rsidR="00B125F1">
        <w:rPr>
          <w:rFonts w:ascii="宋体" w:eastAsia="宋体" w:hAnsi="宋体" w:cs="宋体" w:hint="eastAsia"/>
          <w:sz w:val="24"/>
          <w:szCs w:val="24"/>
        </w:rPr>
        <w:t>0</w:t>
      </w:r>
      <w:r w:rsidR="00B8733C">
        <w:rPr>
          <w:rFonts w:ascii="宋体" w:eastAsia="宋体" w:hAnsi="宋体" w:cs="宋体" w:hint="eastAsia"/>
          <w:sz w:val="24"/>
          <w:szCs w:val="24"/>
        </w:rPr>
        <w:t>5</w:t>
      </w:r>
      <w:r w:rsidR="000326BD" w:rsidRPr="000326BD">
        <w:rPr>
          <w:rFonts w:ascii="宋体" w:eastAsia="宋体" w:hAnsi="宋体" w:cs="宋体"/>
          <w:sz w:val="24"/>
          <w:szCs w:val="24"/>
        </w:rPr>
        <w:t xml:space="preserve"> 月</w:t>
      </w:r>
      <w:r w:rsidR="00467639">
        <w:rPr>
          <w:rFonts w:ascii="宋体" w:eastAsia="宋体" w:hAnsi="宋体" w:cs="宋体" w:hint="eastAsia"/>
          <w:sz w:val="24"/>
          <w:szCs w:val="24"/>
        </w:rPr>
        <w:t>24</w:t>
      </w:r>
      <w:r w:rsidR="000326BD" w:rsidRPr="000326BD">
        <w:rPr>
          <w:rFonts w:ascii="宋体" w:eastAsia="宋体" w:hAnsi="宋体" w:cs="宋体"/>
          <w:sz w:val="24"/>
          <w:szCs w:val="24"/>
        </w:rPr>
        <w:t>日 14 时 30 分</w:t>
      </w:r>
    </w:p>
    <w:p w14:paraId="17E1916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递交方式：襄阳市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号（原樊城区退役军人服务中心）纸质文件递交</w:t>
      </w:r>
    </w:p>
    <w:p w14:paraId="43934EF1"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21" w:name="_Toc63414669"/>
      <w:r w:rsidRPr="0082542A">
        <w:rPr>
          <w:rFonts w:ascii="宋体" w:eastAsia="宋体" w:hAnsi="宋体" w:cs="宋体" w:hint="eastAsia"/>
          <w:b/>
          <w:bCs/>
          <w:sz w:val="28"/>
          <w:szCs w:val="28"/>
        </w:rPr>
        <w:t>五、发布公告的媒介</w:t>
      </w:r>
      <w:bookmarkEnd w:id="21"/>
    </w:p>
    <w:p w14:paraId="05485470" w14:textId="3E2F4E8C" w:rsidR="0082542A" w:rsidRDefault="00087999" w:rsidP="0082542A">
      <w:pPr>
        <w:spacing w:line="360" w:lineRule="auto"/>
        <w:ind w:firstLineChars="202" w:firstLine="485"/>
        <w:rPr>
          <w:rFonts w:ascii="Times New Roman" w:eastAsia="宋体" w:hAnsi="Times New Roman" w:cs="Times New Roman"/>
          <w:kern w:val="0"/>
          <w:sz w:val="24"/>
          <w:szCs w:val="21"/>
        </w:rPr>
      </w:pPr>
      <w:bookmarkStart w:id="22" w:name="_Toc63414670"/>
      <w:r>
        <w:rPr>
          <w:rFonts w:ascii="Times New Roman" w:eastAsia="宋体" w:hAnsi="Times New Roman" w:cs="Times New Roman" w:hint="eastAsia"/>
          <w:kern w:val="0"/>
          <w:sz w:val="24"/>
          <w:szCs w:val="21"/>
        </w:rPr>
        <w:t>招商</w:t>
      </w:r>
      <w:r w:rsidRPr="00087999">
        <w:rPr>
          <w:rFonts w:ascii="Times New Roman" w:eastAsia="宋体" w:hAnsi="Times New Roman" w:cs="Times New Roman" w:hint="eastAsia"/>
          <w:kern w:val="0"/>
          <w:sz w:val="24"/>
          <w:szCs w:val="21"/>
        </w:rPr>
        <w:t>公告在湖北机场集团有限公司官网（</w:t>
      </w:r>
      <w:r w:rsidRPr="00087999">
        <w:rPr>
          <w:rFonts w:ascii="Times New Roman" w:eastAsia="宋体" w:hAnsi="Times New Roman" w:cs="Times New Roman"/>
          <w:kern w:val="0"/>
          <w:sz w:val="24"/>
          <w:szCs w:val="21"/>
        </w:rPr>
        <w:t>http://www.hbairport.com</w:t>
      </w:r>
      <w:r w:rsidRPr="00087999">
        <w:rPr>
          <w:rFonts w:ascii="Times New Roman" w:eastAsia="宋体" w:hAnsi="Times New Roman" w:cs="Times New Roman"/>
          <w:kern w:val="0"/>
          <w:sz w:val="24"/>
          <w:szCs w:val="21"/>
        </w:rPr>
        <w:t>）、中国招标投标公共服务平台</w:t>
      </w:r>
      <w:r w:rsidRPr="00087999">
        <w:rPr>
          <w:rFonts w:ascii="Times New Roman" w:eastAsia="宋体" w:hAnsi="Times New Roman" w:cs="Times New Roman"/>
          <w:kern w:val="0"/>
          <w:sz w:val="24"/>
          <w:szCs w:val="21"/>
        </w:rPr>
        <w:t xml:space="preserve"> (cebpubservice.com)</w:t>
      </w:r>
      <w:r w:rsidRPr="00087999">
        <w:rPr>
          <w:rFonts w:ascii="Times New Roman" w:eastAsia="宋体" w:hAnsi="Times New Roman" w:cs="Times New Roman"/>
          <w:kern w:val="0"/>
          <w:sz w:val="24"/>
          <w:szCs w:val="21"/>
        </w:rPr>
        <w:t>上发布</w:t>
      </w:r>
      <w:r w:rsidR="0082542A" w:rsidRPr="0082542A">
        <w:rPr>
          <w:rFonts w:ascii="Times New Roman" w:eastAsia="宋体" w:hAnsi="Times New Roman" w:cs="Times New Roman" w:hint="eastAsia"/>
          <w:kern w:val="0"/>
          <w:sz w:val="24"/>
          <w:szCs w:val="21"/>
        </w:rPr>
        <w:t>。</w:t>
      </w:r>
    </w:p>
    <w:p w14:paraId="085E8759" w14:textId="119195EC" w:rsidR="00985FAE" w:rsidRPr="00985FAE" w:rsidRDefault="00985FAE" w:rsidP="00985FAE">
      <w:pPr>
        <w:keepNext/>
        <w:keepLines/>
        <w:spacing w:beforeLines="50" w:before="156" w:afterLines="50" w:after="156" w:line="360" w:lineRule="auto"/>
        <w:outlineLvl w:val="1"/>
        <w:rPr>
          <w:rFonts w:ascii="宋体" w:eastAsia="宋体" w:hAnsi="宋体" w:cs="宋体"/>
          <w:b/>
          <w:bCs/>
          <w:sz w:val="28"/>
          <w:szCs w:val="28"/>
        </w:rPr>
      </w:pPr>
      <w:bookmarkStart w:id="23" w:name="_Hlk165881264"/>
      <w:r>
        <w:rPr>
          <w:rFonts w:ascii="宋体" w:eastAsia="宋体" w:hAnsi="宋体" w:cs="宋体" w:hint="eastAsia"/>
          <w:b/>
          <w:bCs/>
          <w:sz w:val="28"/>
          <w:szCs w:val="28"/>
        </w:rPr>
        <w:t>六、</w:t>
      </w:r>
      <w:r w:rsidRPr="00985FAE">
        <w:rPr>
          <w:rFonts w:ascii="宋体" w:eastAsia="宋体" w:hAnsi="宋体" w:cs="宋体" w:hint="eastAsia"/>
          <w:b/>
          <w:bCs/>
          <w:sz w:val="28"/>
          <w:szCs w:val="28"/>
        </w:rPr>
        <w:t>监督部门</w:t>
      </w:r>
    </w:p>
    <w:p w14:paraId="23475FA6" w14:textId="50F93A05" w:rsidR="00985FAE" w:rsidRPr="00985FAE" w:rsidRDefault="00985FAE" w:rsidP="00985FAE">
      <w:pPr>
        <w:spacing w:line="360" w:lineRule="auto"/>
        <w:ind w:firstLineChars="202" w:firstLine="485"/>
        <w:rPr>
          <w:rFonts w:ascii="Times New Roman" w:eastAsia="宋体" w:hAnsi="Times New Roman" w:cs="Times New Roman"/>
          <w:kern w:val="0"/>
          <w:sz w:val="24"/>
          <w:szCs w:val="21"/>
        </w:rPr>
      </w:pPr>
      <w:r w:rsidRPr="00985FAE">
        <w:rPr>
          <w:rFonts w:ascii="Times New Roman" w:eastAsia="宋体" w:hAnsi="Times New Roman" w:cs="Times New Roman"/>
          <w:kern w:val="0"/>
          <w:sz w:val="24"/>
          <w:szCs w:val="21"/>
        </w:rPr>
        <w:t xml:space="preserve"> </w:t>
      </w:r>
      <w:r w:rsidRPr="00985FAE">
        <w:rPr>
          <w:rFonts w:ascii="Times New Roman" w:eastAsia="宋体" w:hAnsi="Times New Roman" w:cs="Times New Roman"/>
          <w:kern w:val="0"/>
          <w:sz w:val="24"/>
          <w:szCs w:val="21"/>
        </w:rPr>
        <w:t>本招标项目的监督部门为</w:t>
      </w:r>
      <w:r>
        <w:rPr>
          <w:rFonts w:ascii="Times New Roman" w:eastAsia="宋体" w:hAnsi="Times New Roman" w:cs="Times New Roman" w:hint="eastAsia"/>
          <w:kern w:val="0"/>
          <w:sz w:val="24"/>
          <w:szCs w:val="21"/>
        </w:rPr>
        <w:t>湖北机场集团襄阳机场有限责任公司纪检工作部</w:t>
      </w:r>
      <w:r w:rsidRPr="00985FAE">
        <w:rPr>
          <w:rFonts w:ascii="Times New Roman" w:eastAsia="宋体" w:hAnsi="Times New Roman" w:cs="Times New Roman"/>
          <w:kern w:val="0"/>
          <w:sz w:val="24"/>
          <w:szCs w:val="21"/>
        </w:rPr>
        <w:t>。</w:t>
      </w:r>
    </w:p>
    <w:bookmarkEnd w:id="23"/>
    <w:p w14:paraId="42DBFAD8" w14:textId="4EA77F98" w:rsidR="0082542A" w:rsidRPr="0082542A" w:rsidRDefault="00985FAE" w:rsidP="0082542A">
      <w:pPr>
        <w:keepNext/>
        <w:keepLines/>
        <w:spacing w:before="260" w:after="260" w:line="360" w:lineRule="auto"/>
        <w:outlineLvl w:val="1"/>
        <w:rPr>
          <w:rFonts w:ascii="Arial" w:eastAsia="黑体" w:hAnsi="Arial" w:cs="Times New Roman"/>
          <w:bCs/>
          <w:sz w:val="32"/>
          <w:szCs w:val="32"/>
        </w:rPr>
      </w:pPr>
      <w:r>
        <w:rPr>
          <w:rFonts w:ascii="Arial" w:eastAsia="黑体" w:hAnsi="Arial" w:cs="Times New Roman" w:hint="eastAsia"/>
          <w:bCs/>
          <w:sz w:val="32"/>
          <w:szCs w:val="32"/>
        </w:rPr>
        <w:lastRenderedPageBreak/>
        <w:t>七</w:t>
      </w:r>
      <w:r w:rsidR="0082542A" w:rsidRPr="0082542A">
        <w:rPr>
          <w:rFonts w:ascii="Arial" w:eastAsia="黑体" w:hAnsi="Arial" w:cs="Times New Roman" w:hint="eastAsia"/>
          <w:bCs/>
          <w:sz w:val="32"/>
          <w:szCs w:val="32"/>
        </w:rPr>
        <w:t>、联系方式</w:t>
      </w:r>
      <w:bookmarkEnd w:id="14"/>
      <w:bookmarkEnd w:id="15"/>
      <w:bookmarkEnd w:id="22"/>
    </w:p>
    <w:p w14:paraId="0C33061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招 标 人：湖北机场集团襄阳机场有限责任公司 </w:t>
      </w:r>
    </w:p>
    <w:p w14:paraId="1C7E519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址：湖北省襄阳市</w:t>
      </w:r>
      <w:proofErr w:type="gramStart"/>
      <w:r w:rsidRPr="0082542A">
        <w:rPr>
          <w:rFonts w:ascii="宋体" w:eastAsia="宋体" w:hAnsi="宋体" w:cs="宋体" w:hint="eastAsia"/>
          <w:sz w:val="24"/>
          <w:szCs w:val="24"/>
        </w:rPr>
        <w:t>襄阳刘</w:t>
      </w:r>
      <w:proofErr w:type="gramEnd"/>
      <w:r w:rsidRPr="0082542A">
        <w:rPr>
          <w:rFonts w:ascii="宋体" w:eastAsia="宋体" w:hAnsi="宋体" w:cs="宋体" w:hint="eastAsia"/>
          <w:sz w:val="24"/>
          <w:szCs w:val="24"/>
        </w:rPr>
        <w:t xml:space="preserve">集机场 </w:t>
      </w:r>
    </w:p>
    <w:p w14:paraId="350DCE06"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联 系 人：杨工 </w:t>
      </w:r>
    </w:p>
    <w:p w14:paraId="6DA59BC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话：0710-3337732</w:t>
      </w:r>
    </w:p>
    <w:p w14:paraId="0556658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电子邮件：/ </w:t>
      </w:r>
    </w:p>
    <w:p w14:paraId="5E81E174"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招标代理机构：湖北胜捷工程咨询有限责任公司</w:t>
      </w:r>
    </w:p>
    <w:p w14:paraId="37B3112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 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w:t>
      </w:r>
    </w:p>
    <w:p w14:paraId="6BA6FD15"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联 系 人： 李工</w:t>
      </w:r>
    </w:p>
    <w:p w14:paraId="0047F3A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 15926226723</w:t>
      </w:r>
    </w:p>
    <w:p w14:paraId="635A61F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电子邮件： /</w:t>
      </w:r>
    </w:p>
    <w:p w14:paraId="41215985" w14:textId="77777777" w:rsidR="00CB69EE" w:rsidRPr="00605866" w:rsidRDefault="00CB69EE"/>
    <w:sectPr w:rsidR="00CB69EE" w:rsidRPr="00605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2F08F" w14:textId="77777777" w:rsidR="00DE5E0A" w:rsidRDefault="00DE5E0A" w:rsidP="00E029B5">
      <w:r>
        <w:separator/>
      </w:r>
    </w:p>
  </w:endnote>
  <w:endnote w:type="continuationSeparator" w:id="0">
    <w:p w14:paraId="6BF9AC3E" w14:textId="77777777" w:rsidR="00DE5E0A" w:rsidRDefault="00DE5E0A" w:rsidP="00E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4F8F" w14:textId="77777777" w:rsidR="00DE5E0A" w:rsidRDefault="00DE5E0A" w:rsidP="00E029B5">
      <w:r>
        <w:separator/>
      </w:r>
    </w:p>
  </w:footnote>
  <w:footnote w:type="continuationSeparator" w:id="0">
    <w:p w14:paraId="7D88BAB3" w14:textId="77777777" w:rsidR="00DE5E0A" w:rsidRDefault="00DE5E0A" w:rsidP="00E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7734C"/>
    <w:multiLevelType w:val="multilevel"/>
    <w:tmpl w:val="7777734C"/>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37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000DB7"/>
    <w:rsid w:val="000326BD"/>
    <w:rsid w:val="00087999"/>
    <w:rsid w:val="000B7A3C"/>
    <w:rsid w:val="001A1DB5"/>
    <w:rsid w:val="002B2B82"/>
    <w:rsid w:val="00316B6B"/>
    <w:rsid w:val="00327206"/>
    <w:rsid w:val="003D61B4"/>
    <w:rsid w:val="00414A1F"/>
    <w:rsid w:val="00467639"/>
    <w:rsid w:val="004A2420"/>
    <w:rsid w:val="00565AA1"/>
    <w:rsid w:val="00605866"/>
    <w:rsid w:val="00737B80"/>
    <w:rsid w:val="00773327"/>
    <w:rsid w:val="007D500D"/>
    <w:rsid w:val="007D7247"/>
    <w:rsid w:val="0082542A"/>
    <w:rsid w:val="00854121"/>
    <w:rsid w:val="008705B7"/>
    <w:rsid w:val="00985FAE"/>
    <w:rsid w:val="00994501"/>
    <w:rsid w:val="009E1539"/>
    <w:rsid w:val="00A014A8"/>
    <w:rsid w:val="00AC5556"/>
    <w:rsid w:val="00B00052"/>
    <w:rsid w:val="00B125F1"/>
    <w:rsid w:val="00B71975"/>
    <w:rsid w:val="00B8649C"/>
    <w:rsid w:val="00B8733C"/>
    <w:rsid w:val="00BB745C"/>
    <w:rsid w:val="00C529D9"/>
    <w:rsid w:val="00CB69EE"/>
    <w:rsid w:val="00DE5E0A"/>
    <w:rsid w:val="00E0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327"/>
  <w15:chartTrackingRefBased/>
  <w15:docId w15:val="{027A2A94-ED9B-444D-9797-F1F42BD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B5"/>
    <w:pPr>
      <w:tabs>
        <w:tab w:val="center" w:pos="4153"/>
        <w:tab w:val="right" w:pos="8306"/>
      </w:tabs>
      <w:snapToGrid w:val="0"/>
      <w:jc w:val="center"/>
    </w:pPr>
    <w:rPr>
      <w:sz w:val="18"/>
      <w:szCs w:val="18"/>
    </w:rPr>
  </w:style>
  <w:style w:type="character" w:customStyle="1" w:styleId="a4">
    <w:name w:val="页眉 字符"/>
    <w:basedOn w:val="a0"/>
    <w:link w:val="a3"/>
    <w:uiPriority w:val="99"/>
    <w:rsid w:val="00E029B5"/>
    <w:rPr>
      <w:sz w:val="18"/>
      <w:szCs w:val="18"/>
    </w:rPr>
  </w:style>
  <w:style w:type="paragraph" w:styleId="a5">
    <w:name w:val="footer"/>
    <w:basedOn w:val="a"/>
    <w:link w:val="a6"/>
    <w:uiPriority w:val="99"/>
    <w:unhideWhenUsed/>
    <w:rsid w:val="00E029B5"/>
    <w:pPr>
      <w:tabs>
        <w:tab w:val="center" w:pos="4153"/>
        <w:tab w:val="right" w:pos="8306"/>
      </w:tabs>
      <w:snapToGrid w:val="0"/>
      <w:jc w:val="left"/>
    </w:pPr>
    <w:rPr>
      <w:sz w:val="18"/>
      <w:szCs w:val="18"/>
    </w:rPr>
  </w:style>
  <w:style w:type="character" w:customStyle="1" w:styleId="a6">
    <w:name w:val="页脚 字符"/>
    <w:basedOn w:val="a0"/>
    <w:link w:val="a5"/>
    <w:uiPriority w:val="99"/>
    <w:rsid w:val="00E029B5"/>
    <w:rPr>
      <w:sz w:val="18"/>
      <w:szCs w:val="18"/>
    </w:rPr>
  </w:style>
  <w:style w:type="paragraph" w:styleId="a7">
    <w:name w:val="List Paragraph"/>
    <w:basedOn w:val="a"/>
    <w:uiPriority w:val="34"/>
    <w:qFormat/>
    <w:rsid w:val="006058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Kai</dc:creator>
  <cp:keywords/>
  <dc:description/>
  <cp:lastModifiedBy>Kai Lee</cp:lastModifiedBy>
  <cp:revision>2</cp:revision>
  <dcterms:created xsi:type="dcterms:W3CDTF">2024-05-13T01:42:00Z</dcterms:created>
  <dcterms:modified xsi:type="dcterms:W3CDTF">2024-05-13T01:42:00Z</dcterms:modified>
</cp:coreProperties>
</file>