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宋体" w:eastAsia="宋体" w:cs="Times New Roman"/>
          <w:b/>
          <w:szCs w:val="21"/>
          <w:u w:val="single"/>
          <w:lang w:eastAsia="zh-CN"/>
        </w:rPr>
      </w:pPr>
      <w:r>
        <w:rPr>
          <w:rFonts w:hint="eastAsia" w:ascii="Times New Roman" w:hAnsi="宋体" w:eastAsia="宋体" w:cs="Times New Roman"/>
          <w:b/>
          <w:szCs w:val="21"/>
          <w:u w:val="single"/>
          <w:lang w:eastAsia="zh-CN"/>
        </w:rPr>
        <w:t>武汉天河机场2023年T3航站楼HBWUH-34G-D007及LED等十一块媒体招商项目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hAnsi="宋体" w:cs="Times New Roman"/>
          <w:b/>
          <w:szCs w:val="21"/>
          <w:u w:val="single"/>
          <w:lang w:eastAsia="zh-CN"/>
        </w:rPr>
        <w:t>招商公告</w:t>
      </w:r>
    </w:p>
    <w:p>
      <w:pPr>
        <w:spacing w:line="360" w:lineRule="auto"/>
        <w:ind w:firstLine="43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>（以下简称“招商人”）的委托，对</w:t>
      </w:r>
      <w:r>
        <w:rPr>
          <w:rFonts w:hint="eastAsia" w:ascii="Times New Roman" w:hAnsi="宋体" w:eastAsia="宋体" w:cs="Times New Roman"/>
          <w:b/>
          <w:szCs w:val="21"/>
          <w:u w:val="single"/>
          <w:lang w:eastAsia="zh-CN"/>
        </w:rPr>
        <w:t>武汉天河机场2023年T3航站楼HBWUH-34G-D007及LED等十一块媒体招商项目</w:t>
      </w:r>
      <w:r>
        <w:rPr>
          <w:rFonts w:hint="eastAsia" w:ascii="宋体" w:hAnsi="宋体" w:eastAsia="宋体" w:cs="宋体"/>
          <w:szCs w:val="21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0" w:name="_Toc6581"/>
      <w:bookmarkStart w:id="1" w:name="_Toc380747815"/>
      <w:bookmarkStart w:id="2" w:name="_Toc365302267"/>
      <w:bookmarkStart w:id="3" w:name="_Toc9016"/>
      <w:r>
        <w:rPr>
          <w:rFonts w:hint="eastAsia" w:ascii="宋体" w:hAnsi="宋体" w:eastAsia="宋体" w:cs="宋体"/>
          <w:b/>
          <w:szCs w:val="21"/>
        </w:rPr>
        <w:t>一、项目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szCs w:val="21"/>
        </w:rPr>
        <w:t>概况</w:t>
      </w:r>
      <w:bookmarkEnd w:id="3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2.项目名称：</w:t>
      </w:r>
      <w:r>
        <w:rPr>
          <w:rFonts w:hint="eastAsia" w:ascii="Times New Roman" w:hAnsi="宋体" w:eastAsia="宋体" w:cs="Times New Roman"/>
          <w:b/>
          <w:szCs w:val="21"/>
          <w:u w:val="single"/>
          <w:lang w:eastAsia="zh-CN"/>
        </w:rPr>
        <w:t>武汉天河机场2023年T3航站楼HBWUH-34G-D007及LED等十一块媒体招商项目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3.项目编号：</w:t>
      </w:r>
      <w:r>
        <w:rPr>
          <w:rFonts w:hint="eastAsia" w:ascii="宋体" w:hAnsi="宋体" w:eastAsia="宋体" w:cs="宋体"/>
          <w:szCs w:val="21"/>
          <w:u w:val="single"/>
        </w:rPr>
        <w:t>ZB0102-202308-FZBFW1093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4.招商内容：本项目分为八个标段进行招商。</w:t>
      </w:r>
    </w:p>
    <w:tbl>
      <w:tblPr>
        <w:tblStyle w:val="3"/>
        <w:tblW w:w="543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49"/>
        <w:gridCol w:w="1520"/>
        <w:gridCol w:w="1739"/>
        <w:gridCol w:w="639"/>
        <w:gridCol w:w="1271"/>
        <w:gridCol w:w="686"/>
        <w:gridCol w:w="1060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标段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媒体编号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媒体数量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媒体尺寸（宽</w:t>
            </w:r>
            <w:r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  <w:u w:val="none"/>
                <w:lang w:bidi="ar"/>
              </w:rPr>
              <w:t>M*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  <w:u w:val="none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标段一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出发综合大厅值机岛E上方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HBWUH-34G-D007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标段二</w:t>
            </w:r>
          </w:p>
        </w:tc>
        <w:tc>
          <w:tcPr>
            <w:tcW w:w="8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出发综合大厅值机岛F上方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HBWUH-34G-D008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标段三</w:t>
            </w:r>
          </w:p>
        </w:tc>
        <w:tc>
          <w:tcPr>
            <w:tcW w:w="8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出发综合大厅值机岛G上方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HBWUH-34G-D009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标段四</w:t>
            </w:r>
          </w:p>
        </w:tc>
        <w:tc>
          <w:tcPr>
            <w:tcW w:w="8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出发综合大厅值机岛K上方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标段五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国内到达8号门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包柱灯箱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3.86*5.81*3面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标段六</w:t>
            </w:r>
          </w:p>
        </w:tc>
        <w:tc>
          <w:tcPr>
            <w:tcW w:w="8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国内到达6号门电梯旁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包柱灯箱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4.99*6.48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标段七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9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出租车旅客候车区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HBWUH-31G-L001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3.60*9.49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5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HBWUH-31G-L002</w:t>
            </w:r>
          </w:p>
        </w:tc>
        <w:tc>
          <w:tcPr>
            <w:tcW w:w="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3.60*9.49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标段八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9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出租车旅客候车区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HBWUH-31G-D009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3.45*2.1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5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HBWUH-31G-D010</w:t>
            </w:r>
          </w:p>
        </w:tc>
        <w:tc>
          <w:tcPr>
            <w:tcW w:w="3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3.45*2.1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5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HBWUH-31G-D011</w:t>
            </w:r>
          </w:p>
        </w:tc>
        <w:tc>
          <w:tcPr>
            <w:tcW w:w="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3.45*2.1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7.245</w:t>
            </w:r>
          </w:p>
        </w:tc>
      </w:tr>
    </w:tbl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</w:rPr>
        <w:t>二、合同经营期限及其他商务条款</w:t>
      </w:r>
    </w:p>
    <w:p>
      <w:pPr>
        <w:spacing w:line="360" w:lineRule="auto"/>
        <w:rPr>
          <w:rFonts w:ascii="Times New Roman" w:hAnsi="宋体" w:eastAsia="宋体" w:cs="Times New Roman"/>
          <w:bCs/>
          <w:szCs w:val="21"/>
        </w:rPr>
      </w:pPr>
      <w:r>
        <w:rPr>
          <w:rFonts w:hint="eastAsia" w:ascii="Times New Roman" w:hAnsi="宋体" w:eastAsia="宋体" w:cs="Times New Roman"/>
          <w:bCs/>
          <w:szCs w:val="21"/>
        </w:rPr>
        <w:t xml:space="preserve">1. </w:t>
      </w:r>
      <w:r>
        <w:rPr>
          <w:rFonts w:hint="eastAsia" w:ascii="Times New Roman" w:hAnsi="Times New Roman" w:eastAsia="宋体" w:cs="Times New Roman"/>
        </w:rPr>
        <w:t>合同经营期限：</w:t>
      </w:r>
      <w:r>
        <w:rPr>
          <w:rFonts w:hint="eastAsia" w:ascii="Times New Roman" w:hAnsi="宋体" w:eastAsia="宋体" w:cs="Times New Roman"/>
          <w:bCs/>
          <w:szCs w:val="21"/>
        </w:rPr>
        <w:t>1年（含）-2年（含），合同期超过1年的，第二年广告费较第一年广告费递增</w:t>
      </w:r>
      <w:r>
        <w:rPr>
          <w:rFonts w:hint="eastAsia" w:ascii="Times New Roman" w:hAnsi="宋体" w:eastAsia="宋体" w:cs="Times New Roman"/>
          <w:bCs/>
          <w:szCs w:val="21"/>
          <w:lang w:val="en-US" w:eastAsia="zh-CN"/>
        </w:rPr>
        <w:t>3</w:t>
      </w:r>
      <w:r>
        <w:rPr>
          <w:rFonts w:hint="eastAsia" w:ascii="Times New Roman" w:hAnsi="宋体" w:eastAsia="宋体" w:cs="Times New Roman"/>
          <w:bCs/>
          <w:szCs w:val="21"/>
        </w:rPr>
        <w:t>%</w:t>
      </w:r>
      <w:r>
        <w:rPr>
          <w:rFonts w:hint="eastAsia" w:hAnsi="宋体" w:cs="Times New Roman"/>
          <w:bCs/>
          <w:szCs w:val="21"/>
          <w:lang w:eastAsia="zh-CN"/>
        </w:rPr>
        <w:t>。</w:t>
      </w:r>
      <w:r>
        <w:rPr>
          <w:rFonts w:hint="eastAsia" w:hAnsi="宋体" w:cs="Times New Roman"/>
          <w:bCs/>
          <w:szCs w:val="21"/>
          <w:lang w:val="en-US" w:eastAsia="zh-CN"/>
        </w:rPr>
        <w:t>标段一、标段二、标段四、标段六、标段七、标段八</w:t>
      </w:r>
      <w:r>
        <w:rPr>
          <w:rFonts w:hint="eastAsia" w:hAnsi="宋体"/>
          <w:bCs/>
          <w:szCs w:val="21"/>
        </w:rPr>
        <w:t>合同期限预计自2023年</w:t>
      </w:r>
      <w:r>
        <w:rPr>
          <w:rFonts w:hint="eastAsia" w:hAnsi="宋体"/>
          <w:bCs/>
          <w:szCs w:val="21"/>
          <w:lang w:val="en-US" w:eastAsia="zh-CN"/>
        </w:rPr>
        <w:t>9</w:t>
      </w:r>
      <w:r>
        <w:rPr>
          <w:rFonts w:hint="eastAsia" w:hAnsi="宋体"/>
          <w:bCs/>
          <w:szCs w:val="21"/>
        </w:rPr>
        <w:t>月</w:t>
      </w:r>
      <w:r>
        <w:rPr>
          <w:rFonts w:hint="eastAsia" w:hAnsi="宋体"/>
          <w:bCs/>
          <w:szCs w:val="21"/>
          <w:lang w:val="en-US" w:eastAsia="zh-CN"/>
        </w:rPr>
        <w:t>22</w:t>
      </w:r>
      <w:r>
        <w:rPr>
          <w:rFonts w:hint="eastAsia" w:hAnsi="宋体"/>
          <w:bCs/>
          <w:szCs w:val="21"/>
        </w:rPr>
        <w:t>日起</w:t>
      </w:r>
      <w:r>
        <w:rPr>
          <w:rFonts w:hint="eastAsia" w:hAnsi="宋体"/>
          <w:bCs/>
          <w:szCs w:val="21"/>
          <w:lang w:eastAsia="zh-CN"/>
        </w:rPr>
        <w:t>，</w:t>
      </w:r>
      <w:r>
        <w:rPr>
          <w:rFonts w:hint="eastAsia" w:hAnsi="宋体"/>
          <w:bCs/>
          <w:szCs w:val="21"/>
          <w:lang w:val="en-US" w:eastAsia="zh-CN"/>
        </w:rPr>
        <w:t>标段三</w:t>
      </w:r>
      <w:r>
        <w:rPr>
          <w:rFonts w:hint="eastAsia" w:hAnsi="宋体"/>
          <w:bCs/>
          <w:szCs w:val="21"/>
        </w:rPr>
        <w:t>合同期限预计自2023年</w:t>
      </w:r>
      <w:r>
        <w:rPr>
          <w:rFonts w:hint="eastAsia" w:hAnsi="宋体"/>
          <w:bCs/>
          <w:szCs w:val="21"/>
          <w:lang w:val="en-US" w:eastAsia="zh-CN"/>
        </w:rPr>
        <w:t>10</w:t>
      </w:r>
      <w:r>
        <w:rPr>
          <w:rFonts w:hint="eastAsia" w:hAnsi="宋体"/>
          <w:bCs/>
          <w:szCs w:val="21"/>
        </w:rPr>
        <w:t>月</w:t>
      </w:r>
      <w:r>
        <w:rPr>
          <w:rFonts w:hint="eastAsia" w:hAnsi="宋体"/>
          <w:bCs/>
          <w:szCs w:val="21"/>
          <w:lang w:val="en-US" w:eastAsia="zh-CN"/>
        </w:rPr>
        <w:t>20</w:t>
      </w:r>
      <w:r>
        <w:rPr>
          <w:rFonts w:hint="eastAsia" w:hAnsi="宋体"/>
          <w:bCs/>
          <w:szCs w:val="21"/>
        </w:rPr>
        <w:t>日起</w:t>
      </w:r>
      <w:r>
        <w:rPr>
          <w:rFonts w:hint="eastAsia" w:hAnsi="宋体"/>
          <w:bCs/>
          <w:szCs w:val="21"/>
          <w:lang w:eastAsia="zh-CN"/>
        </w:rPr>
        <w:t>，</w:t>
      </w:r>
      <w:r>
        <w:rPr>
          <w:rFonts w:hint="eastAsia" w:hAnsi="宋体"/>
          <w:bCs/>
          <w:szCs w:val="21"/>
          <w:lang w:val="en-US" w:eastAsia="zh-CN"/>
        </w:rPr>
        <w:t>标段五</w:t>
      </w:r>
      <w:r>
        <w:rPr>
          <w:rFonts w:hint="eastAsia" w:hAnsi="宋体"/>
          <w:bCs/>
          <w:szCs w:val="21"/>
        </w:rPr>
        <w:t>合同期限预计自2023年</w:t>
      </w:r>
      <w:r>
        <w:rPr>
          <w:rFonts w:hint="eastAsia" w:hAnsi="宋体"/>
          <w:bCs/>
          <w:szCs w:val="21"/>
          <w:lang w:val="en-US" w:eastAsia="zh-CN"/>
        </w:rPr>
        <w:t>10</w:t>
      </w:r>
      <w:r>
        <w:rPr>
          <w:rFonts w:hint="eastAsia" w:hAnsi="宋体"/>
          <w:bCs/>
          <w:szCs w:val="21"/>
        </w:rPr>
        <w:t>月</w:t>
      </w:r>
      <w:r>
        <w:rPr>
          <w:rFonts w:hint="eastAsia" w:hAnsi="宋体"/>
          <w:bCs/>
          <w:szCs w:val="21"/>
          <w:lang w:val="en-US" w:eastAsia="zh-CN"/>
        </w:rPr>
        <w:t>9</w:t>
      </w:r>
      <w:r>
        <w:rPr>
          <w:rFonts w:hint="eastAsia" w:hAnsi="宋体"/>
          <w:bCs/>
          <w:szCs w:val="21"/>
        </w:rPr>
        <w:t>日起</w:t>
      </w:r>
      <w:r>
        <w:rPr>
          <w:rFonts w:hint="eastAsia" w:hAnsi="宋体"/>
          <w:bCs/>
          <w:szCs w:val="21"/>
          <w:lang w:eastAsia="zh-CN"/>
        </w:rPr>
        <w:t>，</w:t>
      </w:r>
      <w:r>
        <w:rPr>
          <w:rFonts w:hint="eastAsia" w:ascii="Times New Roman" w:hAnsi="宋体" w:eastAsia="宋体" w:cs="Times New Roman"/>
          <w:bCs/>
          <w:szCs w:val="21"/>
        </w:rPr>
        <w:t>合同</w:t>
      </w:r>
      <w:r>
        <w:rPr>
          <w:rFonts w:hint="eastAsia" w:ascii="Times New Roman" w:hAnsi="宋体" w:eastAsia="宋体" w:cs="Times New Roman"/>
          <w:bCs/>
          <w:szCs w:val="21"/>
          <w:lang w:eastAsia="zh-CN"/>
        </w:rPr>
        <w:t>开始时间</w:t>
      </w:r>
      <w:r>
        <w:rPr>
          <w:rFonts w:hint="eastAsia" w:ascii="Times New Roman" w:hAnsi="宋体" w:eastAsia="宋体" w:cs="Times New Roman"/>
          <w:bCs/>
          <w:szCs w:val="21"/>
        </w:rPr>
        <w:t>具体以合同签订时间为准。</w:t>
      </w:r>
    </w:p>
    <w:p>
      <w:pPr>
        <w:spacing w:after="120"/>
        <w:rPr>
          <w:rFonts w:ascii="Times New Roman" w:hAnsi="Times New Roman" w:eastAsia="宋体" w:cs="Times New Roman"/>
        </w:rPr>
      </w:pP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bookmarkStart w:id="4" w:name="_Toc30896"/>
      <w:bookmarkStart w:id="5" w:name="_Toc458503196"/>
      <w:bookmarkStart w:id="6" w:name="_Toc25557"/>
      <w:bookmarkStart w:id="7" w:name="_Toc26049"/>
      <w:bookmarkStart w:id="8" w:name="_Toc27593"/>
      <w:bookmarkStart w:id="9" w:name="_Toc17887"/>
      <w:r>
        <w:rPr>
          <w:rFonts w:hint="eastAsia" w:ascii="宋体" w:hAnsi="宋体" w:eastAsia="宋体" w:cs="宋体"/>
          <w:b/>
          <w:bCs/>
          <w:kern w:val="0"/>
          <w:szCs w:val="21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  <w:bookmarkStart w:id="10" w:name="_Toc26730"/>
      <w:bookmarkStart w:id="11" w:name="_Toc19838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2.招商响应人须具有健全的财务会计制度。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4.对于截止2023年4月30日未缴清</w:t>
      </w:r>
      <w:r>
        <w:rPr>
          <w:rFonts w:hint="eastAsia" w:ascii="宋体" w:hAnsi="宋体" w:eastAsia="宋体" w:cs="宋体"/>
          <w:szCs w:val="21"/>
          <w:lang w:val="en-US" w:eastAsia="zh-CN"/>
        </w:rPr>
        <w:t>招商人</w:t>
      </w:r>
      <w:r>
        <w:rPr>
          <w:rFonts w:hint="eastAsia" w:ascii="宋体" w:hAnsi="宋体" w:eastAsia="宋体" w:cs="宋体"/>
          <w:szCs w:val="21"/>
        </w:rPr>
        <w:t>2022年计提欠款的响应人，不得参与本次招商；对于截至2023年5月31日未缴清首都机场集团传媒有限公司范围内2022年计提欠款的响应人，不得参与本次招商；参与招商响应人及其关联公司在与招商</w:t>
      </w:r>
      <w:r>
        <w:rPr>
          <w:rFonts w:hint="eastAsia" w:ascii="宋体" w:hAnsi="宋体" w:eastAsia="宋体" w:cs="宋体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Cs w:val="21"/>
        </w:rPr>
        <w:t>的合作中，需付清2022年度广告计提欠款及2023年1月1日至招商公告发布日上一月底广告计提欠款的50%，否则将取消投标资格。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四、招商文件的获取</w:t>
      </w:r>
      <w:bookmarkEnd w:id="10"/>
      <w:bookmarkEnd w:id="11"/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1.拟参加本项目的供应商须在阳光招采电子交易平台免费注册（网址：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https://www.yangguangzhaocai.com---【新用户注册】，相关操作帮助详见：帮助中心--- 投标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人注册操作指南）；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2.在新平台完成注册后，请于即日起至2023年</w:t>
      </w:r>
      <w:r>
        <w:rPr>
          <w:rFonts w:hint="eastAsia" w:ascii="Times New Roman" w:hAnsi="宋体" w:eastAsia="宋体" w:cs="Times New Roman"/>
          <w:szCs w:val="21"/>
          <w:u w:val="single"/>
          <w:lang w:val="en-US" w:eastAsia="zh-CN"/>
        </w:rPr>
        <w:t>9</w:t>
      </w:r>
      <w:r>
        <w:rPr>
          <w:rFonts w:hint="eastAsia" w:ascii="Times New Roman" w:hAnsi="宋体" w:eastAsia="宋体" w:cs="Times New Roman"/>
          <w:szCs w:val="21"/>
          <w:u w:val="single"/>
        </w:rPr>
        <w:t>月</w:t>
      </w:r>
      <w:r>
        <w:rPr>
          <w:rFonts w:hint="eastAsia" w:ascii="Times New Roman" w:hAnsi="宋体" w:eastAsia="宋体" w:cs="Times New Roman"/>
          <w:szCs w:val="21"/>
          <w:u w:val="single"/>
          <w:lang w:val="en-US" w:eastAsia="zh-CN"/>
        </w:rPr>
        <w:t>15</w:t>
      </w:r>
      <w:r>
        <w:rPr>
          <w:rFonts w:hint="eastAsia" w:ascii="Times New Roman" w:hAnsi="宋体" w:eastAsia="宋体" w:cs="Times New Roman"/>
          <w:szCs w:val="21"/>
          <w:u w:val="single"/>
        </w:rPr>
        <w:t>日17:00时止（北京时间），通过互联网访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问电子交易平台，点击【投标人】，在【公告信息】---【采购公告】栏下载采购文件，500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元/份，售后不退。联合体响应的，由联合体牵头人下载采购文件。未按规定获取采购文件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的，其响应文件将被否决；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3.本项目不是全流程电子标，投标人无需办理CA数字证书；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4.使用电子交易平台时遇到的各类操作问题，可拨打咨询电话010-21362559（工作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日:08:00-18:00；节假日:09:00-12:00，14:00-18:00)；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注册进度查询、密码修改问题咨询电话：027-87272708；对本项目的具体业务问题，请</w:t>
      </w:r>
    </w:p>
    <w:p>
      <w:pPr>
        <w:autoSpaceDE w:val="0"/>
        <w:autoSpaceDN w:val="0"/>
        <w:adjustRightInd w:val="0"/>
        <w:spacing w:line="360" w:lineRule="auto"/>
        <w:ind w:left="-630" w:leftChars="-300" w:firstLine="630" w:firstLine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向代理机构项目经理进行咨询。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注：响应人可对本次招商各标段进行选择性投标响应，也可同时投标响应；但评标时将以标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段为单位进行独立评审，分别确定成交候选人。响应人若同时投多个标段，则须分别编制响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  <w:u w:val="single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五、递交响应文件的截止时间及招商时间</w:t>
      </w:r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2023年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9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18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日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14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时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30分</w:t>
      </w:r>
      <w:r>
        <w:rPr>
          <w:rFonts w:hint="eastAsia" w:ascii="宋体" w:hAnsi="宋体" w:eastAsia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2" w:name="_Toc15832"/>
      <w:bookmarkStart w:id="13" w:name="_Toc11358"/>
      <w:bookmarkStart w:id="14" w:name="_Toc22343"/>
      <w:bookmarkStart w:id="15" w:name="_Toc259028696"/>
      <w:bookmarkStart w:id="16" w:name="_Toc259028276"/>
      <w:r>
        <w:rPr>
          <w:rFonts w:hint="eastAsia" w:ascii="宋体" w:hAnsi="宋体" w:eastAsia="宋体" w:cs="宋体"/>
          <w:b/>
          <w:bCs/>
          <w:szCs w:val="32"/>
        </w:rPr>
        <w:t>六、招商响应文件送达地点及招商地点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7" w:name="_Toc7669"/>
      <w:bookmarkStart w:id="18" w:name="_Toc25113"/>
      <w:bookmarkStart w:id="19" w:name="_Toc8044"/>
      <w:bookmarkStart w:id="20" w:name="_Toc7227"/>
      <w:bookmarkStart w:id="21" w:name="_Toc15722"/>
      <w:r>
        <w:rPr>
          <w:rFonts w:hint="eastAsia" w:ascii="宋体" w:hAnsi="宋体" w:eastAsia="宋体" w:cs="宋体"/>
          <w:b/>
          <w:bCs/>
          <w:szCs w:val="32"/>
        </w:rPr>
        <w:t>七、联系方式：</w:t>
      </w:r>
      <w:bookmarkEnd w:id="17"/>
      <w:bookmarkEnd w:id="18"/>
      <w:bookmarkEnd w:id="19"/>
      <w:bookmarkEnd w:id="20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招商人：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武汉天河机场</w:t>
      </w:r>
      <w:r>
        <w:rPr>
          <w:rFonts w:hint="eastAsia" w:ascii="Calibri" w:hAnsi="宋体" w:eastAsia="宋体" w:cs="Times New Roman"/>
          <w:b/>
          <w:szCs w:val="21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地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430302</w:t>
      </w:r>
      <w:r>
        <w:rPr>
          <w:rFonts w:hint="eastAsia" w:ascii="宋体" w:hAnsi="宋体" w:eastAsia="宋体" w:cs="宋体"/>
          <w:szCs w:val="21"/>
        </w:rPr>
        <w:t xml:space="preserve">                        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 系 人：</w:t>
      </w:r>
      <w:r>
        <w:rPr>
          <w:rFonts w:hint="eastAsia" w:ascii="Calibri" w:hAnsi="宋体" w:eastAsia="宋体" w:cs="Times New Roman"/>
          <w:b/>
          <w:szCs w:val="21"/>
          <w:u w:val="single"/>
          <w:lang w:eastAsia="zh-CN"/>
        </w:rPr>
        <w:t>蔡浩</w:t>
      </w:r>
      <w:r>
        <w:rPr>
          <w:rFonts w:hint="eastAsia" w:ascii="Calibri" w:hAnsi="宋体" w:eastAsia="宋体" w:cs="Times New Roman"/>
          <w:b/>
          <w:szCs w:val="21"/>
          <w:u w:val="single"/>
        </w:rPr>
        <w:t>、阮畅</w:t>
      </w:r>
      <w:r>
        <w:rPr>
          <w:rFonts w:hint="eastAsia" w:ascii="Calibri" w:hAnsi="宋体" w:eastAsia="宋体" w:cs="Times New Roman"/>
          <w:b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           联 系 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李贝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027- 85818411</w:t>
      </w:r>
      <w:r>
        <w:rPr>
          <w:rFonts w:hint="eastAsia" w:ascii="Calibri" w:hAnsi="宋体" w:eastAsia="宋体" w:cs="Times New Roman"/>
          <w:b/>
          <w:szCs w:val="21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 xml:space="preserve">    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027-87272701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</w:rPr>
        <w:t xml:space="preserve">/  </w:t>
      </w:r>
      <w:r>
        <w:rPr>
          <w:rFonts w:hint="eastAsia" w:ascii="宋体" w:hAnsi="宋体" w:eastAsia="宋体" w:cs="宋体"/>
          <w:szCs w:val="21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</w:rPr>
        <w:t>/</w:t>
      </w:r>
    </w:p>
    <w:p>
      <w:pPr>
        <w:spacing w:line="360" w:lineRule="auto"/>
        <w:rPr>
          <w:rFonts w:ascii="Calibri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账    号：  /                          账    号：/</w:t>
      </w:r>
    </w:p>
    <w:bookmarkEnd w:id="21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22" w:name="_Toc12626"/>
      <w:bookmarkStart w:id="23" w:name="_Toc12422"/>
      <w:r>
        <w:rPr>
          <w:rFonts w:hint="eastAsia" w:ascii="宋体" w:hAnsi="宋体" w:eastAsia="宋体" w:cs="宋体"/>
          <w:b/>
          <w:szCs w:val="21"/>
        </w:rPr>
        <w:t>八、信息发布媒体</w:t>
      </w:r>
      <w:bookmarkEnd w:id="22"/>
      <w:bookmarkEnd w:id="23"/>
    </w:p>
    <w:p>
      <w:pPr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ind w:firstLine="6746" w:firstLineChars="3200"/>
      </w:pPr>
      <w:r>
        <w:rPr>
          <w:rFonts w:hint="eastAsia" w:ascii="Times New Roman" w:hAnsi="宋体" w:eastAsia="宋体" w:cs="Times New Roman"/>
          <w:b/>
          <w:kern w:val="2"/>
          <w:sz w:val="21"/>
          <w:szCs w:val="21"/>
          <w:u w:val="single"/>
          <w:lang w:val="en-US" w:eastAsia="zh-CN" w:bidi="ar-SA"/>
        </w:rPr>
        <w:t>2023年9月1</w:t>
      </w:r>
      <w:r>
        <w:rPr>
          <w:rFonts w:hint="eastAsia" w:hAnsi="宋体" w:cs="Times New Roman"/>
          <w:b/>
          <w:kern w:val="2"/>
          <w:sz w:val="21"/>
          <w:szCs w:val="21"/>
          <w:u w:val="singl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A0048"/>
    <w:multiLevelType w:val="singleLevel"/>
    <w:tmpl w:val="081A004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zMxNDEzM2Q2NWM2MzRiYjhjOWVjZjY0ZGI4NmEifQ=="/>
  </w:docVars>
  <w:rsids>
    <w:rsidRoot w:val="14BB4AF7"/>
    <w:rsid w:val="14BB4AF7"/>
    <w:rsid w:val="4C786019"/>
    <w:rsid w:val="60D41904"/>
    <w:rsid w:val="6E8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1833</Words>
  <Characters>2402</Characters>
  <Lines>0</Lines>
  <Paragraphs>0</Paragraphs>
  <TotalTime>2</TotalTime>
  <ScaleCrop>false</ScaleCrop>
  <LinksUpToDate>false</LinksUpToDate>
  <CharactersWithSpaces>2687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2023-08-30T01:14:00Z</dcterms:created>
  <dc:creator>李贝</dc:creator>
  <cp:lastModifiedBy>蔡浩</cp:lastModifiedBy>
  <dcterms:modified xsi:type="dcterms:W3CDTF">2023-08-31T03:34:47Z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83408BBBA7784C0D9C6E239CD45BF320_11</vt:lpwstr>
  </property>
</Properties>
</file>