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jc w:val="center"/>
        <w:rPr>
          <w:rFonts w:hint="eastAsia" w:ascii="Calibri" w:hAnsi="宋体"/>
          <w:b/>
          <w:color w:val="auto"/>
          <w:sz w:val="36"/>
          <w:szCs w:val="36"/>
          <w:highlight w:val="none"/>
        </w:rPr>
      </w:pPr>
      <w:bookmarkStart w:id="0" w:name="_Toc357584569"/>
      <w:r>
        <w:rPr>
          <w:rFonts w:hint="eastAsia" w:ascii="Calibri" w:hAnsi="宋体"/>
          <w:b/>
          <w:color w:val="auto"/>
          <w:sz w:val="36"/>
          <w:szCs w:val="36"/>
          <w:highlight w:val="none"/>
        </w:rPr>
        <w:t>武汉天河机场T3航站楼到期媒体招商项目</w:t>
      </w:r>
    </w:p>
    <w:p>
      <w:pPr>
        <w:spacing w:line="360" w:lineRule="auto"/>
        <w:ind w:firstLine="435"/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Calibri" w:hAnsi="宋体"/>
          <w:b/>
          <w:color w:val="auto"/>
          <w:sz w:val="36"/>
          <w:szCs w:val="36"/>
          <w:highlight w:val="none"/>
          <w:lang w:val="en-US" w:eastAsia="zh-CN"/>
        </w:rPr>
        <w:t>竞争性磋商采购公告</w:t>
      </w:r>
    </w:p>
    <w:p>
      <w:pPr>
        <w:spacing w:line="360" w:lineRule="auto"/>
        <w:ind w:firstLine="435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</w:rPr>
        <w:t>湖北省成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套招标股份有限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公司（以下简称“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招商代理机构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”） 受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湖北空港首广联合传媒有限公司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（以下简称“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”）的委托，对武汉天河机场T3航站楼到期媒体招商项目进行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。资金来源：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自筹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。欢迎符合资格条件的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参加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。</w:t>
      </w:r>
    </w:p>
    <w:p>
      <w:pPr>
        <w:spacing w:before="120" w:beforeLines="50" w:after="120" w:afterLines="50" w:line="360" w:lineRule="auto"/>
        <w:outlineLvl w:val="1"/>
        <w:rPr>
          <w:rFonts w:hint="eastAsia" w:ascii="宋体" w:hAnsi="宋体" w:cs="宋体"/>
          <w:b/>
          <w:color w:val="auto"/>
          <w:szCs w:val="21"/>
          <w:highlight w:val="none"/>
        </w:rPr>
      </w:pPr>
      <w:bookmarkStart w:id="1" w:name="_Toc380747815"/>
      <w:bookmarkStart w:id="2" w:name="_Toc6581"/>
      <w:bookmarkStart w:id="3" w:name="_Toc365302267"/>
      <w:bookmarkStart w:id="4" w:name="_Toc4071"/>
      <w:bookmarkStart w:id="5" w:name="_Toc23331"/>
      <w:r>
        <w:rPr>
          <w:rFonts w:hint="eastAsia" w:ascii="宋体" w:hAnsi="宋体" w:cs="宋体"/>
          <w:b/>
          <w:color w:val="auto"/>
          <w:szCs w:val="21"/>
          <w:highlight w:val="none"/>
        </w:rPr>
        <w:t>一、项目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color w:val="auto"/>
          <w:szCs w:val="21"/>
          <w:highlight w:val="none"/>
        </w:rPr>
        <w:t>概况</w:t>
      </w:r>
      <w:bookmarkEnd w:id="4"/>
      <w:bookmarkEnd w:id="5"/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湖北空港首广联合传媒有限公司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2.项目名称：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武汉天河机场T3航站楼到期媒体招商项目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3.项目编号：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HBCZ-17060698-200391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4.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内容：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广告媒体招商</w:t>
      </w:r>
    </w:p>
    <w:p>
      <w:pPr>
        <w:spacing w:line="360" w:lineRule="auto"/>
        <w:rPr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5.项目</w:t>
      </w:r>
      <w:r>
        <w:rPr>
          <w:rFonts w:ascii="宋体" w:hAnsi="宋体" w:cs="宋体"/>
          <w:b w:val="0"/>
          <w:bCs w:val="0"/>
          <w:color w:val="auto"/>
          <w:szCs w:val="21"/>
          <w:highlight w:val="none"/>
        </w:rPr>
        <w:t>概述</w:t>
      </w:r>
      <w:r>
        <w:rPr>
          <w:rFonts w:hint="eastAsia"/>
          <w:b w:val="0"/>
          <w:bCs w:val="0"/>
          <w:color w:val="auto"/>
          <w:szCs w:val="21"/>
          <w:highlight w:val="none"/>
        </w:rPr>
        <w:t>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武汉天河机场T3航站楼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val="en-US" w:eastAsia="zh-CN"/>
        </w:rPr>
        <w:t>新增媒体招商项目，共1个标段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。</w:t>
      </w:r>
    </w:p>
    <w:p>
      <w:pPr>
        <w:tabs>
          <w:tab w:val="left" w:pos="3306"/>
        </w:tabs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6.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招商</w:t>
      </w:r>
      <w:r>
        <w:rPr>
          <w:rFonts w:hint="eastAsia" w:ascii="宋体" w:hAnsi="宋体" w:cs="宋体"/>
          <w:color w:val="auto"/>
          <w:szCs w:val="21"/>
          <w:highlight w:val="none"/>
        </w:rPr>
        <w:t>内容</w:t>
      </w:r>
      <w:r>
        <w:rPr>
          <w:rFonts w:ascii="宋体" w:hAnsi="宋体" w:cs="宋体"/>
          <w:color w:val="auto"/>
          <w:szCs w:val="21"/>
          <w:highlight w:val="none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招商底价</w:t>
      </w:r>
      <w:r>
        <w:rPr>
          <w:rFonts w:hint="eastAsia" w:ascii="宋体" w:hAnsi="宋体" w:cs="宋体"/>
          <w:color w:val="auto"/>
          <w:szCs w:val="21"/>
          <w:highlight w:val="none"/>
        </w:rPr>
        <w:t>：</w:t>
      </w:r>
      <w:r>
        <w:rPr>
          <w:rFonts w:ascii="宋体" w:hAnsi="宋体" w:cs="宋体"/>
          <w:color w:val="auto"/>
          <w:szCs w:val="21"/>
          <w:highlight w:val="none"/>
        </w:rPr>
        <w:tab/>
      </w:r>
    </w:p>
    <w:tbl>
      <w:tblPr>
        <w:tblStyle w:val="5"/>
        <w:tblW w:w="9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46"/>
        <w:gridCol w:w="659"/>
        <w:gridCol w:w="1731"/>
        <w:gridCol w:w="516"/>
        <w:gridCol w:w="1575"/>
        <w:gridCol w:w="937"/>
        <w:gridCol w:w="944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标段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区域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媒体类型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媒体编号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媒体数量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媒体尺寸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招商底价（万元）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招商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底价（万元）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二层到达A、B区隔断灯箱</w:t>
            </w:r>
          </w:p>
        </w:tc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竖式灯箱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WH-32G-D007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1.35米（高）×22米（长）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此价格均为第一年广告费招商底价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WH-32G-D00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1.35米（高）×22米（长）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Calibri" w:hAnsi="宋体"/>
          <w:b/>
          <w:color w:val="auto"/>
          <w:szCs w:val="21"/>
          <w:highlight w:val="none"/>
        </w:rPr>
      </w:pPr>
      <w:r>
        <w:rPr>
          <w:rFonts w:hint="eastAsia" w:ascii="Calibri" w:hAnsi="宋体"/>
          <w:b/>
          <w:color w:val="auto"/>
          <w:szCs w:val="21"/>
          <w:highlight w:val="none"/>
        </w:rPr>
        <w:t>（</w:t>
      </w:r>
      <w:r>
        <w:rPr>
          <w:rFonts w:hint="eastAsia" w:ascii="Calibri" w:hAnsi="宋体"/>
          <w:b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Calibri" w:hAnsi="宋体"/>
          <w:b/>
          <w:color w:val="auto"/>
          <w:szCs w:val="21"/>
          <w:highlight w:val="none"/>
        </w:rPr>
        <w:t>报价低于</w:t>
      </w:r>
      <w:r>
        <w:rPr>
          <w:rFonts w:hint="eastAsia" w:ascii="Calibri" w:hAnsi="宋体"/>
          <w:b/>
          <w:color w:val="auto"/>
          <w:szCs w:val="21"/>
          <w:highlight w:val="none"/>
          <w:lang w:val="en-US" w:eastAsia="zh-CN"/>
        </w:rPr>
        <w:t>各标段招商总底价或者单个广告媒体的招商底价</w:t>
      </w:r>
      <w:r>
        <w:rPr>
          <w:rFonts w:hint="eastAsia" w:ascii="Calibri" w:hAnsi="宋体"/>
          <w:b/>
          <w:color w:val="auto"/>
          <w:szCs w:val="21"/>
          <w:highlight w:val="none"/>
        </w:rPr>
        <w:t>的，其响应文件为无效响应）</w:t>
      </w:r>
    </w:p>
    <w:p>
      <w:pPr>
        <w:spacing w:line="360" w:lineRule="auto"/>
        <w:rPr>
          <w:rFonts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7.</w:t>
      </w:r>
      <w:r>
        <w:rPr>
          <w:rFonts w:hint="eastAsia"/>
          <w:b w:val="0"/>
          <w:bCs w:val="0"/>
          <w:color w:val="auto"/>
          <w:kern w:val="0"/>
          <w:szCs w:val="21"/>
          <w:highlight w:val="none"/>
        </w:rPr>
        <w:t>合同期限：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val="en-US" w:eastAsia="zh-CN"/>
        </w:rPr>
        <w:t>三年</w:t>
      </w:r>
      <w:r>
        <w:rPr>
          <w:rFonts w:hint="eastAsia"/>
          <w:b w:val="0"/>
          <w:bCs w:val="0"/>
          <w:color w:val="auto"/>
          <w:kern w:val="0"/>
          <w:szCs w:val="21"/>
          <w:highlight w:val="none"/>
        </w:rPr>
        <w:t>。</w:t>
      </w:r>
    </w:p>
    <w:p>
      <w:pPr>
        <w:spacing w:line="360" w:lineRule="auto"/>
        <w:rPr>
          <w:rFonts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8.资金来源：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自筹。</w:t>
      </w:r>
    </w:p>
    <w:p>
      <w:pPr>
        <w:autoSpaceDE w:val="0"/>
        <w:autoSpaceDN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</w:pPr>
      <w:bookmarkStart w:id="6" w:name="_Toc27593"/>
      <w:bookmarkStart w:id="7" w:name="_Toc26049"/>
      <w:bookmarkStart w:id="8" w:name="_Toc25557"/>
      <w:bookmarkStart w:id="9" w:name="_Toc458503196"/>
      <w:bookmarkStart w:id="10" w:name="_Toc1298"/>
      <w:bookmarkStart w:id="11" w:name="_Toc28295"/>
      <w:bookmarkStart w:id="12" w:name="_Toc17887"/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二、响应资格及要求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bookmarkStart w:id="13" w:name="_Toc19838"/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1.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须在中国工商行政管理部门注册登记取得有效的营业执照，具有独立法人资格。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2.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须具有健全的财务会计制度。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3.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招商响应人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未被“信用中国”网站（www.creditchina.gov.cn）列入失信被执行人、重大税收违法案件当事人名单，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eastAsia="zh-CN"/>
        </w:rPr>
        <w:t>（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以公告发布之后的查询结果为准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eastAsia="zh-CN"/>
        </w:rPr>
        <w:t>，需提供网页查询截图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  <w:lang w:val="en-US" w:eastAsia="zh-CN"/>
        </w:rPr>
        <w:t>）</w:t>
      </w:r>
      <w:r>
        <w:rPr>
          <w:rFonts w:hint="eastAsia" w:ascii="Calibri" w:hAnsi="宋体"/>
          <w:b w:val="0"/>
          <w:bCs w:val="0"/>
          <w:color w:val="auto"/>
          <w:szCs w:val="21"/>
          <w:highlight w:val="none"/>
        </w:rPr>
        <w:t>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4.本次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招商</w:t>
      </w:r>
      <w:r>
        <w:rPr>
          <w:rFonts w:hint="eastAsia" w:ascii="Calibri" w:hAnsi="宋体"/>
          <w:b/>
          <w:color w:val="auto"/>
          <w:szCs w:val="21"/>
          <w:highlight w:val="none"/>
        </w:rPr>
        <w:t>不接受</w:t>
      </w:r>
      <w:r>
        <w:rPr>
          <w:rFonts w:hint="eastAsia" w:ascii="宋体" w:hAnsi="宋体" w:cs="宋体"/>
          <w:color w:val="auto"/>
          <w:szCs w:val="21"/>
          <w:highlight w:val="none"/>
        </w:rPr>
        <w:t>联合体响应。</w:t>
      </w:r>
    </w:p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color w:val="auto"/>
          <w:szCs w:val="21"/>
          <w:highlight w:val="none"/>
        </w:rPr>
      </w:pPr>
      <w:bookmarkStart w:id="14" w:name="_Toc1311"/>
      <w:bookmarkStart w:id="15" w:name="_Toc20043"/>
      <w:r>
        <w:rPr>
          <w:rFonts w:hint="eastAsia" w:ascii="宋体" w:hAnsi="宋体" w:cs="宋体"/>
          <w:b/>
          <w:color w:val="auto"/>
          <w:szCs w:val="21"/>
          <w:highlight w:val="none"/>
        </w:rPr>
        <w:t>三、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招商文件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的获取</w:t>
      </w:r>
      <w:bookmarkEnd w:id="13"/>
      <w:bookmarkEnd w:id="14"/>
      <w:bookmarkEnd w:id="15"/>
    </w:p>
    <w:p>
      <w:pPr>
        <w:widowControl w:val="0"/>
        <w:wordWrap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1"/>
          <w:szCs w:val="21"/>
          <w:highlight w:val="none"/>
        </w:rPr>
      </w:pPr>
      <w:bookmarkStart w:id="16" w:name="_Toc259028695"/>
      <w:bookmarkStart w:id="17" w:name="_Toc259028275"/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获取时间：2020年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日起至2020年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日，每天上午8：30～12：00、下</w:t>
      </w:r>
      <w:bookmarkStart w:id="37" w:name="_GoBack"/>
      <w:bookmarkEnd w:id="37"/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午14：00～16：30（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周末、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节假日除外）。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获取地点：因新冠肺炎疫情影响，本项目采取网络获取。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获取方式：因新冠肺炎疫情影响，本项目采取网络报名方式，供应商须将报名资料发送邮件至1042197081@qq.com，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文件、澄清通知等文件均由此邮箱发出。联系人：郭亚楠（18171091831）。 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4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获取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文件须提供的资料：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1)法定代表人自己领取的，须提供法定代表人身份证明及法定代表人身份证（扫描件）；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2)法定代表人委托他人领取的，须提供法定代表人授权书及受托人身份证（扫描件）；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3)开票资料：①开票单位名称、②纳税人识别号（或统一社会信用代码）、③营业执照或税务登记证地址、④单位联系电话、⑤开户行及账号。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4）报名表；</w:t>
      </w:r>
    </w:p>
    <w:p>
      <w:pPr>
        <w:widowControl w:val="0"/>
        <w:wordWrap/>
        <w:adjustRightInd/>
        <w:snapToGrid/>
        <w:spacing w:line="360" w:lineRule="auto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5）付款凭证截图或扫描件。</w:t>
      </w:r>
    </w:p>
    <w:p>
      <w:pPr>
        <w:spacing w:line="400" w:lineRule="exact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5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售价：人民币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00元/本，售后不退。因新冠肺炎疫情影响，公司暂停现场报名，项目报名可通过以下两种方式银行汇款完成：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1）通过招商响应人的对公账户进行转账，在汇款附注（备注、附言）中注明项目编号和标段号以及“报名”字样，凭单位委托书（或授权书等文件）补开发票；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2）通过私人账户进行转账，在汇款附注（备注、附言）中注明项目编号和标段号、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响应人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单位名称以及“报名”字样，汇款人凭单位委托书（或授权书等文件）补开发票。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通过私人账户进行转账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的投标人，法人授权书的授权人需是汇款人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）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汇款账户信息：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开户行：中国银行武汉中南路支行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收款人：湖北省成套招标股份有限公司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 xml:space="preserve">帐 号：5729 7659 1978 </w:t>
      </w:r>
    </w:p>
    <w:p>
      <w:pPr>
        <w:widowControl w:val="0"/>
        <w:wordWrap/>
        <w:adjustRightInd/>
        <w:snapToGrid/>
        <w:spacing w:line="360" w:lineRule="auto"/>
        <w:ind w:firstLine="42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行号：840085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szCs w:val="32"/>
          <w:highlight w:val="none"/>
        </w:rPr>
      </w:pPr>
      <w:bookmarkStart w:id="18" w:name="_Toc5856"/>
      <w:bookmarkStart w:id="19" w:name="_Toc7141"/>
      <w:bookmarkStart w:id="20" w:name="_Toc16383"/>
      <w:bookmarkStart w:id="21" w:name="_Toc25251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四、</w:t>
      </w:r>
      <w:bookmarkEnd w:id="16"/>
      <w:bookmarkEnd w:id="17"/>
      <w:bookmarkEnd w:id="18"/>
      <w:bookmarkEnd w:id="19"/>
      <w:bookmarkEnd w:id="20"/>
      <w:r>
        <w:rPr>
          <w:rFonts w:hint="eastAsia" w:ascii="宋体" w:hAnsi="宋体" w:cs="宋体"/>
          <w:b/>
          <w:bCs/>
          <w:color w:val="auto"/>
          <w:kern w:val="2"/>
          <w:sz w:val="21"/>
          <w:szCs w:val="32"/>
          <w:highlight w:val="none"/>
          <w:lang w:val="en-US" w:eastAsia="zh-CN" w:bidi="ar-SA"/>
        </w:rPr>
        <w:t>递交招商响应文件的截止时间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及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32"/>
          <w:highlight w:val="none"/>
          <w:lang w:val="en-US" w:eastAsia="zh-CN" w:bidi="ar-SA"/>
        </w:rPr>
        <w:t>磋商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时间</w:t>
      </w:r>
      <w:bookmarkEnd w:id="21"/>
    </w:p>
    <w:p>
      <w:pPr>
        <w:spacing w:line="360" w:lineRule="auto"/>
        <w:ind w:firstLine="420" w:firstLineChars="200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20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年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月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日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:30时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</w:rPr>
        <w:t>（北京时间）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szCs w:val="32"/>
          <w:highlight w:val="none"/>
        </w:rPr>
      </w:pPr>
      <w:bookmarkStart w:id="22" w:name="_Toc11358"/>
      <w:bookmarkStart w:id="23" w:name="_Toc259028276"/>
      <w:bookmarkStart w:id="24" w:name="_Toc259028696"/>
      <w:bookmarkStart w:id="25" w:name="_Toc15832"/>
      <w:bookmarkStart w:id="26" w:name="_Toc23418"/>
      <w:bookmarkStart w:id="27" w:name="_Toc31776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五、</w:t>
      </w:r>
      <w:bookmarkEnd w:id="22"/>
      <w:bookmarkEnd w:id="23"/>
      <w:bookmarkEnd w:id="24"/>
      <w:bookmarkEnd w:id="25"/>
      <w:bookmarkEnd w:id="26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招商响应文件送达地点及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  <w:lang w:val="en-US" w:eastAsia="zh-CN"/>
        </w:rPr>
        <w:t>磋商</w:t>
      </w:r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地点</w:t>
      </w:r>
      <w:bookmarkEnd w:id="27"/>
    </w:p>
    <w:p>
      <w:pPr>
        <w:spacing w:line="360" w:lineRule="auto"/>
        <w:ind w:firstLine="420" w:firstLineChars="200"/>
        <w:rPr>
          <w:rFonts w:hint="eastAsia" w:ascii="Calibri" w:hAnsi="宋体"/>
          <w:b w:val="0"/>
          <w:bCs/>
          <w:color w:val="auto"/>
          <w:szCs w:val="21"/>
          <w:highlight w:val="none"/>
        </w:rPr>
      </w:pP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湖北机场集团综合保障楼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  <w:lang w:val="en-US" w:eastAsia="zh-CN"/>
        </w:rPr>
        <w:t xml:space="preserve"> A609 会议</w:t>
      </w: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室。</w:t>
      </w:r>
    </w:p>
    <w:p>
      <w:pPr>
        <w:autoSpaceDE w:val="0"/>
        <w:autoSpaceDN w:val="0"/>
        <w:adjustRightInd w:val="0"/>
        <w:spacing w:line="360" w:lineRule="auto"/>
        <w:ind w:left="632" w:hanging="632" w:hangingChars="300"/>
        <w:outlineLvl w:val="1"/>
        <w:rPr>
          <w:rFonts w:hint="eastAsia" w:ascii="宋体" w:hAnsi="宋体" w:cs="宋体"/>
          <w:b/>
          <w:bCs/>
          <w:color w:val="auto"/>
          <w:szCs w:val="32"/>
          <w:highlight w:val="none"/>
        </w:rPr>
      </w:pPr>
      <w:bookmarkStart w:id="28" w:name="_Toc7227"/>
      <w:bookmarkStart w:id="29" w:name="_Toc27963"/>
      <w:bookmarkStart w:id="30" w:name="_Toc8044"/>
      <w:bookmarkStart w:id="31" w:name="_Toc6077"/>
      <w:bookmarkStart w:id="32" w:name="_Toc25113"/>
      <w:bookmarkStart w:id="33" w:name="_Toc15722"/>
      <w:r>
        <w:rPr>
          <w:rFonts w:hint="eastAsia" w:ascii="宋体" w:hAnsi="宋体" w:cs="宋体"/>
          <w:b/>
          <w:bCs/>
          <w:color w:val="auto"/>
          <w:szCs w:val="32"/>
          <w:highlight w:val="none"/>
        </w:rPr>
        <w:t>六、联系方式：</w:t>
      </w:r>
      <w:bookmarkEnd w:id="28"/>
      <w:bookmarkEnd w:id="29"/>
      <w:bookmarkEnd w:id="30"/>
      <w:bookmarkEnd w:id="31"/>
      <w:bookmarkEnd w:id="32"/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招商人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湖北空港首广联合传媒有限公司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代理机构：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湖北省成套招标股份有限公司</w:t>
      </w:r>
    </w:p>
    <w:p>
      <w:pPr>
        <w:pStyle w:val="9"/>
        <w:spacing w:line="360" w:lineRule="auto"/>
        <w:jc w:val="right"/>
        <w:rPr>
          <w:rFonts w:hint="eastAsia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地  址：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武汉天河机场        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地 址：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武汉市武昌区东湖西路平安财富中心（东湖大厦正对面）B座7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val="en-US" w:eastAsia="zh-CN"/>
        </w:rPr>
        <w:t>-10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楼</w:t>
      </w:r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邮    编：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430302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                    邮    编：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430071</w:t>
      </w:r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联 系 人：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阮畅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联 系 人：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黄向东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eastAsia="zh-CN"/>
        </w:rPr>
        <w:t>、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val="en-US" w:eastAsia="zh-CN"/>
        </w:rPr>
        <w:t>郭亚楠、王馨怡、彭亚美、刘坤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</w:t>
      </w:r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电    话：</w:t>
      </w:r>
      <w:r>
        <w:rPr>
          <w:rFonts w:hAnsi="宋体"/>
          <w:b w:val="0"/>
          <w:bCs w:val="0"/>
          <w:color w:val="auto"/>
          <w:szCs w:val="21"/>
          <w:highlight w:val="none"/>
        </w:rPr>
        <w:t>027-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 85819250 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电    话：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027-87816666-86</w:t>
      </w:r>
      <w:r>
        <w:rPr>
          <w:rFonts w:hint="eastAsia" w:hAnsi="宋体"/>
          <w:b w:val="0"/>
          <w:bCs w:val="0"/>
          <w:color w:val="auto"/>
          <w:szCs w:val="21"/>
          <w:highlight w:val="none"/>
          <w:lang w:val="en-US" w:eastAsia="zh-CN"/>
        </w:rPr>
        <w:t>13、18171091831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</w:t>
      </w:r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传    真：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 xml:space="preserve">027-83528818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           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传    真：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027-87816666-8609</w:t>
      </w:r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电子邮件：  /                          电子邮件：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1042197081</w:t>
      </w:r>
      <w:r>
        <w:rPr>
          <w:rFonts w:hint="eastAsia" w:hAnsi="宋体"/>
          <w:b w:val="0"/>
          <w:bCs w:val="0"/>
          <w:color w:val="auto"/>
          <w:szCs w:val="21"/>
          <w:highlight w:val="none"/>
        </w:rPr>
        <w:t>@qq.com</w:t>
      </w:r>
    </w:p>
    <w:p>
      <w:pPr>
        <w:pStyle w:val="9"/>
        <w:spacing w:line="360" w:lineRule="auto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网    址：  /                          网    址：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fldChar w:fldCharType="begin"/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instrText xml:space="preserve"> HYPERLINK "http://www.hubeibidding.com" </w:instrTex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fldChar w:fldCharType="separate"/>
      </w:r>
      <w:r>
        <w:rPr>
          <w:rStyle w:val="8"/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</w:rPr>
        <w:t>www.hubeibidding.com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</w:t>
      </w:r>
    </w:p>
    <w:p>
      <w:pPr>
        <w:pStyle w:val="9"/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开户银行：  /                          开户银行：中国银行武汉中南路支</w:t>
      </w:r>
      <w:r>
        <w:rPr>
          <w:rFonts w:hint="eastAsia" w:ascii="宋体" w:hAnsi="宋体" w:cs="宋体"/>
          <w:color w:val="auto"/>
          <w:szCs w:val="21"/>
          <w:highlight w:val="none"/>
        </w:rPr>
        <w:t>行</w:t>
      </w:r>
    </w:p>
    <w:p>
      <w:pPr>
        <w:tabs>
          <w:tab w:val="left" w:pos="540"/>
          <w:tab w:val="left" w:pos="840"/>
        </w:tabs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账    号：  /                          账    号：572976591978</w:t>
      </w:r>
    </w:p>
    <w:bookmarkEnd w:id="33"/>
    <w:p>
      <w:pPr>
        <w:tabs>
          <w:tab w:val="left" w:pos="540"/>
          <w:tab w:val="left" w:pos="840"/>
        </w:tabs>
        <w:spacing w:line="360" w:lineRule="auto"/>
        <w:outlineLvl w:val="1"/>
        <w:rPr>
          <w:rFonts w:hint="eastAsia" w:ascii="宋体" w:hAnsi="宋体" w:cs="宋体"/>
          <w:b/>
          <w:color w:val="auto"/>
          <w:szCs w:val="21"/>
          <w:highlight w:val="none"/>
        </w:rPr>
      </w:pPr>
      <w:bookmarkStart w:id="34" w:name="_Toc12626"/>
      <w:bookmarkStart w:id="35" w:name="_Toc10642"/>
      <w:bookmarkStart w:id="36" w:name="_Toc21020"/>
      <w:r>
        <w:rPr>
          <w:rFonts w:hint="eastAsia" w:ascii="宋体" w:hAnsi="宋体" w:cs="宋体"/>
          <w:b/>
          <w:color w:val="auto"/>
          <w:szCs w:val="21"/>
          <w:highlight w:val="none"/>
        </w:rPr>
        <w:t>七、信息发布媒体</w:t>
      </w:r>
      <w:bookmarkEnd w:id="34"/>
      <w:bookmarkEnd w:id="35"/>
      <w:bookmarkEnd w:id="36"/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Calibri" w:hAnsi="宋体"/>
          <w:b w:val="0"/>
          <w:bCs/>
          <w:color w:val="auto"/>
          <w:szCs w:val="21"/>
          <w:highlight w:val="none"/>
        </w:rPr>
        <w:t>《湖北省成套招标股份有限公司网》、《湖北机场集团有限公司网》、《北京首都机场广告有限公司网》</w:t>
      </w:r>
    </w:p>
    <w:p>
      <w:pPr>
        <w:spacing w:line="360" w:lineRule="auto"/>
        <w:jc w:val="right"/>
        <w:rPr>
          <w:rFonts w:hint="eastAsia" w:ascii="Calibri" w:hAnsi="宋体"/>
          <w:b/>
          <w:color w:val="auto"/>
          <w:szCs w:val="21"/>
        </w:rPr>
      </w:pPr>
      <w:r>
        <w:rPr>
          <w:rFonts w:hint="eastAsia" w:ascii="Calibri" w:hAnsi="宋体"/>
          <w:b/>
          <w:color w:val="auto"/>
          <w:szCs w:val="21"/>
        </w:rPr>
        <w:t>湖北省成套招标股份有限公司</w:t>
      </w:r>
    </w:p>
    <w:p>
      <w:pPr>
        <w:spacing w:line="360" w:lineRule="auto"/>
        <w:jc w:val="righ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Calibri" w:hAnsi="宋体"/>
          <w:b/>
          <w:color w:val="auto"/>
          <w:szCs w:val="21"/>
        </w:rPr>
        <w:t>20</w:t>
      </w:r>
      <w:r>
        <w:rPr>
          <w:rFonts w:hint="eastAsia" w:ascii="Calibri" w:hAnsi="宋体"/>
          <w:b/>
          <w:color w:val="auto"/>
          <w:szCs w:val="21"/>
          <w:lang w:val="en-US" w:eastAsia="zh-CN"/>
        </w:rPr>
        <w:t>20</w:t>
      </w:r>
      <w:r>
        <w:rPr>
          <w:rFonts w:hint="eastAsia" w:ascii="Calibri" w:hAnsi="宋体"/>
          <w:b/>
          <w:color w:val="auto"/>
          <w:szCs w:val="21"/>
        </w:rPr>
        <w:t>年</w:t>
      </w:r>
      <w:r>
        <w:rPr>
          <w:rFonts w:hint="eastAsia" w:ascii="Calibri" w:hAnsi="宋体"/>
          <w:b/>
          <w:color w:val="auto"/>
          <w:szCs w:val="21"/>
          <w:lang w:val="en-US" w:eastAsia="zh-CN"/>
        </w:rPr>
        <w:t>6</w:t>
      </w:r>
      <w:r>
        <w:rPr>
          <w:rFonts w:hint="eastAsia" w:ascii="Calibri" w:hAnsi="宋体"/>
          <w:b/>
          <w:color w:val="auto"/>
          <w:szCs w:val="21"/>
        </w:rPr>
        <w:t>月</w:t>
      </w:r>
      <w:r>
        <w:rPr>
          <w:rFonts w:hint="eastAsia" w:ascii="Calibri" w:hAnsi="宋体"/>
          <w:b/>
          <w:color w:val="auto"/>
          <w:szCs w:val="21"/>
          <w:lang w:val="en-US" w:eastAsia="zh-CN"/>
        </w:rPr>
        <w:t>10</w:t>
      </w:r>
      <w:r>
        <w:rPr>
          <w:rFonts w:hint="eastAsia" w:ascii="Calibri" w:hAnsi="宋体"/>
          <w:b/>
          <w:color w:val="auto"/>
          <w:szCs w:val="21"/>
        </w:rPr>
        <w:t>日</w:t>
      </w:r>
      <w:r>
        <w:rPr>
          <w:rFonts w:hint="eastAsia" w:ascii="宋体" w:hAnsi="宋体" w:cs="宋体"/>
          <w:bCs/>
          <w:color w:val="auto"/>
          <w:szCs w:val="21"/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150" w:afterAutospacing="0"/>
        <w:ind w:left="0" w:right="0" w:firstLine="480"/>
        <w:jc w:val="left"/>
        <w:rPr>
          <w:rFonts w:ascii="Segoe UI" w:hAnsi="Segoe UI" w:eastAsia="Segoe UI" w:cs="Segoe U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报名表格式：</w:t>
      </w:r>
    </w:p>
    <w:tbl>
      <w:tblPr>
        <w:tblStyle w:val="5"/>
        <w:tblW w:w="88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62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招商响应人名称（公章）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（填写完整的单位全称，必须与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文件上的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办公地址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报名包号（项目分包时填写）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（填写报名包号，变更或放弃包号请来函告知，放弃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请来函告知）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授权代表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 w:val="0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授权代表手机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（填写联系人手机）</w:t>
            </w:r>
          </w:p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有关信息我们会短信发送至手机，请关注并收到后回复。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 w:val="0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授权代表座机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 w:val="0"/>
                <w:bCs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授权代表电子邮箱（须为QQ邮箱）</w:t>
            </w:r>
          </w:p>
        </w:tc>
        <w:tc>
          <w:tcPr>
            <w:tcW w:w="6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（填写联系人邮箱）</w:t>
            </w:r>
          </w:p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有关文件我们会邮件发至您邮箱，请收到后注意回执。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报名时需提供的资料清单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1)法定代表人自己领取的，须提供法定代表人身份证明及法定代表人身份证（扫描件）；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2)法定代表人委托他人领取的，须提供法定代表人授权书及受托人身份证（扫描件）；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3)开票资料：①开票单位名称、②纳税人识别号（或统一社会信用代码）、③营业执照或税务登记证地址、④单位联系电话、⑤开户行及账号。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报名表扫描件；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before="0" w:beforeAutospacing="0" w:after="15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报名费付款凭证截图或扫描件。</w:t>
            </w:r>
          </w:p>
        </w:tc>
      </w:tr>
    </w:tbl>
    <w:p/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DE7DE5"/>
    <w:rsid w:val="2B44619E"/>
    <w:rsid w:val="366E3363"/>
    <w:rsid w:val="41CA2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unhideWhenUsed/>
    <w:uiPriority w:val="0"/>
    <w:rPr>
      <w:rFonts w:ascii="Tahoma" w:hAnsi="Tahoma"/>
      <w:sz w:val="24"/>
    </w:rPr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styleId="7">
    <w:name w:val="page number"/>
    <w:basedOn w:val="6"/>
    <w:unhideWhenUsed/>
    <w:uiPriority w:val="99"/>
  </w:style>
  <w:style w:type="character" w:styleId="8">
    <w:name w:val="Hyperlink"/>
    <w:unhideWhenUsed/>
    <w:uiPriority w:val="99"/>
    <w:rPr>
      <w:rFonts w:ascii="Tahoma" w:hAnsi="Tahoma"/>
      <w:color w:val="0000FF"/>
      <w:sz w:val="24"/>
      <w:u w:val="single"/>
    </w:rPr>
  </w:style>
  <w:style w:type="paragraph" w:customStyle="1" w:styleId="9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2020-06-09T09:20:00Z</dcterms:created>
  <dc:creator>OP</dc:creator>
  <cp:lastModifiedBy>OP</cp:lastModifiedBy>
  <dcterms:modified xsi:type="dcterms:W3CDTF">2020-06-12T03:32:08Z</dcterms:modified>
  <dc:title>武汉天河机场T3航站楼到期媒体招商项目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