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45203">
      <w:pPr>
        <w:tabs>
          <w:tab w:val="left" w:pos="1118"/>
        </w:tabs>
        <w:autoSpaceDE w:val="0"/>
        <w:autoSpaceDN w:val="0"/>
        <w:spacing w:before="307" w:line="560" w:lineRule="exact"/>
        <w:ind w:right="296"/>
        <w:jc w:val="center"/>
        <w:rPr>
          <w:rFonts w:hint="eastAsia" w:ascii="Times New Roman" w:hAnsi="宋体" w:eastAsia="宋体" w:cs="宋体"/>
          <w:kern w:val="0"/>
          <w:sz w:val="32"/>
          <w:szCs w:val="32"/>
          <w:highlight w:val="none"/>
          <w:u w:val="none"/>
          <w:lang w:val="zh-CN" w:bidi="zh-CN"/>
        </w:rPr>
      </w:pPr>
      <w:r>
        <w:rPr>
          <w:rFonts w:ascii="Times New Roman" w:hAnsi="宋体" w:eastAsia="Times New Roman" w:cs="宋体"/>
          <w:kern w:val="0"/>
          <w:sz w:val="32"/>
          <w:szCs w:val="32"/>
          <w:highlight w:val="none"/>
          <w:u w:val="none"/>
          <w:lang w:val="zh-CN" w:bidi="zh-CN"/>
        </w:rPr>
        <w:t xml:space="preserve"> </w:t>
      </w:r>
      <w:r>
        <w:rPr>
          <w:rFonts w:hint="eastAsia" w:ascii="Times New Roman" w:hAnsi="宋体" w:eastAsia="Times New Roman" w:cs="宋体"/>
          <w:kern w:val="0"/>
          <w:sz w:val="32"/>
          <w:szCs w:val="32"/>
          <w:highlight w:val="none"/>
          <w:u w:val="none"/>
          <w:lang w:val="zh-CN" w:eastAsia="zh-CN" w:bidi="zh-CN"/>
        </w:rPr>
        <w:t>鄂州空港航空地面服务有限公司150台集装器托盘车采购</w:t>
      </w:r>
    </w:p>
    <w:p w14:paraId="74EF1D8E">
      <w:pPr>
        <w:tabs>
          <w:tab w:val="left" w:pos="1118"/>
        </w:tabs>
        <w:autoSpaceDE w:val="0"/>
        <w:autoSpaceDN w:val="0"/>
        <w:spacing w:before="307" w:line="560" w:lineRule="exact"/>
        <w:ind w:right="296"/>
        <w:jc w:val="center"/>
        <w:rPr>
          <w:rFonts w:hint="eastAsia" w:ascii="宋体" w:hAnsi="宋体" w:eastAsia="宋体" w:cs="宋体"/>
          <w:kern w:val="0"/>
          <w:sz w:val="32"/>
          <w:szCs w:val="32"/>
          <w:highlight w:val="none"/>
          <w:u w:val="none"/>
          <w:lang w:val="zh-CN" w:bidi="zh-CN"/>
        </w:rPr>
      </w:pPr>
      <w:r>
        <w:rPr>
          <w:rFonts w:hint="eastAsia" w:ascii="宋体" w:hAnsi="宋体" w:eastAsia="宋体" w:cs="宋体"/>
          <w:spacing w:val="-2"/>
          <w:kern w:val="0"/>
          <w:sz w:val="32"/>
          <w:szCs w:val="32"/>
          <w:highlight w:val="none"/>
          <w:u w:val="none"/>
          <w:lang w:val="en-US" w:bidi="zh-CN"/>
        </w:rPr>
        <w:t>招标</w:t>
      </w:r>
      <w:r>
        <w:rPr>
          <w:rFonts w:ascii="宋体" w:hAnsi="宋体" w:eastAsia="宋体" w:cs="宋体"/>
          <w:spacing w:val="-2"/>
          <w:kern w:val="0"/>
          <w:sz w:val="32"/>
          <w:szCs w:val="32"/>
          <w:highlight w:val="none"/>
          <w:u w:val="none"/>
          <w:lang w:val="zh-CN" w:bidi="zh-CN"/>
        </w:rPr>
        <w:t>公告</w:t>
      </w:r>
    </w:p>
    <w:p w14:paraId="1511E1C0">
      <w:pPr>
        <w:widowControl w:val="0"/>
        <w:autoSpaceDE w:val="0"/>
        <w:autoSpaceDN w:val="0"/>
        <w:spacing w:line="560" w:lineRule="exact"/>
        <w:rPr>
          <w:rFonts w:hint="eastAsia" w:ascii="宋体" w:hAnsi="宋体" w:eastAsia="宋体" w:cs="宋体"/>
          <w:sz w:val="20"/>
          <w:szCs w:val="21"/>
          <w:highlight w:val="none"/>
          <w:u w:val="none"/>
          <w:lang w:val="zh-CN" w:eastAsia="zh-CN" w:bidi="zh-CN"/>
        </w:rPr>
      </w:pPr>
    </w:p>
    <w:p w14:paraId="735CB7A9">
      <w:pPr>
        <w:pStyle w:val="7"/>
        <w:numPr>
          <w:ilvl w:val="0"/>
          <w:numId w:val="1"/>
        </w:numPr>
        <w:tabs>
          <w:tab w:val="left" w:pos="802"/>
        </w:tabs>
        <w:spacing w:before="92" w:line="560" w:lineRule="exact"/>
        <w:ind w:hanging="402"/>
        <w:outlineLvl w:val="1"/>
        <w:rPr>
          <w:rFonts w:hint="eastAsia" w:ascii="黑体" w:hAnsi="黑体" w:eastAsia="黑体" w:cs="黑体"/>
          <w:b/>
          <w:sz w:val="32"/>
          <w:highlight w:val="none"/>
        </w:rPr>
      </w:pPr>
      <w:bookmarkStart w:id="0" w:name="_bookmark2"/>
      <w:bookmarkEnd w:id="0"/>
      <w:bookmarkStart w:id="1" w:name="_Toc16525"/>
      <w:r>
        <w:rPr>
          <w:rFonts w:hint="eastAsia" w:ascii="黑体" w:hAnsi="黑体" w:eastAsia="黑体" w:cs="黑体"/>
          <w:b/>
          <w:sz w:val="32"/>
          <w:highlight w:val="none"/>
        </w:rPr>
        <w:t>招标条件</w:t>
      </w:r>
      <w:bookmarkEnd w:id="1"/>
    </w:p>
    <w:p w14:paraId="41B42C01">
      <w:pPr>
        <w:pStyle w:val="7"/>
        <w:numPr>
          <w:ilvl w:val="-1"/>
          <w:numId w:val="0"/>
        </w:numPr>
        <w:tabs>
          <w:tab w:val="left" w:pos="1200"/>
          <w:tab w:val="left" w:pos="3112"/>
          <w:tab w:val="left" w:pos="4600"/>
          <w:tab w:val="left" w:pos="7560"/>
          <w:tab w:val="left" w:pos="8200"/>
          <w:tab w:val="left" w:pos="8400"/>
        </w:tabs>
        <w:spacing w:before="0" w:beforeLines="-2147483648" w:line="560" w:lineRule="exact"/>
        <w:ind w:left="0" w:leftChars="0" w:right="106" w:rightChars="0" w:firstLine="435" w:firstLineChars="191"/>
        <w:rPr>
          <w:rFonts w:hint="eastAsia" w:ascii="宋体" w:hAnsi="宋体" w:eastAsia="宋体" w:cs="宋体"/>
          <w:spacing w:val="9"/>
          <w:sz w:val="21"/>
          <w:szCs w:val="22"/>
          <w:highlight w:val="none"/>
          <w:u w:val="none"/>
          <w:lang w:val="en-US" w:eastAsia="zh-CN"/>
        </w:rPr>
      </w:pPr>
      <w:r>
        <w:rPr>
          <w:rFonts w:hint="eastAsia" w:ascii="宋体" w:hAnsi="宋体" w:eastAsia="宋体" w:cs="宋体"/>
          <w:spacing w:val="9"/>
          <w:sz w:val="21"/>
          <w:szCs w:val="22"/>
          <w:highlight w:val="none"/>
          <w:u w:val="none"/>
          <w:lang w:val="en-US" w:eastAsia="zh-CN"/>
        </w:rPr>
        <w:t xml:space="preserve">本招标项目 </w:t>
      </w:r>
      <w:r>
        <w:rPr>
          <w:rFonts w:hint="eastAsia" w:ascii="宋体" w:hAnsi="宋体" w:eastAsia="宋体" w:cs="宋体"/>
          <w:spacing w:val="9"/>
          <w:sz w:val="21"/>
          <w:szCs w:val="22"/>
          <w:highlight w:val="none"/>
          <w:u w:val="single"/>
          <w:lang w:val="en-US" w:eastAsia="zh-CN"/>
        </w:rPr>
        <w:t>鄂州空港航空地面服务有限公司150台集装器托盘车采购</w:t>
      </w:r>
      <w:r>
        <w:rPr>
          <w:rFonts w:hint="eastAsia" w:ascii="宋体" w:hAnsi="宋体" w:eastAsia="宋体" w:cs="宋体"/>
          <w:spacing w:val="9"/>
          <w:sz w:val="21"/>
          <w:szCs w:val="22"/>
          <w:highlight w:val="none"/>
          <w:u w:val="none"/>
          <w:lang w:val="en-US" w:eastAsia="zh-CN"/>
        </w:rPr>
        <w:t xml:space="preserve"> 招标人为 </w:t>
      </w:r>
      <w:r>
        <w:rPr>
          <w:rFonts w:hint="eastAsia" w:ascii="宋体" w:hAnsi="宋体" w:eastAsia="宋体" w:cs="宋体"/>
          <w:spacing w:val="9"/>
          <w:sz w:val="21"/>
          <w:szCs w:val="22"/>
          <w:highlight w:val="none"/>
          <w:u w:val="single"/>
          <w:lang w:val="en-US" w:eastAsia="zh-CN"/>
        </w:rPr>
        <w:t>鄂州空港航空地面服务有限公司</w:t>
      </w:r>
      <w:r>
        <w:rPr>
          <w:rFonts w:hint="eastAsia" w:ascii="宋体" w:hAnsi="宋体" w:eastAsia="宋体" w:cs="宋体"/>
          <w:spacing w:val="9"/>
          <w:sz w:val="21"/>
          <w:szCs w:val="22"/>
          <w:highlight w:val="none"/>
          <w:u w:val="none"/>
          <w:lang w:val="en-US" w:eastAsia="zh-CN"/>
        </w:rPr>
        <w:t xml:space="preserve">，招标项目资金来自 </w:t>
      </w:r>
      <w:r>
        <w:rPr>
          <w:rFonts w:hint="eastAsia" w:ascii="宋体" w:hAnsi="宋体" w:eastAsia="宋体" w:cs="宋体"/>
          <w:spacing w:val="9"/>
          <w:sz w:val="21"/>
          <w:szCs w:val="22"/>
          <w:highlight w:val="none"/>
          <w:u w:val="single"/>
          <w:lang w:val="en-US" w:eastAsia="zh-CN"/>
        </w:rPr>
        <w:t>企业自筹</w:t>
      </w:r>
      <w:r>
        <w:rPr>
          <w:rFonts w:hint="eastAsia" w:ascii="宋体" w:hAnsi="宋体" w:eastAsia="宋体" w:cs="宋体"/>
          <w:spacing w:val="9"/>
          <w:sz w:val="21"/>
          <w:szCs w:val="22"/>
          <w:highlight w:val="none"/>
          <w:u w:val="none"/>
          <w:lang w:val="en-US" w:eastAsia="zh-CN"/>
        </w:rPr>
        <w:t xml:space="preserve">（资金来源）。该项目已具备招标条件，现对 </w:t>
      </w:r>
      <w:r>
        <w:rPr>
          <w:rFonts w:hint="eastAsia" w:ascii="宋体" w:hAnsi="宋体" w:eastAsia="宋体" w:cs="宋体"/>
          <w:spacing w:val="9"/>
          <w:sz w:val="21"/>
          <w:szCs w:val="22"/>
          <w:highlight w:val="none"/>
          <w:u w:val="single"/>
          <w:lang w:val="en-US" w:eastAsia="zh-CN"/>
        </w:rPr>
        <w:t>鄂州空港航空地面服务有限公司150台集装器托盘车采购</w:t>
      </w:r>
      <w:r>
        <w:rPr>
          <w:rFonts w:hint="eastAsia" w:ascii="宋体" w:hAnsi="宋体" w:eastAsia="宋体" w:cs="宋体"/>
          <w:spacing w:val="9"/>
          <w:sz w:val="21"/>
          <w:szCs w:val="22"/>
          <w:highlight w:val="none"/>
          <w:u w:val="none"/>
          <w:lang w:val="en-US" w:eastAsia="zh-CN"/>
        </w:rPr>
        <w:t xml:space="preserve"> 项目进行公开招标。</w:t>
      </w:r>
    </w:p>
    <w:p w14:paraId="2ADA8A34">
      <w:pPr>
        <w:pStyle w:val="7"/>
        <w:numPr>
          <w:ilvl w:val="0"/>
          <w:numId w:val="1"/>
        </w:numPr>
        <w:tabs>
          <w:tab w:val="left" w:pos="802"/>
        </w:tabs>
        <w:spacing w:before="92" w:line="560" w:lineRule="exact"/>
        <w:ind w:hanging="402"/>
        <w:outlineLvl w:val="1"/>
        <w:rPr>
          <w:rFonts w:hint="eastAsia" w:ascii="黑体" w:hAnsi="黑体" w:eastAsia="黑体" w:cs="黑体"/>
          <w:b/>
          <w:sz w:val="32"/>
          <w:highlight w:val="none"/>
        </w:rPr>
      </w:pPr>
      <w:bookmarkStart w:id="2" w:name="_bookmark3"/>
      <w:bookmarkEnd w:id="2"/>
      <w:bookmarkStart w:id="3" w:name="_Toc23885"/>
      <w:r>
        <w:rPr>
          <w:rFonts w:hint="eastAsia" w:ascii="黑体" w:hAnsi="黑体" w:eastAsia="黑体" w:cs="黑体"/>
          <w:b/>
          <w:sz w:val="32"/>
          <w:highlight w:val="none"/>
        </w:rPr>
        <w:t>项目概况与招标范围</w:t>
      </w:r>
      <w:bookmarkEnd w:id="3"/>
      <w:bookmarkStart w:id="14" w:name="_GoBack"/>
      <w:bookmarkEnd w:id="14"/>
    </w:p>
    <w:p w14:paraId="3D9FC5D6">
      <w:pPr>
        <w:pStyle w:val="7"/>
        <w:numPr>
          <w:ilvl w:val="-1"/>
          <w:numId w:val="0"/>
        </w:numPr>
        <w:tabs>
          <w:tab w:val="left" w:pos="1200"/>
          <w:tab w:val="left" w:pos="3112"/>
          <w:tab w:val="left" w:pos="4600"/>
          <w:tab w:val="left" w:pos="7560"/>
          <w:tab w:val="left" w:pos="8200"/>
          <w:tab w:val="left" w:pos="8400"/>
        </w:tabs>
        <w:spacing w:before="0" w:beforeLines="-2147483648" w:line="560" w:lineRule="exact"/>
        <w:ind w:left="0" w:leftChars="0" w:right="106" w:rightChars="0" w:firstLine="435" w:firstLineChars="191"/>
        <w:rPr>
          <w:rFonts w:hint="eastAsia" w:ascii="宋体" w:hAnsi="宋体" w:eastAsia="宋体" w:cs="宋体"/>
          <w:spacing w:val="9"/>
          <w:sz w:val="21"/>
          <w:szCs w:val="22"/>
          <w:highlight w:val="none"/>
          <w:u w:val="none"/>
          <w:lang w:val="en-US" w:eastAsia="zh-CN"/>
        </w:rPr>
      </w:pPr>
      <w:r>
        <w:rPr>
          <w:rFonts w:hint="eastAsia" w:ascii="宋体" w:hAnsi="宋体" w:eastAsia="宋体" w:cs="宋体"/>
          <w:spacing w:val="9"/>
          <w:sz w:val="21"/>
          <w:szCs w:val="22"/>
          <w:highlight w:val="none"/>
          <w:u w:val="none"/>
          <w:lang w:val="en-US" w:eastAsia="zh-CN"/>
        </w:rPr>
        <w:t>2.1招标范围：采购 150 台 10 英尺 7 吨集装器托盘车。</w:t>
      </w:r>
    </w:p>
    <w:p w14:paraId="20896F57">
      <w:pPr>
        <w:pStyle w:val="7"/>
        <w:numPr>
          <w:ilvl w:val="-1"/>
          <w:numId w:val="0"/>
        </w:numPr>
        <w:tabs>
          <w:tab w:val="left" w:pos="1200"/>
          <w:tab w:val="left" w:pos="3112"/>
          <w:tab w:val="left" w:pos="4600"/>
          <w:tab w:val="left" w:pos="7560"/>
          <w:tab w:val="left" w:pos="8200"/>
          <w:tab w:val="left" w:pos="8400"/>
        </w:tabs>
        <w:spacing w:before="0" w:beforeLines="-2147483648" w:line="560" w:lineRule="exact"/>
        <w:ind w:left="0" w:leftChars="0" w:right="106" w:rightChars="0" w:firstLine="435" w:firstLineChars="191"/>
        <w:rPr>
          <w:rFonts w:hint="eastAsia" w:ascii="宋体" w:hAnsi="宋体" w:eastAsia="宋体" w:cs="宋体"/>
          <w:spacing w:val="9"/>
          <w:sz w:val="21"/>
          <w:szCs w:val="22"/>
          <w:highlight w:val="none"/>
          <w:u w:val="none"/>
          <w:lang w:val="en-US" w:eastAsia="zh-CN"/>
        </w:rPr>
      </w:pPr>
      <w:r>
        <w:rPr>
          <w:rFonts w:hint="eastAsia" w:ascii="宋体" w:hAnsi="宋体" w:eastAsia="宋体" w:cs="宋体"/>
          <w:spacing w:val="9"/>
          <w:sz w:val="21"/>
          <w:szCs w:val="22"/>
          <w:highlight w:val="none"/>
          <w:u w:val="none"/>
          <w:lang w:val="en-US" w:eastAsia="zh-CN"/>
        </w:rPr>
        <w:t>2.2本次招标合同估算价：240万元</w:t>
      </w:r>
    </w:p>
    <w:p w14:paraId="253882B8">
      <w:pPr>
        <w:pStyle w:val="7"/>
        <w:numPr>
          <w:ilvl w:val="-1"/>
          <w:numId w:val="0"/>
        </w:numPr>
        <w:tabs>
          <w:tab w:val="left" w:pos="1200"/>
          <w:tab w:val="left" w:pos="3112"/>
          <w:tab w:val="left" w:pos="4600"/>
          <w:tab w:val="left" w:pos="7560"/>
          <w:tab w:val="left" w:pos="8200"/>
          <w:tab w:val="left" w:pos="8400"/>
        </w:tabs>
        <w:spacing w:before="0" w:beforeLines="-2147483648" w:line="560" w:lineRule="exact"/>
        <w:ind w:left="0" w:leftChars="0" w:right="106" w:rightChars="0" w:firstLine="435" w:firstLineChars="191"/>
        <w:rPr>
          <w:rFonts w:hint="eastAsia" w:ascii="宋体" w:hAnsi="宋体" w:eastAsia="宋体" w:cs="宋体"/>
          <w:spacing w:val="9"/>
          <w:sz w:val="21"/>
          <w:szCs w:val="22"/>
          <w:highlight w:val="none"/>
          <w:u w:val="none"/>
          <w:lang w:val="en-US" w:eastAsia="zh-CN"/>
        </w:rPr>
      </w:pPr>
      <w:r>
        <w:rPr>
          <w:rFonts w:hint="eastAsia" w:ascii="宋体" w:hAnsi="宋体" w:eastAsia="宋体" w:cs="宋体"/>
          <w:spacing w:val="9"/>
          <w:sz w:val="21"/>
          <w:szCs w:val="22"/>
          <w:highlight w:val="none"/>
          <w:u w:val="none"/>
          <w:lang w:val="en-US" w:eastAsia="zh-CN"/>
        </w:rPr>
        <w:t>2.3交货期：自合同签订之日起 60 日历天内完成全部货物交付。</w:t>
      </w:r>
    </w:p>
    <w:p w14:paraId="21164C09">
      <w:pPr>
        <w:pStyle w:val="7"/>
        <w:numPr>
          <w:ilvl w:val="-1"/>
          <w:numId w:val="0"/>
        </w:numPr>
        <w:tabs>
          <w:tab w:val="left" w:pos="1200"/>
          <w:tab w:val="left" w:pos="3112"/>
          <w:tab w:val="left" w:pos="4600"/>
          <w:tab w:val="left" w:pos="7560"/>
          <w:tab w:val="left" w:pos="8200"/>
          <w:tab w:val="left" w:pos="8400"/>
        </w:tabs>
        <w:spacing w:before="0" w:beforeLines="-2147483648" w:line="560" w:lineRule="exact"/>
        <w:ind w:left="0" w:leftChars="0" w:right="106" w:rightChars="0" w:firstLine="435" w:firstLineChars="191"/>
        <w:rPr>
          <w:rFonts w:hint="eastAsia" w:ascii="宋体" w:hAnsi="宋体" w:eastAsia="宋体" w:cs="宋体"/>
          <w:spacing w:val="9"/>
          <w:sz w:val="21"/>
          <w:szCs w:val="22"/>
          <w:highlight w:val="none"/>
          <w:u w:val="none"/>
          <w:lang w:val="en-US" w:eastAsia="zh-CN"/>
        </w:rPr>
      </w:pPr>
      <w:r>
        <w:rPr>
          <w:rFonts w:hint="eastAsia" w:ascii="宋体" w:hAnsi="宋体" w:eastAsia="宋体" w:cs="宋体"/>
          <w:spacing w:val="9"/>
          <w:sz w:val="21"/>
          <w:szCs w:val="22"/>
          <w:highlight w:val="none"/>
          <w:u w:val="none"/>
          <w:lang w:val="en-US" w:eastAsia="zh-CN"/>
        </w:rPr>
        <w:t>2.4质保期：自验收合格之日起至少 2 年。</w:t>
      </w:r>
    </w:p>
    <w:p w14:paraId="7BCB5633">
      <w:pPr>
        <w:pStyle w:val="7"/>
        <w:numPr>
          <w:ilvl w:val="0"/>
          <w:numId w:val="1"/>
        </w:numPr>
        <w:tabs>
          <w:tab w:val="left" w:pos="802"/>
        </w:tabs>
        <w:spacing w:before="92" w:line="560" w:lineRule="exact"/>
        <w:ind w:hanging="402"/>
        <w:outlineLvl w:val="1"/>
        <w:rPr>
          <w:rFonts w:hint="eastAsia" w:ascii="黑体" w:hAnsi="黑体" w:eastAsia="黑体" w:cs="黑体"/>
          <w:b/>
          <w:sz w:val="32"/>
          <w:highlight w:val="none"/>
        </w:rPr>
      </w:pPr>
      <w:bookmarkStart w:id="4" w:name="_bookmark4"/>
      <w:bookmarkEnd w:id="4"/>
      <w:bookmarkStart w:id="5" w:name="_Toc23187"/>
      <w:r>
        <w:rPr>
          <w:rFonts w:hint="eastAsia" w:ascii="黑体" w:hAnsi="黑体" w:eastAsia="黑体" w:cs="黑体"/>
          <w:b/>
          <w:sz w:val="32"/>
          <w:highlight w:val="none"/>
        </w:rPr>
        <w:t>投标人资格要求</w:t>
      </w:r>
      <w:bookmarkEnd w:id="5"/>
    </w:p>
    <w:p w14:paraId="1C6D60EC">
      <w:pPr>
        <w:pStyle w:val="7"/>
        <w:numPr>
          <w:ilvl w:val="-1"/>
          <w:numId w:val="0"/>
        </w:numPr>
        <w:tabs>
          <w:tab w:val="left" w:pos="1200"/>
          <w:tab w:val="left" w:pos="3112"/>
          <w:tab w:val="left" w:pos="4600"/>
          <w:tab w:val="left" w:pos="7560"/>
          <w:tab w:val="left" w:pos="8200"/>
          <w:tab w:val="left" w:pos="8400"/>
        </w:tabs>
        <w:spacing w:before="0" w:beforeLines="-2147483648" w:line="560" w:lineRule="exact"/>
        <w:ind w:left="0" w:leftChars="0" w:right="106" w:rightChars="0" w:firstLine="435" w:firstLineChars="191"/>
        <w:rPr>
          <w:rFonts w:hint="eastAsia" w:ascii="宋体" w:hAnsi="宋体" w:eastAsia="宋体" w:cs="宋体"/>
          <w:spacing w:val="9"/>
          <w:sz w:val="21"/>
          <w:szCs w:val="22"/>
          <w:highlight w:val="none"/>
          <w:u w:val="none"/>
          <w:lang w:val="en-US" w:eastAsia="zh-CN"/>
        </w:rPr>
      </w:pPr>
      <w:r>
        <w:rPr>
          <w:rFonts w:hint="eastAsia" w:ascii="宋体" w:hAnsi="宋体" w:eastAsia="宋体" w:cs="宋体"/>
          <w:spacing w:val="9"/>
          <w:sz w:val="21"/>
          <w:szCs w:val="22"/>
          <w:highlight w:val="none"/>
          <w:u w:val="none"/>
          <w:lang w:val="en-US" w:eastAsia="zh-CN"/>
        </w:rPr>
        <w:t>3.1 投标人须是中华人民共和国境内正式注册并具有独立法人资格，具备有效的营业执照；</w:t>
      </w:r>
    </w:p>
    <w:p w14:paraId="5B6E76E0">
      <w:pPr>
        <w:pStyle w:val="7"/>
        <w:numPr>
          <w:ilvl w:val="-1"/>
          <w:numId w:val="0"/>
        </w:numPr>
        <w:tabs>
          <w:tab w:val="left" w:pos="1200"/>
          <w:tab w:val="left" w:pos="3112"/>
          <w:tab w:val="left" w:pos="4600"/>
          <w:tab w:val="left" w:pos="7560"/>
          <w:tab w:val="left" w:pos="8200"/>
          <w:tab w:val="left" w:pos="8400"/>
        </w:tabs>
        <w:spacing w:before="0" w:beforeLines="-2147483648" w:line="560" w:lineRule="exact"/>
        <w:ind w:left="0" w:leftChars="0" w:right="106" w:rightChars="0" w:firstLine="435" w:firstLineChars="191"/>
        <w:rPr>
          <w:rFonts w:hint="eastAsia" w:ascii="宋体" w:hAnsi="宋体" w:eastAsia="宋体" w:cs="宋体"/>
          <w:spacing w:val="9"/>
          <w:sz w:val="21"/>
          <w:szCs w:val="22"/>
          <w:highlight w:val="none"/>
          <w:u w:val="none"/>
          <w:lang w:val="en-US" w:eastAsia="zh-CN"/>
        </w:rPr>
      </w:pPr>
      <w:r>
        <w:rPr>
          <w:rFonts w:hint="eastAsia" w:ascii="宋体" w:hAnsi="宋体" w:eastAsia="宋体" w:cs="宋体"/>
          <w:spacing w:val="9"/>
          <w:sz w:val="21"/>
          <w:szCs w:val="22"/>
          <w:highlight w:val="none"/>
          <w:u w:val="none"/>
          <w:lang w:val="en-US" w:eastAsia="zh-CN"/>
        </w:rPr>
        <w:t>3.2 投标人须是所投产品的制造商或制造商针对本项目授权的唯一代理商（代理商须提供盖有制造商公章的授权函）；</w:t>
      </w:r>
    </w:p>
    <w:p w14:paraId="3D000964">
      <w:pPr>
        <w:pStyle w:val="7"/>
        <w:numPr>
          <w:ilvl w:val="-1"/>
          <w:numId w:val="0"/>
        </w:numPr>
        <w:tabs>
          <w:tab w:val="left" w:pos="1200"/>
          <w:tab w:val="left" w:pos="3112"/>
          <w:tab w:val="left" w:pos="4600"/>
          <w:tab w:val="left" w:pos="7560"/>
          <w:tab w:val="left" w:pos="8200"/>
          <w:tab w:val="left" w:pos="8400"/>
        </w:tabs>
        <w:spacing w:before="0" w:beforeLines="-2147483648" w:line="560" w:lineRule="exact"/>
        <w:ind w:left="0" w:leftChars="0" w:right="106" w:rightChars="0" w:firstLine="435" w:firstLineChars="191"/>
        <w:rPr>
          <w:rFonts w:hint="eastAsia" w:ascii="宋体" w:hAnsi="宋体" w:eastAsia="宋体" w:cs="宋体"/>
          <w:spacing w:val="9"/>
          <w:sz w:val="21"/>
          <w:szCs w:val="22"/>
          <w:highlight w:val="none"/>
          <w:u w:val="none"/>
          <w:lang w:val="en-US" w:eastAsia="zh-CN"/>
        </w:rPr>
      </w:pPr>
      <w:r>
        <w:rPr>
          <w:rFonts w:hint="eastAsia" w:ascii="宋体" w:hAnsi="宋体" w:eastAsia="宋体" w:cs="宋体"/>
          <w:spacing w:val="9"/>
          <w:sz w:val="21"/>
          <w:szCs w:val="22"/>
          <w:highlight w:val="none"/>
          <w:u w:val="none"/>
          <w:lang w:val="en-US" w:eastAsia="zh-CN"/>
        </w:rPr>
        <w:t>3.3 投标人近三年（2022年8月至今）至少具备一个单项合同在60台及以上的集装器托盘车供货业绩。（以合同签订时间为准，需提供包括但不限于封面页、服务内容页、金额页、签字盖章页、用户证明等能体现合同关键要素的材料复印件）；</w:t>
      </w:r>
    </w:p>
    <w:p w14:paraId="37D5BD8C">
      <w:pPr>
        <w:pStyle w:val="7"/>
        <w:numPr>
          <w:ilvl w:val="-1"/>
          <w:numId w:val="0"/>
        </w:numPr>
        <w:tabs>
          <w:tab w:val="left" w:pos="1200"/>
          <w:tab w:val="left" w:pos="3112"/>
          <w:tab w:val="left" w:pos="4600"/>
          <w:tab w:val="left" w:pos="7560"/>
          <w:tab w:val="left" w:pos="8200"/>
          <w:tab w:val="left" w:pos="8400"/>
        </w:tabs>
        <w:spacing w:before="0" w:beforeLines="-2147483648" w:line="560" w:lineRule="exact"/>
        <w:ind w:left="0" w:leftChars="0" w:right="106" w:rightChars="0" w:firstLine="435" w:firstLineChars="191"/>
        <w:rPr>
          <w:rFonts w:hint="eastAsia" w:ascii="宋体" w:hAnsi="宋体" w:eastAsia="宋体" w:cs="宋体"/>
          <w:spacing w:val="9"/>
          <w:sz w:val="21"/>
          <w:szCs w:val="22"/>
          <w:highlight w:val="none"/>
          <w:u w:val="none"/>
          <w:lang w:val="en-US" w:eastAsia="zh-CN"/>
        </w:rPr>
      </w:pPr>
      <w:r>
        <w:rPr>
          <w:rFonts w:hint="eastAsia" w:ascii="宋体" w:hAnsi="宋体" w:eastAsia="宋体" w:cs="宋体"/>
          <w:spacing w:val="9"/>
          <w:sz w:val="21"/>
          <w:szCs w:val="22"/>
          <w:highlight w:val="none"/>
          <w:u w:val="none"/>
          <w:lang w:val="en-US" w:eastAsia="zh-CN"/>
        </w:rPr>
        <w:t>3.4 投标人未被列入“信用中国”网站(www.creditchina.gov.cn)或中国执行信息公开网（http://zxgk.court.gov.cn)中失信被执行人；</w:t>
      </w:r>
      <w:r>
        <w:rPr>
          <w:rFonts w:hint="eastAsia" w:ascii="宋体" w:hAnsi="宋体" w:eastAsia="宋体" w:cs="宋体"/>
          <w:spacing w:val="9"/>
          <w:sz w:val="21"/>
          <w:szCs w:val="22"/>
          <w:highlight w:val="none"/>
          <w:u w:val="none"/>
          <w:lang w:val="zh-CN" w:eastAsia="zh-CN"/>
        </w:rPr>
        <w:t xml:space="preserve"> </w:t>
      </w:r>
    </w:p>
    <w:p w14:paraId="681EC5EE">
      <w:pPr>
        <w:pStyle w:val="7"/>
        <w:numPr>
          <w:ilvl w:val="-1"/>
          <w:numId w:val="0"/>
        </w:numPr>
        <w:tabs>
          <w:tab w:val="left" w:pos="1200"/>
          <w:tab w:val="left" w:pos="3112"/>
          <w:tab w:val="left" w:pos="4600"/>
          <w:tab w:val="left" w:pos="7560"/>
          <w:tab w:val="left" w:pos="8200"/>
          <w:tab w:val="left" w:pos="8400"/>
        </w:tabs>
        <w:spacing w:before="0" w:beforeLines="-2147483648" w:line="560" w:lineRule="exact"/>
        <w:ind w:left="0" w:leftChars="0" w:right="106" w:rightChars="0" w:firstLine="435" w:firstLineChars="191"/>
        <w:rPr>
          <w:rFonts w:hint="eastAsia" w:ascii="宋体" w:hAnsi="宋体" w:eastAsia="宋体" w:cs="宋体"/>
          <w:spacing w:val="9"/>
          <w:sz w:val="21"/>
          <w:szCs w:val="22"/>
          <w:highlight w:val="none"/>
          <w:u w:val="none"/>
          <w:lang w:val="en-US" w:eastAsia="zh-CN"/>
        </w:rPr>
      </w:pPr>
      <w:r>
        <w:rPr>
          <w:rFonts w:hint="eastAsia" w:ascii="宋体" w:hAnsi="宋体" w:eastAsia="宋体" w:cs="宋体"/>
          <w:spacing w:val="9"/>
          <w:sz w:val="21"/>
          <w:szCs w:val="22"/>
          <w:highlight w:val="none"/>
          <w:u w:val="none"/>
          <w:lang w:val="en-US" w:eastAsia="zh-CN"/>
        </w:rPr>
        <w:t>3.5 投标人须针对《湖北机场集团有限公司“供应商不良行为”管理办法》在投标文件中做出承诺，格式详见第六章“投标文件格式”。</w:t>
      </w:r>
    </w:p>
    <w:p w14:paraId="678C9365">
      <w:pPr>
        <w:pStyle w:val="7"/>
        <w:numPr>
          <w:ilvl w:val="-1"/>
          <w:numId w:val="0"/>
        </w:numPr>
        <w:tabs>
          <w:tab w:val="left" w:pos="1200"/>
          <w:tab w:val="left" w:pos="3112"/>
          <w:tab w:val="left" w:pos="4600"/>
          <w:tab w:val="left" w:pos="7560"/>
          <w:tab w:val="left" w:pos="8200"/>
          <w:tab w:val="left" w:pos="8400"/>
        </w:tabs>
        <w:spacing w:before="0" w:beforeLines="-2147483648" w:line="560" w:lineRule="exact"/>
        <w:ind w:left="0" w:leftChars="0" w:right="106" w:rightChars="0" w:firstLine="435" w:firstLineChars="191"/>
        <w:rPr>
          <w:rFonts w:hint="eastAsia" w:ascii="宋体" w:hAnsi="宋体" w:eastAsia="宋体" w:cs="宋体"/>
          <w:spacing w:val="9"/>
          <w:sz w:val="21"/>
          <w:szCs w:val="22"/>
          <w:highlight w:val="none"/>
          <w:u w:val="none"/>
          <w:lang w:val="en-US" w:eastAsia="zh-CN"/>
        </w:rPr>
      </w:pPr>
      <w:r>
        <w:rPr>
          <w:rFonts w:hint="eastAsia" w:ascii="宋体" w:hAnsi="宋体" w:eastAsia="宋体" w:cs="宋体"/>
          <w:spacing w:val="9"/>
          <w:sz w:val="21"/>
          <w:szCs w:val="22"/>
          <w:highlight w:val="none"/>
          <w:u w:val="none"/>
          <w:lang w:val="en-US" w:eastAsia="zh-CN"/>
        </w:rPr>
        <w:t>3.6 本次招标 不接受 联合体投标。联合体投标的，应满足下列要求： /。</w:t>
      </w:r>
    </w:p>
    <w:p w14:paraId="7E9F7238">
      <w:pPr>
        <w:pStyle w:val="7"/>
        <w:numPr>
          <w:ilvl w:val="0"/>
          <w:numId w:val="1"/>
        </w:numPr>
        <w:tabs>
          <w:tab w:val="left" w:pos="802"/>
        </w:tabs>
        <w:spacing w:before="92" w:line="560" w:lineRule="exact"/>
        <w:ind w:hanging="402"/>
        <w:outlineLvl w:val="1"/>
        <w:rPr>
          <w:rFonts w:hint="eastAsia" w:ascii="黑体" w:hAnsi="黑体" w:eastAsia="黑体" w:cs="黑体"/>
          <w:b/>
          <w:sz w:val="32"/>
          <w:highlight w:val="none"/>
        </w:rPr>
      </w:pPr>
      <w:bookmarkStart w:id="6" w:name="_bookmark5"/>
      <w:bookmarkEnd w:id="6"/>
      <w:bookmarkStart w:id="7" w:name="_Toc20768"/>
      <w:r>
        <w:rPr>
          <w:rFonts w:hint="eastAsia" w:ascii="黑体" w:hAnsi="黑体" w:eastAsia="黑体" w:cs="黑体"/>
          <w:b/>
          <w:sz w:val="32"/>
          <w:highlight w:val="none"/>
        </w:rPr>
        <w:t>招标文件的获取</w:t>
      </w:r>
      <w:bookmarkEnd w:id="7"/>
    </w:p>
    <w:p w14:paraId="3E51D602">
      <w:pPr>
        <w:pStyle w:val="7"/>
        <w:numPr>
          <w:ilvl w:val="-1"/>
          <w:numId w:val="0"/>
        </w:numPr>
        <w:tabs>
          <w:tab w:val="left" w:pos="1200"/>
          <w:tab w:val="left" w:pos="3112"/>
          <w:tab w:val="left" w:pos="4600"/>
          <w:tab w:val="left" w:pos="7560"/>
          <w:tab w:val="left" w:pos="8200"/>
          <w:tab w:val="left" w:pos="8400"/>
        </w:tabs>
        <w:spacing w:before="0" w:beforeLines="-2147483648" w:line="560" w:lineRule="exact"/>
        <w:ind w:left="0" w:leftChars="0" w:right="106" w:rightChars="0" w:firstLine="435" w:firstLineChars="191"/>
        <w:rPr>
          <w:rFonts w:hint="eastAsia" w:ascii="宋体" w:hAnsi="宋体" w:eastAsia="宋体" w:cs="宋体"/>
          <w:spacing w:val="9"/>
          <w:sz w:val="21"/>
          <w:szCs w:val="22"/>
          <w:highlight w:val="none"/>
          <w:u w:val="none"/>
          <w:lang w:val="en-US" w:eastAsia="zh-CN"/>
        </w:rPr>
      </w:pPr>
      <w:r>
        <w:rPr>
          <w:rFonts w:hint="eastAsia" w:ascii="宋体" w:hAnsi="宋体" w:eastAsia="宋体" w:cs="宋体"/>
          <w:spacing w:val="9"/>
          <w:sz w:val="21"/>
          <w:szCs w:val="22"/>
          <w:highlight w:val="none"/>
          <w:u w:val="none"/>
          <w:lang w:val="en-US" w:eastAsia="zh-CN"/>
        </w:rPr>
        <w:t>4.1 凡有意参加投标者，请于</w:t>
      </w:r>
      <w:r>
        <w:rPr>
          <w:rFonts w:hint="eastAsia" w:ascii="宋体" w:hAnsi="宋体" w:eastAsia="宋体" w:cs="宋体"/>
          <w:spacing w:val="9"/>
          <w:sz w:val="21"/>
          <w:szCs w:val="22"/>
          <w:highlight w:val="none"/>
          <w:u w:val="single"/>
          <w:lang w:val="en-US" w:eastAsia="zh-CN"/>
        </w:rPr>
        <w:t>2025</w:t>
      </w:r>
      <w:r>
        <w:rPr>
          <w:rFonts w:hint="eastAsia" w:ascii="宋体" w:hAnsi="宋体" w:eastAsia="宋体" w:cs="宋体"/>
          <w:spacing w:val="9"/>
          <w:sz w:val="21"/>
          <w:szCs w:val="22"/>
          <w:highlight w:val="none"/>
          <w:u w:val="none"/>
          <w:lang w:val="en-US" w:eastAsia="zh-CN"/>
        </w:rPr>
        <w:t>年</w:t>
      </w:r>
      <w:r>
        <w:rPr>
          <w:rFonts w:hint="eastAsia" w:ascii="宋体" w:hAnsi="宋体" w:eastAsia="宋体" w:cs="宋体"/>
          <w:spacing w:val="9"/>
          <w:sz w:val="21"/>
          <w:szCs w:val="22"/>
          <w:highlight w:val="none"/>
          <w:u w:val="single"/>
          <w:lang w:val="en-US" w:eastAsia="zh-CN"/>
        </w:rPr>
        <w:t>10</w:t>
      </w:r>
      <w:r>
        <w:rPr>
          <w:rFonts w:hint="eastAsia" w:ascii="宋体" w:hAnsi="宋体" w:eastAsia="宋体" w:cs="宋体"/>
          <w:spacing w:val="9"/>
          <w:sz w:val="21"/>
          <w:szCs w:val="22"/>
          <w:highlight w:val="none"/>
          <w:u w:val="none"/>
          <w:lang w:val="en-US" w:eastAsia="zh-CN"/>
        </w:rPr>
        <w:t>月</w:t>
      </w:r>
      <w:r>
        <w:rPr>
          <w:rFonts w:hint="eastAsia" w:ascii="宋体" w:hAnsi="宋体" w:eastAsia="宋体" w:cs="宋体"/>
          <w:spacing w:val="9"/>
          <w:sz w:val="21"/>
          <w:szCs w:val="22"/>
          <w:highlight w:val="none"/>
          <w:u w:val="single"/>
          <w:lang w:val="en-US" w:eastAsia="zh-CN"/>
        </w:rPr>
        <w:t>23</w:t>
      </w:r>
      <w:r>
        <w:rPr>
          <w:rFonts w:hint="eastAsia" w:ascii="宋体" w:hAnsi="宋体" w:eastAsia="宋体" w:cs="宋体"/>
          <w:spacing w:val="9"/>
          <w:sz w:val="21"/>
          <w:szCs w:val="22"/>
          <w:highlight w:val="none"/>
          <w:u w:val="none"/>
          <w:lang w:val="en-US" w:eastAsia="zh-CN"/>
        </w:rPr>
        <w:t>日至</w:t>
      </w:r>
      <w:r>
        <w:rPr>
          <w:rFonts w:hint="eastAsia" w:ascii="宋体" w:hAnsi="宋体" w:eastAsia="宋体" w:cs="宋体"/>
          <w:spacing w:val="9"/>
          <w:sz w:val="21"/>
          <w:szCs w:val="22"/>
          <w:highlight w:val="none"/>
          <w:u w:val="single"/>
          <w:lang w:val="en-US" w:eastAsia="zh-CN"/>
        </w:rPr>
        <w:t>2025</w:t>
      </w:r>
      <w:r>
        <w:rPr>
          <w:rFonts w:hint="eastAsia" w:ascii="宋体" w:hAnsi="宋体" w:eastAsia="宋体" w:cs="宋体"/>
          <w:spacing w:val="9"/>
          <w:sz w:val="21"/>
          <w:szCs w:val="22"/>
          <w:highlight w:val="none"/>
          <w:u w:val="none"/>
          <w:lang w:val="en-US" w:eastAsia="zh-CN"/>
        </w:rPr>
        <w:t>年</w:t>
      </w:r>
      <w:r>
        <w:rPr>
          <w:rFonts w:hint="eastAsia" w:ascii="宋体" w:hAnsi="宋体" w:eastAsia="宋体" w:cs="宋体"/>
          <w:spacing w:val="9"/>
          <w:sz w:val="21"/>
          <w:szCs w:val="22"/>
          <w:highlight w:val="none"/>
          <w:u w:val="single"/>
          <w:lang w:val="en-US" w:eastAsia="zh-CN"/>
        </w:rPr>
        <w:t>10月29</w:t>
      </w:r>
      <w:r>
        <w:rPr>
          <w:rFonts w:hint="eastAsia" w:ascii="宋体" w:hAnsi="宋体" w:eastAsia="宋体" w:cs="宋体"/>
          <w:spacing w:val="9"/>
          <w:sz w:val="21"/>
          <w:szCs w:val="22"/>
          <w:highlight w:val="none"/>
          <w:u w:val="none"/>
          <w:lang w:val="en-US" w:eastAsia="zh-CN"/>
        </w:rPr>
        <w:t>日，每日上午</w:t>
      </w:r>
      <w:r>
        <w:rPr>
          <w:rFonts w:hint="eastAsia" w:ascii="宋体" w:hAnsi="宋体" w:eastAsia="宋体" w:cs="宋体"/>
          <w:spacing w:val="9"/>
          <w:sz w:val="21"/>
          <w:szCs w:val="22"/>
          <w:highlight w:val="none"/>
          <w:u w:val="single"/>
          <w:lang w:val="en-US" w:eastAsia="zh-CN"/>
        </w:rPr>
        <w:t>09</w:t>
      </w:r>
      <w:r>
        <w:rPr>
          <w:rFonts w:hint="eastAsia" w:ascii="宋体" w:hAnsi="宋体" w:eastAsia="宋体" w:cs="宋体"/>
          <w:spacing w:val="9"/>
          <w:sz w:val="21"/>
          <w:szCs w:val="22"/>
          <w:highlight w:val="none"/>
          <w:u w:val="none"/>
          <w:lang w:val="en-US" w:eastAsia="zh-CN"/>
        </w:rPr>
        <w:t>时</w:t>
      </w:r>
      <w:r>
        <w:rPr>
          <w:rFonts w:hint="eastAsia" w:ascii="宋体" w:hAnsi="宋体" w:eastAsia="宋体" w:cs="宋体"/>
          <w:spacing w:val="9"/>
          <w:sz w:val="21"/>
          <w:szCs w:val="22"/>
          <w:highlight w:val="none"/>
          <w:u w:val="single"/>
          <w:lang w:val="en-US" w:eastAsia="zh-CN"/>
        </w:rPr>
        <w:t>00</w:t>
      </w:r>
      <w:r>
        <w:rPr>
          <w:rFonts w:hint="eastAsia" w:ascii="宋体" w:hAnsi="宋体" w:eastAsia="宋体" w:cs="宋体"/>
          <w:spacing w:val="9"/>
          <w:sz w:val="21"/>
          <w:szCs w:val="22"/>
          <w:highlight w:val="none"/>
          <w:u w:val="none"/>
          <w:lang w:val="en-US" w:eastAsia="zh-CN"/>
        </w:rPr>
        <w:t>分至</w:t>
      </w:r>
      <w:r>
        <w:rPr>
          <w:rFonts w:hint="eastAsia" w:ascii="宋体" w:hAnsi="宋体" w:eastAsia="宋体" w:cs="宋体"/>
          <w:spacing w:val="9"/>
          <w:sz w:val="21"/>
          <w:szCs w:val="22"/>
          <w:highlight w:val="none"/>
          <w:u w:val="single"/>
          <w:lang w:val="en-US" w:eastAsia="zh-CN"/>
        </w:rPr>
        <w:t>11</w:t>
      </w:r>
      <w:r>
        <w:rPr>
          <w:rFonts w:hint="eastAsia" w:ascii="宋体" w:hAnsi="宋体" w:eastAsia="宋体" w:cs="宋体"/>
          <w:spacing w:val="9"/>
          <w:sz w:val="21"/>
          <w:szCs w:val="22"/>
          <w:highlight w:val="none"/>
          <w:u w:val="none"/>
          <w:lang w:val="en-US" w:eastAsia="zh-CN"/>
        </w:rPr>
        <w:t>时</w:t>
      </w:r>
      <w:r>
        <w:rPr>
          <w:rFonts w:hint="eastAsia" w:ascii="宋体" w:hAnsi="宋体" w:eastAsia="宋体" w:cs="宋体"/>
          <w:spacing w:val="9"/>
          <w:sz w:val="21"/>
          <w:szCs w:val="22"/>
          <w:highlight w:val="none"/>
          <w:u w:val="single"/>
          <w:lang w:val="en-US" w:eastAsia="zh-CN"/>
        </w:rPr>
        <w:t>30</w:t>
      </w:r>
      <w:r>
        <w:rPr>
          <w:rFonts w:hint="eastAsia" w:ascii="宋体" w:hAnsi="宋体" w:eastAsia="宋体" w:cs="宋体"/>
          <w:spacing w:val="9"/>
          <w:sz w:val="21"/>
          <w:szCs w:val="22"/>
          <w:highlight w:val="none"/>
          <w:u w:val="none"/>
          <w:lang w:val="en-US" w:eastAsia="zh-CN"/>
        </w:rPr>
        <w:t>分，下午</w:t>
      </w:r>
      <w:r>
        <w:rPr>
          <w:rFonts w:hint="eastAsia" w:ascii="宋体" w:hAnsi="宋体" w:eastAsia="宋体" w:cs="宋体"/>
          <w:spacing w:val="9"/>
          <w:sz w:val="21"/>
          <w:szCs w:val="22"/>
          <w:highlight w:val="none"/>
          <w:u w:val="single"/>
          <w:lang w:val="en-US" w:eastAsia="zh-CN"/>
        </w:rPr>
        <w:t>14</w:t>
      </w:r>
      <w:r>
        <w:rPr>
          <w:rFonts w:hint="eastAsia" w:ascii="宋体" w:hAnsi="宋体" w:eastAsia="宋体" w:cs="宋体"/>
          <w:spacing w:val="9"/>
          <w:sz w:val="21"/>
          <w:szCs w:val="22"/>
          <w:highlight w:val="none"/>
          <w:u w:val="none"/>
          <w:lang w:val="en-US" w:eastAsia="zh-CN"/>
        </w:rPr>
        <w:t>时</w:t>
      </w:r>
      <w:r>
        <w:rPr>
          <w:rFonts w:hint="eastAsia" w:ascii="宋体" w:hAnsi="宋体" w:eastAsia="宋体" w:cs="宋体"/>
          <w:spacing w:val="9"/>
          <w:sz w:val="21"/>
          <w:szCs w:val="22"/>
          <w:highlight w:val="none"/>
          <w:u w:val="single"/>
          <w:lang w:val="en-US" w:eastAsia="zh-CN"/>
        </w:rPr>
        <w:t>00</w:t>
      </w:r>
      <w:r>
        <w:rPr>
          <w:rFonts w:hint="eastAsia" w:ascii="宋体" w:hAnsi="宋体" w:eastAsia="宋体" w:cs="宋体"/>
          <w:spacing w:val="9"/>
          <w:sz w:val="21"/>
          <w:szCs w:val="22"/>
          <w:highlight w:val="none"/>
          <w:u w:val="none"/>
          <w:lang w:val="en-US" w:eastAsia="zh-CN"/>
        </w:rPr>
        <w:t>分至</w:t>
      </w:r>
      <w:r>
        <w:rPr>
          <w:rFonts w:hint="eastAsia" w:ascii="宋体" w:hAnsi="宋体" w:eastAsia="宋体" w:cs="宋体"/>
          <w:spacing w:val="9"/>
          <w:sz w:val="21"/>
          <w:szCs w:val="22"/>
          <w:highlight w:val="none"/>
          <w:u w:val="single"/>
          <w:lang w:val="en-US" w:eastAsia="zh-CN"/>
        </w:rPr>
        <w:t>17</w:t>
      </w:r>
      <w:r>
        <w:rPr>
          <w:rFonts w:hint="eastAsia" w:ascii="宋体" w:hAnsi="宋体" w:eastAsia="宋体" w:cs="宋体"/>
          <w:spacing w:val="9"/>
          <w:sz w:val="21"/>
          <w:szCs w:val="22"/>
          <w:highlight w:val="none"/>
          <w:u w:val="none"/>
          <w:lang w:val="en-US" w:eastAsia="zh-CN"/>
        </w:rPr>
        <w:t>时</w:t>
      </w:r>
      <w:r>
        <w:rPr>
          <w:rFonts w:hint="eastAsia" w:ascii="宋体" w:hAnsi="宋体" w:eastAsia="宋体" w:cs="宋体"/>
          <w:spacing w:val="9"/>
          <w:sz w:val="21"/>
          <w:szCs w:val="22"/>
          <w:highlight w:val="none"/>
          <w:u w:val="single"/>
          <w:lang w:val="en-US" w:eastAsia="zh-CN"/>
        </w:rPr>
        <w:t>00</w:t>
      </w:r>
      <w:r>
        <w:rPr>
          <w:rFonts w:hint="eastAsia" w:ascii="宋体" w:hAnsi="宋体" w:eastAsia="宋体" w:cs="宋体"/>
          <w:spacing w:val="9"/>
          <w:sz w:val="21"/>
          <w:szCs w:val="22"/>
          <w:highlight w:val="none"/>
          <w:u w:val="none"/>
          <w:lang w:val="en-US" w:eastAsia="zh-CN"/>
        </w:rPr>
        <w:t xml:space="preserve">分，在 </w:t>
      </w:r>
      <w:r>
        <w:rPr>
          <w:rFonts w:hint="eastAsia" w:ascii="宋体" w:hAnsi="宋体" w:eastAsia="宋体" w:cs="宋体"/>
          <w:spacing w:val="9"/>
          <w:sz w:val="21"/>
          <w:szCs w:val="22"/>
          <w:highlight w:val="none"/>
          <w:u w:val="single"/>
          <w:lang w:val="en-US" w:eastAsia="zh-CN"/>
        </w:rPr>
        <w:t>湖北中盛汇金项目管理有限公司（江岸区胜利街128号新源大厦4楼）</w:t>
      </w:r>
      <w:r>
        <w:rPr>
          <w:rFonts w:hint="eastAsia" w:ascii="宋体" w:hAnsi="宋体" w:eastAsia="宋体" w:cs="宋体"/>
          <w:spacing w:val="9"/>
          <w:sz w:val="21"/>
          <w:szCs w:val="22"/>
          <w:highlight w:val="none"/>
          <w:u w:val="none"/>
          <w:lang w:val="en-US" w:eastAsia="zh-CN"/>
        </w:rPr>
        <w:t>（详细地址）购买招标文件。获取方式：</w:t>
      </w:r>
      <w:r>
        <w:rPr>
          <w:rFonts w:hint="eastAsia" w:ascii="宋体" w:hAnsi="宋体" w:eastAsia="宋体" w:cs="宋体"/>
          <w:spacing w:val="9"/>
          <w:sz w:val="21"/>
          <w:szCs w:val="22"/>
          <w:highlight w:val="none"/>
          <w:u w:val="single"/>
          <w:lang w:val="en-US" w:eastAsia="zh-CN"/>
        </w:rPr>
        <w:t>现场领取、网上获取（具体内容详见本公告附件）</w:t>
      </w:r>
      <w:r>
        <w:rPr>
          <w:rFonts w:hint="eastAsia" w:ascii="宋体" w:hAnsi="宋体" w:eastAsia="宋体" w:cs="宋体"/>
          <w:spacing w:val="9"/>
          <w:sz w:val="21"/>
          <w:szCs w:val="22"/>
          <w:highlight w:val="none"/>
          <w:u w:val="none"/>
          <w:lang w:val="en-US" w:eastAsia="zh-CN"/>
        </w:rPr>
        <w:t>。</w:t>
      </w:r>
    </w:p>
    <w:p w14:paraId="35A04AB1">
      <w:pPr>
        <w:pStyle w:val="2"/>
        <w:tabs>
          <w:tab w:val="left" w:pos="1977"/>
          <w:tab w:val="left" w:pos="4452"/>
          <w:tab w:val="left" w:pos="4660"/>
        </w:tabs>
        <w:spacing w:line="560" w:lineRule="exact"/>
        <w:ind w:left="400" w:leftChars="0" w:right="691" w:firstLine="18" w:firstLineChars="9"/>
        <w:jc w:val="both"/>
        <w:rPr>
          <w:rFonts w:hint="eastAsia"/>
          <w:highlight w:val="none"/>
        </w:rPr>
      </w:pPr>
      <w:r>
        <w:rPr>
          <w:rFonts w:ascii="Times New Roman" w:eastAsia="Times New Roman"/>
          <w:highlight w:val="none"/>
        </w:rPr>
        <w:t>4.2</w:t>
      </w:r>
      <w:r>
        <w:rPr>
          <w:rFonts w:ascii="Times New Roman" w:eastAsia="Times New Roman"/>
          <w:spacing w:val="2"/>
          <w:highlight w:val="none"/>
        </w:rPr>
        <w:t xml:space="preserve"> </w:t>
      </w:r>
      <w:r>
        <w:rPr>
          <w:spacing w:val="-3"/>
          <w:highlight w:val="none"/>
        </w:rPr>
        <w:t>招</w:t>
      </w:r>
      <w:r>
        <w:rPr>
          <w:highlight w:val="none"/>
        </w:rPr>
        <w:t>标</w:t>
      </w:r>
      <w:r>
        <w:rPr>
          <w:spacing w:val="-3"/>
          <w:highlight w:val="none"/>
        </w:rPr>
        <w:t>文</w:t>
      </w:r>
      <w:r>
        <w:rPr>
          <w:highlight w:val="none"/>
        </w:rPr>
        <w:t>件</w:t>
      </w:r>
      <w:r>
        <w:rPr>
          <w:spacing w:val="-3"/>
          <w:highlight w:val="none"/>
        </w:rPr>
        <w:t>每</w:t>
      </w:r>
      <w:r>
        <w:rPr>
          <w:highlight w:val="none"/>
        </w:rPr>
        <w:t>套</w:t>
      </w:r>
      <w:r>
        <w:rPr>
          <w:spacing w:val="-3"/>
          <w:highlight w:val="none"/>
        </w:rPr>
        <w:t>售</w:t>
      </w:r>
      <w:r>
        <w:rPr>
          <w:highlight w:val="none"/>
        </w:rPr>
        <w:t>价</w:t>
      </w:r>
      <w:r>
        <w:rPr>
          <w:rFonts w:hint="eastAsia"/>
          <w:highlight w:val="none"/>
          <w:u w:val="single"/>
          <w:lang w:val="en-US" w:eastAsia="zh-CN"/>
        </w:rPr>
        <w:t>500</w:t>
      </w:r>
      <w:r>
        <w:rPr>
          <w:highlight w:val="none"/>
        </w:rPr>
        <w:t>元</w:t>
      </w:r>
      <w:r>
        <w:rPr>
          <w:spacing w:val="-3"/>
          <w:highlight w:val="none"/>
        </w:rPr>
        <w:t>，</w:t>
      </w:r>
      <w:r>
        <w:rPr>
          <w:highlight w:val="none"/>
        </w:rPr>
        <w:t>售</w:t>
      </w:r>
      <w:r>
        <w:rPr>
          <w:spacing w:val="-3"/>
          <w:highlight w:val="none"/>
        </w:rPr>
        <w:t>后</w:t>
      </w:r>
      <w:r>
        <w:rPr>
          <w:highlight w:val="none"/>
        </w:rPr>
        <w:t>不</w:t>
      </w:r>
      <w:r>
        <w:rPr>
          <w:spacing w:val="-3"/>
          <w:highlight w:val="none"/>
        </w:rPr>
        <w:t>退</w:t>
      </w:r>
      <w:r>
        <w:rPr>
          <w:highlight w:val="none"/>
        </w:rPr>
        <w:t>。</w:t>
      </w:r>
    </w:p>
    <w:p w14:paraId="6FC6F0DC">
      <w:pPr>
        <w:pStyle w:val="7"/>
        <w:numPr>
          <w:ilvl w:val="0"/>
          <w:numId w:val="1"/>
        </w:numPr>
        <w:tabs>
          <w:tab w:val="left" w:pos="802"/>
        </w:tabs>
        <w:spacing w:before="92" w:line="560" w:lineRule="exact"/>
        <w:ind w:hanging="402"/>
        <w:outlineLvl w:val="1"/>
        <w:rPr>
          <w:rFonts w:hint="eastAsia" w:ascii="黑体" w:hAnsi="黑体" w:eastAsia="黑体" w:cs="黑体"/>
          <w:b/>
          <w:sz w:val="32"/>
          <w:highlight w:val="none"/>
        </w:rPr>
      </w:pPr>
      <w:bookmarkStart w:id="8" w:name="_bookmark6"/>
      <w:bookmarkEnd w:id="8"/>
      <w:bookmarkStart w:id="9" w:name="_Toc10122"/>
      <w:r>
        <w:rPr>
          <w:rFonts w:hint="eastAsia" w:ascii="黑体" w:hAnsi="黑体" w:eastAsia="黑体" w:cs="黑体"/>
          <w:b/>
          <w:sz w:val="32"/>
          <w:highlight w:val="none"/>
        </w:rPr>
        <w:t>投标文件的递交</w:t>
      </w:r>
      <w:bookmarkEnd w:id="9"/>
    </w:p>
    <w:p w14:paraId="44B9F6D7">
      <w:pPr>
        <w:pStyle w:val="2"/>
        <w:tabs>
          <w:tab w:val="left" w:pos="7538"/>
          <w:tab w:val="left" w:pos="8693"/>
        </w:tabs>
        <w:spacing w:line="560" w:lineRule="exact"/>
        <w:ind w:left="0" w:leftChars="0" w:firstLine="420" w:firstLineChars="200"/>
        <w:rPr>
          <w:rFonts w:hint="eastAsia"/>
          <w:highlight w:val="none"/>
        </w:rPr>
      </w:pPr>
      <w:r>
        <w:rPr>
          <w:rFonts w:ascii="Times New Roman" w:eastAsia="Times New Roman"/>
          <w:highlight w:val="none"/>
        </w:rPr>
        <w:t>5.1</w:t>
      </w:r>
      <w:r>
        <w:rPr>
          <w:spacing w:val="-3"/>
          <w:highlight w:val="none"/>
        </w:rPr>
        <w:t>投</w:t>
      </w:r>
      <w:r>
        <w:rPr>
          <w:highlight w:val="none"/>
        </w:rPr>
        <w:t>标</w:t>
      </w:r>
      <w:r>
        <w:rPr>
          <w:spacing w:val="-3"/>
          <w:highlight w:val="none"/>
        </w:rPr>
        <w:t>文</w:t>
      </w:r>
      <w:r>
        <w:rPr>
          <w:highlight w:val="none"/>
        </w:rPr>
        <w:t>件</w:t>
      </w:r>
      <w:r>
        <w:rPr>
          <w:spacing w:val="-3"/>
          <w:highlight w:val="none"/>
        </w:rPr>
        <w:t>递</w:t>
      </w:r>
      <w:r>
        <w:rPr>
          <w:highlight w:val="none"/>
        </w:rPr>
        <w:t>交</w:t>
      </w:r>
      <w:r>
        <w:rPr>
          <w:spacing w:val="-3"/>
          <w:highlight w:val="none"/>
        </w:rPr>
        <w:t>的</w:t>
      </w:r>
      <w:r>
        <w:rPr>
          <w:highlight w:val="none"/>
        </w:rPr>
        <w:t>截止</w:t>
      </w:r>
      <w:r>
        <w:rPr>
          <w:spacing w:val="-3"/>
          <w:highlight w:val="none"/>
        </w:rPr>
        <w:t>时</w:t>
      </w:r>
      <w:r>
        <w:rPr>
          <w:highlight w:val="none"/>
        </w:rPr>
        <w:t>间</w:t>
      </w:r>
      <w:r>
        <w:rPr>
          <w:spacing w:val="-3"/>
          <w:highlight w:val="none"/>
        </w:rPr>
        <w:t>为</w:t>
      </w:r>
      <w:r>
        <w:rPr>
          <w:rFonts w:hint="eastAsia"/>
          <w:spacing w:val="-3"/>
          <w:highlight w:val="none"/>
          <w:u w:val="single"/>
          <w:lang w:val="en-US"/>
        </w:rPr>
        <w:t>202</w:t>
      </w:r>
      <w:r>
        <w:rPr>
          <w:rFonts w:hint="eastAsia"/>
          <w:spacing w:val="-3"/>
          <w:highlight w:val="none"/>
          <w:u w:val="single"/>
          <w:lang w:val="en-US" w:eastAsia="zh-CN"/>
        </w:rPr>
        <w:t>5</w:t>
      </w:r>
      <w:r>
        <w:rPr>
          <w:highlight w:val="none"/>
        </w:rPr>
        <w:t>年</w:t>
      </w:r>
      <w:r>
        <w:rPr>
          <w:rFonts w:hint="eastAsia"/>
          <w:highlight w:val="none"/>
          <w:u w:val="single"/>
          <w:lang w:val="en-US" w:eastAsia="zh-CN"/>
        </w:rPr>
        <w:t>11</w:t>
      </w:r>
      <w:r>
        <w:rPr>
          <w:highlight w:val="none"/>
        </w:rPr>
        <w:t>月</w:t>
      </w:r>
      <w:r>
        <w:rPr>
          <w:rFonts w:hint="eastAsia" w:ascii="Times New Roman"/>
          <w:highlight w:val="none"/>
          <w:u w:val="single"/>
          <w:lang w:val="en-US" w:eastAsia="zh-CN"/>
        </w:rPr>
        <w:t>12</w:t>
      </w:r>
      <w:r>
        <w:rPr>
          <w:highlight w:val="none"/>
        </w:rPr>
        <w:t>日</w:t>
      </w:r>
      <w:r>
        <w:rPr>
          <w:rFonts w:hint="eastAsia"/>
          <w:highlight w:val="none"/>
          <w:u w:val="single"/>
          <w:lang w:val="en-US" w:eastAsia="zh-CN"/>
        </w:rPr>
        <w:t>9</w:t>
      </w:r>
      <w:r>
        <w:rPr>
          <w:highlight w:val="none"/>
        </w:rPr>
        <w:t>时</w:t>
      </w:r>
      <w:r>
        <w:rPr>
          <w:rFonts w:hint="eastAsia"/>
          <w:highlight w:val="none"/>
          <w:u w:val="single"/>
          <w:lang w:val="en-US" w:eastAsia="zh-CN"/>
        </w:rPr>
        <w:t>30</w:t>
      </w:r>
      <w:r>
        <w:rPr>
          <w:spacing w:val="-3"/>
          <w:highlight w:val="none"/>
        </w:rPr>
        <w:t>分</w:t>
      </w:r>
      <w:r>
        <w:rPr>
          <w:highlight w:val="none"/>
        </w:rPr>
        <w:t>，</w:t>
      </w:r>
      <w:r>
        <w:rPr>
          <w:spacing w:val="-3"/>
          <w:highlight w:val="none"/>
        </w:rPr>
        <w:t>地</w:t>
      </w:r>
      <w:r>
        <w:rPr>
          <w:highlight w:val="none"/>
        </w:rPr>
        <w:t>点</w:t>
      </w:r>
      <w:r>
        <w:rPr>
          <w:spacing w:val="-3"/>
          <w:highlight w:val="none"/>
        </w:rPr>
        <w:t>为</w:t>
      </w:r>
      <w:r>
        <w:rPr>
          <w:rFonts w:hint="eastAsia"/>
          <w:spacing w:val="-3"/>
          <w:highlight w:val="none"/>
          <w:u w:val="single"/>
        </w:rPr>
        <w:t>湖北中盛汇金项目管理有限公司（江岸区胜利街128号新源大厦4楼）</w:t>
      </w:r>
      <w:r>
        <w:rPr>
          <w:rFonts w:hint="eastAsia"/>
          <w:spacing w:val="-3"/>
          <w:highlight w:val="none"/>
          <w:u w:val="single"/>
          <w:lang w:val="en-US"/>
        </w:rPr>
        <w:t>会议室</w:t>
      </w:r>
      <w:r>
        <w:rPr>
          <w:highlight w:val="none"/>
        </w:rPr>
        <w:t>。</w:t>
      </w:r>
    </w:p>
    <w:p w14:paraId="5439AFE8">
      <w:pPr>
        <w:pStyle w:val="2"/>
        <w:tabs>
          <w:tab w:val="left" w:pos="9900"/>
        </w:tabs>
        <w:spacing w:line="560" w:lineRule="exact"/>
        <w:ind w:left="0" w:leftChars="0" w:right="-94" w:rightChars="0" w:firstLine="420" w:firstLineChars="200"/>
        <w:rPr>
          <w:rFonts w:hint="eastAsia"/>
          <w:highlight w:val="none"/>
        </w:rPr>
      </w:pPr>
      <w:r>
        <w:rPr>
          <w:rFonts w:ascii="Times New Roman" w:eastAsia="Times New Roman"/>
          <w:highlight w:val="none"/>
        </w:rPr>
        <w:t xml:space="preserve">5.2 </w:t>
      </w:r>
      <w:r>
        <w:rPr>
          <w:spacing w:val="-7"/>
          <w:highlight w:val="none"/>
        </w:rPr>
        <w:t>逾</w:t>
      </w:r>
      <w:r>
        <w:rPr>
          <w:spacing w:val="-3"/>
          <w:highlight w:val="none"/>
        </w:rPr>
        <w:t>期送达的、未送达指定地点的或者不按照招标文件要求密封的投标文件，招标人将予以</w:t>
      </w:r>
      <w:r>
        <w:rPr>
          <w:rFonts w:hint="eastAsia"/>
          <w:spacing w:val="-3"/>
          <w:highlight w:val="none"/>
          <w:lang w:val="en-US"/>
        </w:rPr>
        <w:t>拒收</w:t>
      </w:r>
      <w:r>
        <w:rPr>
          <w:spacing w:val="-3"/>
          <w:highlight w:val="none"/>
        </w:rPr>
        <w:t>。</w:t>
      </w:r>
    </w:p>
    <w:p w14:paraId="36675B14">
      <w:pPr>
        <w:pStyle w:val="7"/>
        <w:numPr>
          <w:ilvl w:val="0"/>
          <w:numId w:val="1"/>
        </w:numPr>
        <w:tabs>
          <w:tab w:val="left" w:pos="802"/>
        </w:tabs>
        <w:spacing w:before="92" w:line="560" w:lineRule="exact"/>
        <w:ind w:hanging="402"/>
        <w:outlineLvl w:val="1"/>
        <w:rPr>
          <w:rFonts w:hint="eastAsia" w:ascii="黑体" w:hAnsi="黑体" w:eastAsia="黑体" w:cs="黑体"/>
          <w:b/>
          <w:sz w:val="32"/>
          <w:highlight w:val="none"/>
        </w:rPr>
      </w:pPr>
      <w:bookmarkStart w:id="10" w:name="_bookmark7"/>
      <w:bookmarkEnd w:id="10"/>
      <w:bookmarkStart w:id="11" w:name="_Toc9865"/>
      <w:r>
        <w:rPr>
          <w:rFonts w:hint="eastAsia" w:ascii="黑体" w:hAnsi="黑体" w:eastAsia="黑体" w:cs="黑体"/>
          <w:b/>
          <w:sz w:val="32"/>
          <w:highlight w:val="none"/>
        </w:rPr>
        <w:t>发布公告的媒介</w:t>
      </w:r>
      <w:bookmarkEnd w:id="11"/>
    </w:p>
    <w:p w14:paraId="08A9683B">
      <w:pPr>
        <w:pStyle w:val="2"/>
        <w:tabs>
          <w:tab w:val="left" w:pos="9900"/>
        </w:tabs>
        <w:spacing w:line="560" w:lineRule="exact"/>
        <w:ind w:left="0" w:leftChars="0" w:right="-94" w:rightChars="0" w:firstLine="408" w:firstLineChars="200"/>
        <w:rPr>
          <w:rFonts w:hint="eastAsia"/>
          <w:spacing w:val="-3"/>
          <w:highlight w:val="none"/>
        </w:rPr>
      </w:pPr>
      <w:r>
        <w:rPr>
          <w:spacing w:val="-3"/>
          <w:highlight w:val="none"/>
        </w:rPr>
        <w:t>本次</w:t>
      </w:r>
      <w:r>
        <w:rPr>
          <w:spacing w:val="-3"/>
          <w:highlight w:val="none"/>
        </w:rPr>
        <w:t>招标</w:t>
      </w:r>
      <w:r>
        <w:rPr>
          <w:spacing w:val="-3"/>
          <w:highlight w:val="none"/>
        </w:rPr>
        <w:t>公告</w:t>
      </w:r>
      <w:r>
        <w:rPr>
          <w:spacing w:val="-3"/>
          <w:highlight w:val="none"/>
        </w:rPr>
        <w:t>在</w:t>
      </w:r>
      <w:r>
        <w:rPr>
          <w:rFonts w:hint="eastAsia"/>
          <w:spacing w:val="-3"/>
          <w:highlight w:val="none"/>
          <w:lang w:val="en-US"/>
        </w:rPr>
        <w:t xml:space="preserve">中国招标投标公共服务平台 </w:t>
      </w:r>
      <w:r>
        <w:rPr>
          <w:spacing w:val="-3"/>
          <w:highlight w:val="none"/>
        </w:rPr>
        <w:t>上发</w:t>
      </w:r>
      <w:r>
        <w:rPr>
          <w:spacing w:val="-3"/>
          <w:highlight w:val="none"/>
        </w:rPr>
        <w:t>布。</w:t>
      </w:r>
    </w:p>
    <w:p w14:paraId="18B8C1E7">
      <w:pPr>
        <w:pStyle w:val="7"/>
        <w:numPr>
          <w:ilvl w:val="0"/>
          <w:numId w:val="1"/>
        </w:numPr>
        <w:tabs>
          <w:tab w:val="left" w:pos="802"/>
        </w:tabs>
        <w:spacing w:before="92" w:line="560" w:lineRule="exact"/>
        <w:ind w:left="799" w:hanging="403"/>
        <w:outlineLvl w:val="1"/>
        <w:rPr>
          <w:rFonts w:hint="eastAsia" w:ascii="黑体" w:hAnsi="黑体" w:eastAsia="黑体" w:cs="黑体"/>
          <w:b/>
          <w:sz w:val="32"/>
          <w:highlight w:val="none"/>
        </w:rPr>
      </w:pPr>
      <w:bookmarkStart w:id="12" w:name="_bookmark8"/>
      <w:bookmarkEnd w:id="12"/>
      <w:bookmarkStart w:id="13" w:name="_Toc20872"/>
      <w:r>
        <w:rPr>
          <w:rFonts w:hint="eastAsia" w:ascii="黑体" w:hAnsi="黑体" w:eastAsia="黑体" w:cs="黑体"/>
          <w:b/>
          <w:sz w:val="32"/>
          <w:highlight w:val="none"/>
        </w:rPr>
        <w:t>联系方式</w:t>
      </w:r>
      <w:bookmarkEnd w:id="13"/>
    </w:p>
    <w:p w14:paraId="0051DF56">
      <w:pPr>
        <w:pStyle w:val="2"/>
        <w:tabs>
          <w:tab w:val="left" w:pos="4528"/>
          <w:tab w:val="left" w:pos="9680"/>
        </w:tabs>
        <w:spacing w:line="560" w:lineRule="exact"/>
        <w:ind w:left="820" w:right="60"/>
        <w:jc w:val="both"/>
        <w:rPr>
          <w:rFonts w:hint="eastAsia"/>
          <w:highlight w:val="none"/>
        </w:rPr>
      </w:pPr>
      <w:r>
        <w:rPr>
          <w:rFonts w:hint="eastAsia"/>
          <w:highlight w:val="none"/>
        </w:rPr>
        <w:t>1.</w:t>
      </w:r>
      <w:r>
        <w:rPr>
          <w:rFonts w:hint="eastAsia"/>
          <w:highlight w:val="none"/>
          <w:lang w:val="en-US"/>
        </w:rPr>
        <w:t>招标</w:t>
      </w:r>
      <w:r>
        <w:rPr>
          <w:rFonts w:hint="eastAsia"/>
          <w:highlight w:val="none"/>
        </w:rPr>
        <w:t>人信息</w:t>
      </w:r>
    </w:p>
    <w:p w14:paraId="0C96E671">
      <w:pPr>
        <w:pStyle w:val="2"/>
        <w:tabs>
          <w:tab w:val="left" w:pos="4528"/>
          <w:tab w:val="left" w:pos="9680"/>
        </w:tabs>
        <w:spacing w:line="560" w:lineRule="exact"/>
        <w:ind w:left="822" w:right="62"/>
        <w:jc w:val="both"/>
        <w:rPr>
          <w:rFonts w:hint="default" w:eastAsia="宋体"/>
          <w:highlight w:val="none"/>
          <w:u w:val="single"/>
          <w:lang w:val="en-US" w:eastAsia="zh-CN"/>
        </w:rPr>
      </w:pPr>
      <w:r>
        <w:rPr>
          <w:rFonts w:hint="eastAsia"/>
          <w:highlight w:val="none"/>
        </w:rPr>
        <w:t>名    称：</w:t>
      </w:r>
      <w:r>
        <w:rPr>
          <w:rFonts w:hint="eastAsia"/>
          <w:highlight w:val="none"/>
          <w:u w:val="single"/>
          <w:lang w:val="en-US" w:eastAsia="zh-CN"/>
        </w:rPr>
        <w:t>鄂州空港航空地面服务有限公司</w:t>
      </w:r>
    </w:p>
    <w:p w14:paraId="07AB0F54">
      <w:pPr>
        <w:pStyle w:val="2"/>
        <w:tabs>
          <w:tab w:val="left" w:pos="4528"/>
          <w:tab w:val="left" w:pos="9680"/>
        </w:tabs>
        <w:spacing w:line="560" w:lineRule="exact"/>
        <w:ind w:left="822" w:right="62"/>
        <w:jc w:val="both"/>
        <w:rPr>
          <w:rFonts w:hint="default"/>
          <w:highlight w:val="none"/>
          <w:u w:val="single"/>
          <w:lang w:val="en-US"/>
        </w:rPr>
      </w:pPr>
      <w:r>
        <w:rPr>
          <w:rFonts w:hint="eastAsia"/>
          <w:highlight w:val="none"/>
        </w:rPr>
        <w:t>地    址：</w:t>
      </w:r>
      <w:r>
        <w:rPr>
          <w:rFonts w:hint="eastAsia"/>
          <w:highlight w:val="none"/>
          <w:u w:val="single"/>
          <w:lang w:val="en-US" w:eastAsia="zh-CN"/>
        </w:rPr>
        <w:t>湖北省鄂州市临空经济区鄂州花湖国际机场数字化中心</w:t>
      </w:r>
    </w:p>
    <w:p w14:paraId="4872F5C3">
      <w:pPr>
        <w:pStyle w:val="2"/>
        <w:tabs>
          <w:tab w:val="left" w:pos="4528"/>
          <w:tab w:val="left" w:pos="9680"/>
        </w:tabs>
        <w:spacing w:line="560" w:lineRule="exact"/>
        <w:ind w:left="822" w:right="62"/>
        <w:jc w:val="both"/>
        <w:rPr>
          <w:rFonts w:hint="default"/>
          <w:highlight w:val="none"/>
          <w:u w:val="single"/>
          <w:lang w:val="en-US"/>
        </w:rPr>
      </w:pPr>
      <w:r>
        <w:rPr>
          <w:rFonts w:hint="eastAsia"/>
          <w:highlight w:val="none"/>
        </w:rPr>
        <w:t>联系方式：</w:t>
      </w:r>
      <w:r>
        <w:rPr>
          <w:rFonts w:hint="eastAsia"/>
          <w:highlight w:val="none"/>
          <w:u w:val="single"/>
          <w:lang w:val="en-US" w:eastAsia="zh-CN"/>
        </w:rPr>
        <w:t>姜民全</w:t>
      </w:r>
      <w:r>
        <w:rPr>
          <w:rFonts w:hint="eastAsia"/>
          <w:szCs w:val="21"/>
          <w:highlight w:val="none"/>
          <w:u w:val="single"/>
          <w:lang w:val="en-US" w:eastAsia="zh-CN"/>
        </w:rPr>
        <w:t xml:space="preserve">  027-85819836   汤瑞  13886336573</w:t>
      </w:r>
    </w:p>
    <w:p w14:paraId="31174A3A">
      <w:pPr>
        <w:pStyle w:val="2"/>
        <w:tabs>
          <w:tab w:val="left" w:pos="4528"/>
          <w:tab w:val="left" w:pos="9680"/>
        </w:tabs>
        <w:spacing w:line="560" w:lineRule="exact"/>
        <w:ind w:left="822" w:right="62"/>
        <w:jc w:val="both"/>
        <w:rPr>
          <w:rFonts w:hint="eastAsia"/>
          <w:highlight w:val="none"/>
        </w:rPr>
      </w:pPr>
      <w:r>
        <w:rPr>
          <w:rFonts w:hint="eastAsia"/>
          <w:highlight w:val="none"/>
        </w:rPr>
        <w:t>2.</w:t>
      </w:r>
      <w:r>
        <w:rPr>
          <w:rFonts w:hint="eastAsia"/>
          <w:highlight w:val="none"/>
          <w:lang w:val="en-US"/>
        </w:rPr>
        <w:t>招标</w:t>
      </w:r>
      <w:r>
        <w:rPr>
          <w:rFonts w:hint="eastAsia"/>
          <w:highlight w:val="none"/>
        </w:rPr>
        <w:t>代理机构信息</w:t>
      </w:r>
    </w:p>
    <w:p w14:paraId="3A3BA512">
      <w:pPr>
        <w:pStyle w:val="2"/>
        <w:tabs>
          <w:tab w:val="left" w:pos="4528"/>
          <w:tab w:val="left" w:pos="9680"/>
        </w:tabs>
        <w:spacing w:line="560" w:lineRule="exact"/>
        <w:ind w:left="820" w:right="60"/>
        <w:jc w:val="both"/>
        <w:rPr>
          <w:rFonts w:hint="eastAsia"/>
          <w:highlight w:val="none"/>
        </w:rPr>
      </w:pPr>
      <w:r>
        <w:rPr>
          <w:rFonts w:hint="eastAsia"/>
          <w:highlight w:val="none"/>
        </w:rPr>
        <w:t xml:space="preserve">名    称：湖北中盛汇金项目管理有限公司　　　　　　　　 </w:t>
      </w:r>
    </w:p>
    <w:p w14:paraId="6187C688">
      <w:pPr>
        <w:pStyle w:val="2"/>
        <w:tabs>
          <w:tab w:val="left" w:pos="4528"/>
          <w:tab w:val="left" w:pos="9680"/>
        </w:tabs>
        <w:spacing w:line="560" w:lineRule="exact"/>
        <w:ind w:left="820" w:right="60"/>
        <w:jc w:val="both"/>
        <w:rPr>
          <w:rFonts w:hint="eastAsia"/>
          <w:highlight w:val="none"/>
        </w:rPr>
      </w:pPr>
      <w:r>
        <w:rPr>
          <w:rFonts w:hint="eastAsia"/>
          <w:highlight w:val="none"/>
        </w:rPr>
        <w:t xml:space="preserve">地　  址：武汉市江岸区胜利街128号新源大厦4楼　　　　 </w:t>
      </w:r>
    </w:p>
    <w:p w14:paraId="17AB5778">
      <w:pPr>
        <w:pStyle w:val="8"/>
        <w:overflowPunct w:val="0"/>
        <w:autoSpaceDE/>
        <w:autoSpaceDN/>
        <w:spacing w:line="560" w:lineRule="exact"/>
        <w:ind w:firstLine="840" w:firstLineChars="400"/>
        <w:rPr>
          <w:rFonts w:ascii="Times New Roman" w:hAnsi="Times New Roman" w:cs="Times New Roman"/>
          <w:color w:val="0000FF"/>
          <w:sz w:val="21"/>
          <w:szCs w:val="21"/>
          <w:highlight w:val="none"/>
          <w:lang w:val="en-US"/>
        </w:rPr>
      </w:pPr>
      <w:r>
        <w:rPr>
          <w:rFonts w:ascii="Times New Roman" w:hAnsi="Times New Roman" w:cs="Times New Roman"/>
          <w:sz w:val="21"/>
          <w:szCs w:val="21"/>
          <w:highlight w:val="none"/>
        </w:rPr>
        <w:t>项目联系人：</w:t>
      </w:r>
      <w:r>
        <w:rPr>
          <w:rFonts w:hint="eastAsia" w:hAnsi="宋体"/>
          <w:sz w:val="21"/>
          <w:szCs w:val="21"/>
          <w:highlight w:val="none"/>
          <w:lang w:val="en-US"/>
        </w:rPr>
        <w:t xml:space="preserve">齐家成  王蓓 </w:t>
      </w:r>
      <w:r>
        <w:rPr>
          <w:rFonts w:hAnsi="宋体"/>
          <w:sz w:val="21"/>
          <w:szCs w:val="21"/>
          <w:highlight w:val="none"/>
          <w:lang w:val="en-US"/>
        </w:rPr>
        <w:t xml:space="preserve"> 周喆   武金凤</w:t>
      </w:r>
    </w:p>
    <w:p w14:paraId="1BCDDC34">
      <w:pPr>
        <w:overflowPunct w:val="0"/>
        <w:autoSpaceDE/>
        <w:autoSpaceDN/>
        <w:spacing w:line="560" w:lineRule="exact"/>
        <w:ind w:firstLine="840" w:firstLineChars="400"/>
        <w:rPr>
          <w:rFonts w:hint="eastAsia"/>
          <w:highlight w:val="none"/>
          <w:lang w:val="en-US"/>
        </w:rPr>
      </w:pPr>
      <w:r>
        <w:rPr>
          <w:rFonts w:ascii="Times New Roman" w:hAnsi="Times New Roman" w:cs="Times New Roman"/>
          <w:sz w:val="21"/>
          <w:szCs w:val="21"/>
          <w:highlight w:val="none"/>
        </w:rPr>
        <w:t>电</w:t>
      </w:r>
      <w:r>
        <w:rPr>
          <w:rFonts w:ascii="Times New Roman" w:hAnsi="Times New Roman" w:cs="Times New Roman"/>
          <w:sz w:val="21"/>
          <w:szCs w:val="21"/>
          <w:highlight w:val="none"/>
          <w:lang w:val="en-US"/>
        </w:rPr>
        <w:t xml:space="preserve">    </w:t>
      </w:r>
      <w:r>
        <w:rPr>
          <w:rFonts w:ascii="Times New Roman" w:hAnsi="Times New Roman" w:cs="Times New Roman"/>
          <w:sz w:val="21"/>
          <w:szCs w:val="21"/>
          <w:highlight w:val="none"/>
        </w:rPr>
        <w:t>　话：027-82822990  8282</w:t>
      </w:r>
      <w:r>
        <w:rPr>
          <w:rFonts w:hint="eastAsia" w:ascii="Times New Roman" w:hAnsi="Times New Roman" w:cs="Times New Roman"/>
          <w:sz w:val="21"/>
          <w:szCs w:val="21"/>
          <w:highlight w:val="none"/>
          <w:lang w:val="en-US"/>
        </w:rPr>
        <w:t>2983</w:t>
      </w:r>
      <w:r>
        <w:rPr>
          <w:rFonts w:ascii="Times New Roman" w:hAnsi="Times New Roman" w:cs="Times New Roman"/>
          <w:sz w:val="21"/>
          <w:szCs w:val="21"/>
          <w:highlight w:val="none"/>
        </w:rPr>
        <w:t xml:space="preserve">  82822091  8282337</w:t>
      </w:r>
      <w:r>
        <w:rPr>
          <w:rFonts w:hint="eastAsia" w:ascii="Times New Roman" w:hAnsi="Times New Roman" w:cs="Times New Roman"/>
          <w:sz w:val="21"/>
          <w:szCs w:val="21"/>
          <w:highlight w:val="none"/>
          <w:lang w:val="en-US"/>
        </w:rPr>
        <w:t>9</w:t>
      </w:r>
    </w:p>
    <w:p w14:paraId="290745E6">
      <w:pPr>
        <w:pStyle w:val="2"/>
        <w:tabs>
          <w:tab w:val="left" w:pos="4528"/>
          <w:tab w:val="left" w:pos="9680"/>
        </w:tabs>
        <w:spacing w:line="560" w:lineRule="exact"/>
        <w:ind w:left="820" w:right="60"/>
        <w:jc w:val="right"/>
        <w:rPr>
          <w:rFonts w:hint="eastAsia"/>
          <w:highlight w:val="none"/>
        </w:rPr>
      </w:pPr>
    </w:p>
    <w:p w14:paraId="13B0398F">
      <w:pPr>
        <w:pStyle w:val="2"/>
        <w:tabs>
          <w:tab w:val="left" w:pos="4528"/>
          <w:tab w:val="left" w:pos="9680"/>
        </w:tabs>
        <w:spacing w:line="560" w:lineRule="exact"/>
        <w:ind w:left="820" w:right="60"/>
        <w:jc w:val="right"/>
        <w:rPr>
          <w:rFonts w:hint="eastAsia"/>
          <w:highlight w:val="none"/>
          <w:lang w:val="en-US"/>
        </w:rPr>
      </w:pPr>
      <w:r>
        <w:rPr>
          <w:highlight w:val="none"/>
        </w:rPr>
        <w:t>招标代理</w:t>
      </w:r>
      <w:r>
        <w:rPr>
          <w:spacing w:val="-3"/>
          <w:highlight w:val="none"/>
        </w:rPr>
        <w:t>机</w:t>
      </w:r>
      <w:r>
        <w:rPr>
          <w:highlight w:val="none"/>
        </w:rPr>
        <w:t>构：</w:t>
      </w:r>
      <w:r>
        <w:rPr>
          <w:rFonts w:hint="eastAsia"/>
          <w:highlight w:val="none"/>
          <w:lang w:val="en-US"/>
        </w:rPr>
        <w:t>湖北中盛汇金项目管理有限公司</w:t>
      </w:r>
    </w:p>
    <w:p w14:paraId="7A6DB44C">
      <w:pPr>
        <w:pStyle w:val="2"/>
        <w:spacing w:line="560" w:lineRule="exact"/>
        <w:rPr>
          <w:rFonts w:hint="eastAsia" w:ascii="Times New Roman"/>
          <w:sz w:val="28"/>
          <w:highlight w:val="none"/>
        </w:rPr>
      </w:pPr>
    </w:p>
    <w:p w14:paraId="351601E7">
      <w:pPr>
        <w:pStyle w:val="2"/>
        <w:tabs>
          <w:tab w:val="left" w:pos="6180"/>
          <w:tab w:val="left" w:pos="7126"/>
          <w:tab w:val="left" w:pos="8069"/>
        </w:tabs>
        <w:spacing w:before="72" w:line="560" w:lineRule="exact"/>
        <w:ind w:left="5446"/>
        <w:jc w:val="right"/>
        <w:rPr>
          <w:rFonts w:hint="eastAsia"/>
          <w:highlight w:val="none"/>
        </w:rPr>
      </w:pPr>
      <w:r>
        <w:rPr>
          <w:rFonts w:hint="eastAsia" w:ascii="Times New Roman"/>
          <w:highlight w:val="none"/>
          <w:u w:val="single"/>
          <w:lang w:val="en-US"/>
        </w:rPr>
        <w:t>202</w:t>
      </w:r>
      <w:r>
        <w:rPr>
          <w:rFonts w:hint="eastAsia" w:ascii="Times New Roman"/>
          <w:highlight w:val="none"/>
          <w:u w:val="single"/>
          <w:lang w:val="en-US" w:eastAsia="zh-CN"/>
        </w:rPr>
        <w:t>5</w:t>
      </w:r>
      <w:r>
        <w:rPr>
          <w:highlight w:val="none"/>
        </w:rPr>
        <w:t>年</w:t>
      </w:r>
      <w:r>
        <w:rPr>
          <w:rFonts w:hint="eastAsia"/>
          <w:highlight w:val="none"/>
          <w:u w:val="single"/>
          <w:lang w:val="en-US" w:eastAsia="zh-CN"/>
        </w:rPr>
        <w:t>10</w:t>
      </w:r>
      <w:r>
        <w:rPr>
          <w:spacing w:val="-3"/>
          <w:highlight w:val="none"/>
        </w:rPr>
        <w:t>月</w:t>
      </w:r>
      <w:r>
        <w:rPr>
          <w:rFonts w:hint="eastAsia"/>
          <w:spacing w:val="-3"/>
          <w:highlight w:val="none"/>
          <w:u w:val="single"/>
          <w:lang w:val="en-US" w:eastAsia="zh-CN"/>
        </w:rPr>
        <w:t>22</w:t>
      </w:r>
      <w:r>
        <w:rPr>
          <w:highlight w:val="none"/>
        </w:rPr>
        <w:t>日</w:t>
      </w:r>
    </w:p>
    <w:p w14:paraId="20B2FE3E">
      <w:pPr>
        <w:widowControl/>
        <w:wordWrap w:val="0"/>
        <w:adjustRightInd w:val="0"/>
        <w:snapToGrid w:val="0"/>
        <w:spacing w:line="400" w:lineRule="exact"/>
        <w:jc w:val="right"/>
        <w:rPr>
          <w:kern w:val="0"/>
          <w:szCs w:val="21"/>
          <w:highlight w:val="none"/>
        </w:rPr>
      </w:pPr>
    </w:p>
    <w:p w14:paraId="411399A3">
      <w:pPr>
        <w:widowControl w:val="0"/>
        <w:tabs>
          <w:tab w:val="left" w:pos="6180"/>
          <w:tab w:val="left" w:pos="7126"/>
          <w:tab w:val="left" w:pos="8069"/>
        </w:tabs>
        <w:autoSpaceDE w:val="0"/>
        <w:autoSpaceDN w:val="0"/>
        <w:spacing w:before="72" w:line="560" w:lineRule="exact"/>
        <w:ind w:left="5446"/>
        <w:jc w:val="right"/>
        <w:rPr>
          <w:rFonts w:ascii="宋体" w:hAnsi="宋体" w:eastAsia="宋体" w:cs="宋体"/>
          <w:sz w:val="21"/>
          <w:szCs w:val="21"/>
          <w:highlight w:val="none"/>
          <w:u w:val="none"/>
          <w:lang w:val="zh-CN" w:eastAsia="zh-CN" w:bidi="zh-CN"/>
        </w:rPr>
      </w:pPr>
    </w:p>
    <w:p w14:paraId="70254B5A">
      <w:pPr>
        <w:widowControl w:val="0"/>
        <w:tabs>
          <w:tab w:val="left" w:pos="6180"/>
          <w:tab w:val="left" w:pos="7126"/>
          <w:tab w:val="left" w:pos="8069"/>
        </w:tabs>
        <w:autoSpaceDE w:val="0"/>
        <w:autoSpaceDN w:val="0"/>
        <w:spacing w:before="72" w:line="560" w:lineRule="exact"/>
        <w:ind w:left="5446"/>
        <w:jc w:val="right"/>
        <w:rPr>
          <w:rFonts w:ascii="宋体" w:hAnsi="宋体" w:eastAsia="宋体" w:cs="宋体"/>
          <w:sz w:val="21"/>
          <w:szCs w:val="21"/>
          <w:highlight w:val="none"/>
          <w:u w:val="none"/>
          <w:lang w:val="zh-CN" w:eastAsia="zh-CN" w:bidi="zh-CN"/>
        </w:rPr>
      </w:pPr>
    </w:p>
    <w:p w14:paraId="13EF5315">
      <w:pPr>
        <w:rPr>
          <w:rFonts w:ascii="Times New Roman" w:hAnsi="Times New Roman" w:eastAsia="宋体" w:cs="Times New Roman"/>
          <w:snapToGrid w:val="0"/>
          <w:color w:val="000000"/>
          <w:kern w:val="0"/>
          <w:szCs w:val="21"/>
          <w:lang w:eastAsia="zh-CN"/>
        </w:rPr>
      </w:pPr>
      <w:r>
        <w:rPr>
          <w:rFonts w:ascii="Times New Roman" w:hAnsi="Times New Roman" w:eastAsia="宋体" w:cs="Times New Roman"/>
          <w:snapToGrid w:val="0"/>
          <w:color w:val="000000"/>
          <w:kern w:val="0"/>
          <w:szCs w:val="21"/>
          <w:lang w:eastAsia="zh-CN"/>
        </w:rPr>
        <w:br w:type="page"/>
      </w:r>
    </w:p>
    <w:p w14:paraId="50136B19">
      <w:pPr>
        <w:widowControl/>
        <w:kinsoku w:val="0"/>
        <w:autoSpaceDE w:val="0"/>
        <w:autoSpaceDN w:val="0"/>
        <w:adjustRightInd w:val="0"/>
        <w:snapToGrid w:val="0"/>
        <w:spacing w:after="160" w:line="400" w:lineRule="exact"/>
        <w:jc w:val="left"/>
        <w:textAlignment w:val="baseline"/>
        <w:rPr>
          <w:rFonts w:ascii="Times New Roman" w:hAnsi="Times New Roman" w:eastAsia="宋体" w:cs="Times New Roman"/>
          <w:snapToGrid w:val="0"/>
          <w:color w:val="000000"/>
          <w:kern w:val="0"/>
          <w:szCs w:val="21"/>
          <w:lang w:eastAsia="zh-CN"/>
        </w:rPr>
      </w:pPr>
      <w:r>
        <w:rPr>
          <w:rFonts w:ascii="Times New Roman" w:hAnsi="Times New Roman" w:eastAsia="宋体" w:cs="Times New Roman"/>
          <w:snapToGrid w:val="0"/>
          <w:color w:val="000000"/>
          <w:kern w:val="0"/>
          <w:szCs w:val="21"/>
          <w:lang w:eastAsia="zh-CN"/>
        </w:rPr>
        <w:t>附件：</w:t>
      </w:r>
    </w:p>
    <w:p w14:paraId="0EDB964D">
      <w:pPr>
        <w:spacing w:after="0" w:line="420" w:lineRule="exact"/>
        <w:jc w:val="center"/>
        <w:rPr>
          <w:rFonts w:ascii="Times New Roman" w:hAnsi="Times New Roman" w:eastAsia="黑体" w:cs="Times New Roman"/>
          <w:b/>
          <w:bCs/>
          <w:sz w:val="32"/>
          <w:szCs w:val="32"/>
          <w:lang w:eastAsia="zh-CN"/>
        </w:rPr>
      </w:pPr>
      <w:r>
        <w:rPr>
          <w:rFonts w:ascii="Times New Roman" w:hAnsi="Times New Roman" w:eastAsia="黑体" w:cs="Times New Roman"/>
          <w:b/>
          <w:bCs/>
          <w:sz w:val="32"/>
          <w:szCs w:val="32"/>
          <w:lang w:eastAsia="zh-CN"/>
        </w:rPr>
        <w:t>采购文件</w:t>
      </w:r>
      <w:r>
        <w:rPr>
          <w:rFonts w:hint="eastAsia" w:ascii="Times New Roman" w:hAnsi="Times New Roman" w:eastAsia="黑体" w:cs="Times New Roman"/>
          <w:b/>
          <w:bCs/>
          <w:sz w:val="32"/>
          <w:szCs w:val="32"/>
          <w:lang w:eastAsia="zh-CN"/>
        </w:rPr>
        <w:t>/招标文件</w:t>
      </w:r>
      <w:r>
        <w:rPr>
          <w:rFonts w:ascii="Times New Roman" w:hAnsi="Times New Roman" w:eastAsia="黑体" w:cs="Times New Roman"/>
          <w:b/>
          <w:bCs/>
          <w:sz w:val="32"/>
          <w:szCs w:val="32"/>
          <w:lang w:eastAsia="zh-CN"/>
        </w:rPr>
        <w:t>获取说明</w:t>
      </w:r>
    </w:p>
    <w:p w14:paraId="35B741C0">
      <w:pPr>
        <w:spacing w:after="0" w:line="420" w:lineRule="exact"/>
        <w:jc w:val="center"/>
        <w:rPr>
          <w:rFonts w:ascii="Times New Roman" w:hAnsi="Times New Roman" w:cs="Times New Roman"/>
          <w:lang w:eastAsia="zh-CN"/>
        </w:rPr>
      </w:pPr>
    </w:p>
    <w:p w14:paraId="2C0D4FD4">
      <w:pPr>
        <w:spacing w:after="0" w:line="420" w:lineRule="exact"/>
        <w:ind w:firstLine="420" w:firstLineChars="200"/>
        <w:rPr>
          <w:rFonts w:hint="eastAsia" w:ascii="宋体" w:hAnsi="宋体" w:eastAsia="宋体" w:cs="Times New Roman"/>
          <w:sz w:val="21"/>
          <w:szCs w:val="21"/>
          <w:lang w:eastAsia="zh-CN"/>
        </w:rPr>
      </w:pPr>
      <w:r>
        <w:rPr>
          <w:rFonts w:ascii="宋体" w:hAnsi="宋体" w:eastAsia="宋体" w:cs="Times New Roman"/>
          <w:sz w:val="21"/>
          <w:szCs w:val="21"/>
          <w:lang w:eastAsia="zh-CN"/>
        </w:rPr>
        <w:t>供应商可选择网上或现场任一方式获取文件，具体要求如下：</w:t>
      </w:r>
    </w:p>
    <w:p w14:paraId="3F6C4EFB">
      <w:pPr>
        <w:spacing w:after="0" w:line="420" w:lineRule="exact"/>
        <w:ind w:firstLine="422" w:firstLineChars="200"/>
        <w:rPr>
          <w:rFonts w:hint="eastAsia" w:ascii="宋体" w:hAnsi="宋体" w:eastAsia="宋体" w:cs="Times New Roman"/>
          <w:b/>
          <w:bCs/>
          <w:sz w:val="21"/>
          <w:szCs w:val="21"/>
        </w:rPr>
      </w:pPr>
      <w:r>
        <w:rPr>
          <w:rFonts w:ascii="宋体" w:hAnsi="宋体" w:eastAsia="宋体" w:cs="Times New Roman"/>
          <w:b/>
          <w:bCs/>
          <w:sz w:val="21"/>
          <w:szCs w:val="21"/>
        </w:rPr>
        <w:t>一、网上获取</w:t>
      </w:r>
    </w:p>
    <w:p w14:paraId="36B722C3">
      <w:pPr>
        <w:spacing w:after="0" w:line="420" w:lineRule="exact"/>
        <w:ind w:firstLine="420" w:firstLineChars="200"/>
        <w:rPr>
          <w:rFonts w:hint="eastAsia" w:ascii="宋体" w:hAnsi="宋体" w:eastAsia="宋体" w:cs="Times New Roman"/>
          <w:sz w:val="21"/>
          <w:szCs w:val="21"/>
          <w:lang w:eastAsia="zh-CN"/>
        </w:rPr>
      </w:pPr>
      <w:r>
        <w:rPr>
          <w:rFonts w:ascii="宋体" w:hAnsi="宋体" w:eastAsia="宋体" w:cs="Times New Roman"/>
          <w:sz w:val="21"/>
          <w:szCs w:val="21"/>
          <w:lang w:eastAsia="zh-CN"/>
        </w:rPr>
        <w:t>请供应商</w:t>
      </w:r>
      <w:r>
        <w:rPr>
          <w:rFonts w:ascii="宋体" w:hAnsi="宋体" w:eastAsia="宋体" w:cs="Times New Roman"/>
          <w:sz w:val="21"/>
          <w:szCs w:val="21"/>
        </w:rPr>
        <w:t>在公告规定的获取时间内，按以下要求将材料发送至邮箱</w:t>
      </w:r>
      <w:r>
        <w:rPr>
          <w:rFonts w:ascii="宋体" w:hAnsi="宋体" w:eastAsia="宋体" w:cs="Times New Roman"/>
          <w:sz w:val="21"/>
          <w:szCs w:val="21"/>
          <w:lang w:eastAsia="zh-CN"/>
        </w:rPr>
        <w:t>：</w:t>
      </w:r>
      <w:r>
        <w:rPr>
          <w:rFonts w:ascii="宋体" w:hAnsi="宋体" w:eastAsia="宋体" w:cs="Times New Roman"/>
          <w:sz w:val="21"/>
          <w:szCs w:val="21"/>
        </w:rPr>
        <w:t>hj2020@hbzshj.com.cn</w:t>
      </w:r>
      <w:r>
        <w:rPr>
          <w:rFonts w:hint="eastAsia" w:ascii="宋体" w:hAnsi="宋体" w:eastAsia="宋体" w:cs="Times New Roman"/>
          <w:sz w:val="21"/>
          <w:szCs w:val="21"/>
          <w:lang w:eastAsia="zh-CN"/>
        </w:rPr>
        <w:t>；</w:t>
      </w:r>
    </w:p>
    <w:p w14:paraId="5B9BDAEC">
      <w:pPr>
        <w:numPr>
          <w:ilvl w:val="0"/>
          <w:numId w:val="2"/>
        </w:numPr>
        <w:spacing w:after="0" w:line="420" w:lineRule="exact"/>
        <w:rPr>
          <w:rFonts w:hint="eastAsia" w:ascii="宋体" w:hAnsi="宋体" w:eastAsia="宋体" w:cs="Times New Roman"/>
          <w:sz w:val="21"/>
          <w:szCs w:val="21"/>
          <w:lang w:eastAsia="zh-CN"/>
        </w:rPr>
      </w:pPr>
      <w:r>
        <w:rPr>
          <w:rFonts w:ascii="宋体" w:hAnsi="宋体" w:eastAsia="宋体" w:cs="Times New Roman"/>
          <w:sz w:val="21"/>
          <w:szCs w:val="21"/>
          <w:lang w:eastAsia="zh-CN"/>
        </w:rPr>
        <w:t>加盖供应商公章的《文件获取登记表》（格式自拟），登记表内容包括：拟投项目编号、项目名称、所投包号、</w:t>
      </w:r>
      <w:r>
        <w:rPr>
          <w:rFonts w:hint="eastAsia" w:ascii="宋体" w:hAnsi="宋体" w:eastAsia="宋体" w:cs="Times New Roman"/>
          <w:sz w:val="21"/>
          <w:szCs w:val="21"/>
          <w:lang w:eastAsia="zh-CN"/>
        </w:rPr>
        <w:t>投标（响应）截止</w:t>
      </w:r>
      <w:r>
        <w:rPr>
          <w:rFonts w:ascii="宋体" w:hAnsi="宋体" w:eastAsia="宋体" w:cs="Times New Roman"/>
          <w:sz w:val="21"/>
          <w:szCs w:val="21"/>
          <w:lang w:eastAsia="zh-CN"/>
        </w:rPr>
        <w:t>时间；供应商名称、纳税人识别号、地址、联系人及联系方式、邮箱地址</w:t>
      </w:r>
      <w:r>
        <w:rPr>
          <w:rFonts w:hint="eastAsia" w:ascii="宋体" w:hAnsi="宋体" w:eastAsia="宋体" w:cs="Times New Roman"/>
          <w:sz w:val="21"/>
          <w:szCs w:val="21"/>
          <w:lang w:eastAsia="zh-CN"/>
        </w:rPr>
        <w:t>等</w:t>
      </w:r>
      <w:r>
        <w:rPr>
          <w:rFonts w:ascii="宋体" w:hAnsi="宋体" w:eastAsia="宋体" w:cs="Times New Roman"/>
          <w:sz w:val="21"/>
          <w:szCs w:val="21"/>
          <w:lang w:eastAsia="zh-CN"/>
        </w:rPr>
        <w:t>；</w:t>
      </w:r>
    </w:p>
    <w:p w14:paraId="29225CE3">
      <w:pPr>
        <w:numPr>
          <w:ilvl w:val="0"/>
          <w:numId w:val="2"/>
        </w:numPr>
        <w:spacing w:after="0" w:line="420" w:lineRule="exact"/>
        <w:rPr>
          <w:rFonts w:hint="eastAsia" w:ascii="宋体" w:hAnsi="宋体" w:eastAsia="宋体" w:cs="Times New Roman"/>
          <w:sz w:val="21"/>
          <w:szCs w:val="21"/>
          <w:lang w:eastAsia="zh-CN"/>
        </w:rPr>
      </w:pPr>
      <w:r>
        <w:rPr>
          <w:rFonts w:ascii="宋体" w:hAnsi="宋体" w:eastAsia="宋体" w:cs="Times New Roman"/>
          <w:sz w:val="21"/>
          <w:szCs w:val="21"/>
          <w:lang w:eastAsia="zh-CN"/>
        </w:rPr>
        <w:t>资料费支付凭证；</w:t>
      </w:r>
    </w:p>
    <w:p w14:paraId="5B0933B1">
      <w:pPr>
        <w:numPr>
          <w:ilvl w:val="0"/>
          <w:numId w:val="2"/>
        </w:numPr>
        <w:spacing w:after="0" w:line="420" w:lineRule="exact"/>
        <w:rPr>
          <w:rFonts w:hint="eastAsia" w:ascii="宋体" w:hAnsi="宋体" w:eastAsia="宋体" w:cs="Times New Roman"/>
          <w:sz w:val="21"/>
          <w:szCs w:val="21"/>
          <w:lang w:eastAsia="zh-CN"/>
        </w:rPr>
      </w:pPr>
      <w:r>
        <w:rPr>
          <w:rFonts w:ascii="宋体" w:hAnsi="宋体" w:eastAsia="宋体" w:cs="Times New Roman"/>
          <w:sz w:val="21"/>
          <w:szCs w:val="21"/>
          <w:lang w:eastAsia="zh-CN"/>
        </w:rPr>
        <w:t>资料费到账且供应商提交的以上材料登记成功后，代理机构将统一向供应商发出文件。</w:t>
      </w:r>
    </w:p>
    <w:p w14:paraId="7A437B1D">
      <w:pPr>
        <w:numPr>
          <w:ilvl w:val="0"/>
          <w:numId w:val="2"/>
        </w:numPr>
        <w:spacing w:after="0" w:line="420" w:lineRule="exact"/>
        <w:rPr>
          <w:rFonts w:hint="eastAsia" w:ascii="宋体" w:hAnsi="宋体" w:eastAsia="宋体" w:cs="Times New Roman"/>
          <w:sz w:val="21"/>
          <w:szCs w:val="21"/>
          <w:lang w:eastAsia="zh-CN"/>
        </w:rPr>
      </w:pPr>
      <w:r>
        <w:rPr>
          <w:rFonts w:ascii="宋体" w:hAnsi="宋体" w:eastAsia="宋体" w:cs="Times New Roman"/>
          <w:sz w:val="21"/>
          <w:szCs w:val="21"/>
          <w:lang w:eastAsia="zh-CN"/>
        </w:rPr>
        <w:t>代理机构收款信息：（汇款时请务必备注供应商全称、项目编号及项目简称）。</w:t>
      </w:r>
    </w:p>
    <w:p w14:paraId="66DB4142">
      <w:pPr>
        <w:spacing w:after="0" w:line="420" w:lineRule="exact"/>
        <w:ind w:firstLine="420" w:firstLineChars="200"/>
        <w:rPr>
          <w:rFonts w:hint="eastAsia" w:ascii="宋体" w:hAnsi="宋体" w:eastAsia="宋体" w:cs="Times New Roman"/>
          <w:sz w:val="21"/>
          <w:szCs w:val="21"/>
          <w:lang w:eastAsia="zh-CN"/>
        </w:rPr>
      </w:pPr>
      <w:r>
        <w:rPr>
          <w:rFonts w:ascii="宋体" w:hAnsi="宋体" w:eastAsia="宋体" w:cs="Times New Roman"/>
          <w:sz w:val="21"/>
          <w:szCs w:val="21"/>
          <w:lang w:eastAsia="zh-CN"/>
        </w:rPr>
        <w:t>收款名称：湖北中盛汇金项目管理有限公司</w:t>
      </w:r>
    </w:p>
    <w:p w14:paraId="7B60E6BB">
      <w:pPr>
        <w:spacing w:after="0" w:line="420" w:lineRule="exact"/>
        <w:ind w:firstLine="420" w:firstLineChars="200"/>
        <w:rPr>
          <w:rFonts w:hint="eastAsia" w:ascii="宋体" w:hAnsi="宋体" w:eastAsia="宋体" w:cs="Times New Roman"/>
          <w:sz w:val="21"/>
          <w:szCs w:val="21"/>
          <w:lang w:eastAsia="zh-CN"/>
        </w:rPr>
      </w:pPr>
      <w:r>
        <w:rPr>
          <w:rFonts w:ascii="宋体" w:hAnsi="宋体" w:eastAsia="宋体" w:cs="Times New Roman"/>
          <w:sz w:val="21"/>
          <w:szCs w:val="21"/>
          <w:lang w:eastAsia="zh-CN"/>
        </w:rPr>
        <w:t>收款账号：17 0002 0104 0020 392</w:t>
      </w:r>
    </w:p>
    <w:p w14:paraId="1DBAACBC">
      <w:pPr>
        <w:spacing w:after="0" w:line="420" w:lineRule="exact"/>
        <w:ind w:firstLine="420" w:firstLineChars="200"/>
        <w:rPr>
          <w:rFonts w:hint="eastAsia" w:ascii="宋体" w:hAnsi="宋体" w:eastAsia="宋体" w:cs="Times New Roman"/>
          <w:sz w:val="21"/>
          <w:szCs w:val="21"/>
          <w:lang w:eastAsia="zh-CN"/>
        </w:rPr>
      </w:pPr>
      <w:r>
        <w:rPr>
          <w:rFonts w:ascii="宋体" w:hAnsi="宋体" w:eastAsia="宋体" w:cs="Times New Roman"/>
          <w:sz w:val="21"/>
          <w:szCs w:val="21"/>
          <w:lang w:eastAsia="zh-CN"/>
        </w:rPr>
        <w:t>开户行：中国农业银行股份有限公司武汉胜利街支行</w:t>
      </w:r>
    </w:p>
    <w:p w14:paraId="38B88FBE">
      <w:pPr>
        <w:spacing w:after="0" w:line="420" w:lineRule="exact"/>
        <w:ind w:firstLine="420" w:firstLineChars="200"/>
        <w:rPr>
          <w:rFonts w:hint="eastAsia" w:ascii="宋体" w:hAnsi="宋体" w:eastAsia="宋体" w:cs="Times New Roman"/>
          <w:sz w:val="21"/>
          <w:szCs w:val="21"/>
          <w:lang w:eastAsia="zh-CN"/>
        </w:rPr>
      </w:pPr>
      <w:r>
        <w:rPr>
          <w:rFonts w:ascii="宋体" w:hAnsi="宋体" w:eastAsia="宋体" w:cs="Times New Roman"/>
          <w:sz w:val="21"/>
          <w:szCs w:val="21"/>
          <w:lang w:eastAsia="zh-CN"/>
        </w:rPr>
        <w:t>开户行行号：1035 2100 0024</w:t>
      </w:r>
    </w:p>
    <w:p w14:paraId="47CC89C3">
      <w:pPr>
        <w:spacing w:after="0" w:line="420" w:lineRule="exact"/>
        <w:ind w:firstLine="420" w:firstLineChars="200"/>
        <w:rPr>
          <w:rFonts w:hint="eastAsia" w:ascii="宋体" w:hAnsi="宋体" w:eastAsia="宋体" w:cs="Times New Roman"/>
          <w:sz w:val="21"/>
          <w:szCs w:val="21"/>
          <w:lang w:eastAsia="zh-CN"/>
        </w:rPr>
      </w:pPr>
    </w:p>
    <w:p w14:paraId="29A9C885">
      <w:pPr>
        <w:spacing w:after="0" w:line="420" w:lineRule="exact"/>
        <w:ind w:firstLine="422" w:firstLineChars="200"/>
        <w:rPr>
          <w:rFonts w:hint="eastAsia" w:ascii="宋体" w:hAnsi="宋体" w:eastAsia="宋体" w:cs="Times New Roman"/>
          <w:b/>
          <w:bCs/>
          <w:sz w:val="21"/>
          <w:szCs w:val="21"/>
          <w:lang w:eastAsia="zh-CN"/>
        </w:rPr>
      </w:pPr>
      <w:r>
        <w:rPr>
          <w:rFonts w:ascii="宋体" w:hAnsi="宋体" w:eastAsia="宋体" w:cs="Times New Roman"/>
          <w:b/>
          <w:bCs/>
          <w:sz w:val="21"/>
          <w:szCs w:val="21"/>
          <w:lang w:eastAsia="zh-CN"/>
        </w:rPr>
        <w:t>二、现场获取</w:t>
      </w:r>
    </w:p>
    <w:p w14:paraId="36E51EB0">
      <w:pPr>
        <w:spacing w:after="0" w:line="420" w:lineRule="exact"/>
        <w:ind w:firstLine="420" w:firstLineChars="200"/>
        <w:rPr>
          <w:rFonts w:hint="eastAsia" w:ascii="宋体" w:hAnsi="宋体" w:eastAsia="宋体" w:cs="Times New Roman"/>
          <w:sz w:val="21"/>
          <w:szCs w:val="21"/>
          <w:lang w:eastAsia="zh-CN"/>
        </w:rPr>
      </w:pPr>
      <w:r>
        <w:rPr>
          <w:rFonts w:ascii="宋体" w:hAnsi="宋体" w:eastAsia="宋体" w:cs="Times New Roman"/>
          <w:sz w:val="21"/>
          <w:szCs w:val="21"/>
          <w:lang w:eastAsia="zh-CN"/>
        </w:rPr>
        <w:t>请供应商在公告规定的获取时间内，到获取地点现场提供以下材料获取文件：</w:t>
      </w:r>
    </w:p>
    <w:p w14:paraId="1A2241DE">
      <w:pPr>
        <w:numPr>
          <w:ilvl w:val="0"/>
          <w:numId w:val="3"/>
        </w:numPr>
        <w:spacing w:after="0" w:line="420" w:lineRule="exact"/>
        <w:rPr>
          <w:rFonts w:hint="eastAsia" w:ascii="宋体" w:hAnsi="宋体" w:eastAsia="宋体" w:cs="Times New Roman"/>
          <w:sz w:val="21"/>
          <w:szCs w:val="21"/>
          <w:lang w:eastAsia="zh-CN"/>
        </w:rPr>
      </w:pPr>
      <w:r>
        <w:rPr>
          <w:rFonts w:ascii="宋体" w:hAnsi="宋体" w:eastAsia="宋体" w:cs="Times New Roman"/>
          <w:sz w:val="21"/>
          <w:szCs w:val="21"/>
          <w:lang w:eastAsia="zh-CN"/>
        </w:rPr>
        <w:t>加盖供应商公章的《文件获取登记表》（格式自拟），登记表内容包括：拟投项目编号、项目名称、所投包号、</w:t>
      </w:r>
      <w:r>
        <w:rPr>
          <w:rFonts w:hint="eastAsia" w:ascii="宋体" w:hAnsi="宋体" w:eastAsia="宋体" w:cs="Times New Roman"/>
          <w:sz w:val="21"/>
          <w:szCs w:val="21"/>
          <w:lang w:eastAsia="zh-CN"/>
        </w:rPr>
        <w:t>投标（响应）截止</w:t>
      </w:r>
      <w:r>
        <w:rPr>
          <w:rFonts w:ascii="宋体" w:hAnsi="宋体" w:eastAsia="宋体" w:cs="Times New Roman"/>
          <w:sz w:val="21"/>
          <w:szCs w:val="21"/>
          <w:lang w:eastAsia="zh-CN"/>
        </w:rPr>
        <w:t>时间；供应商名称、纳税人识别号、地址、联系人及联系方式、邮箱地址</w:t>
      </w:r>
      <w:r>
        <w:rPr>
          <w:rFonts w:hint="eastAsia" w:ascii="宋体" w:hAnsi="宋体" w:eastAsia="宋体" w:cs="Times New Roman"/>
          <w:sz w:val="21"/>
          <w:szCs w:val="21"/>
          <w:lang w:eastAsia="zh-CN"/>
        </w:rPr>
        <w:t>等</w:t>
      </w:r>
      <w:r>
        <w:rPr>
          <w:rFonts w:ascii="宋体" w:hAnsi="宋体" w:eastAsia="宋体" w:cs="Times New Roman"/>
          <w:sz w:val="21"/>
          <w:szCs w:val="21"/>
          <w:lang w:eastAsia="zh-CN"/>
        </w:rPr>
        <w:t>；</w:t>
      </w:r>
    </w:p>
    <w:p w14:paraId="3DB39334">
      <w:pPr>
        <w:numPr>
          <w:ilvl w:val="0"/>
          <w:numId w:val="3"/>
        </w:numPr>
        <w:spacing w:after="0" w:line="420" w:lineRule="exact"/>
        <w:rPr>
          <w:rFonts w:hint="eastAsia" w:ascii="宋体" w:hAnsi="宋体" w:eastAsia="宋体" w:cs="Times New Roman"/>
          <w:sz w:val="21"/>
          <w:szCs w:val="21"/>
          <w:lang w:eastAsia="zh-CN"/>
        </w:rPr>
      </w:pPr>
      <w:r>
        <w:rPr>
          <w:rFonts w:ascii="宋体" w:hAnsi="宋体" w:eastAsia="宋体" w:cs="Times New Roman"/>
          <w:sz w:val="21"/>
          <w:szCs w:val="21"/>
          <w:lang w:eastAsia="zh-CN"/>
        </w:rPr>
        <w:t>资料费支付凭证；</w:t>
      </w:r>
    </w:p>
    <w:p w14:paraId="21F1B28C">
      <w:pPr>
        <w:numPr>
          <w:ilvl w:val="0"/>
          <w:numId w:val="3"/>
        </w:numPr>
        <w:spacing w:after="0" w:line="420" w:lineRule="exact"/>
        <w:rPr>
          <w:rFonts w:hint="eastAsia" w:ascii="宋体" w:hAnsi="宋体" w:eastAsia="宋体" w:cs="Times New Roman"/>
          <w:sz w:val="21"/>
          <w:szCs w:val="21"/>
          <w:lang w:eastAsia="zh-CN"/>
        </w:rPr>
      </w:pPr>
      <w:r>
        <w:rPr>
          <w:rFonts w:ascii="宋体" w:hAnsi="宋体" w:eastAsia="宋体" w:cs="Times New Roman"/>
          <w:sz w:val="21"/>
          <w:szCs w:val="21"/>
          <w:lang w:eastAsia="zh-CN"/>
        </w:rPr>
        <w:t>现场获取地点：湖北中盛汇金项目管理有限公司（武汉市江岸区胜利街128号新源大厦4楼）</w:t>
      </w:r>
    </w:p>
    <w:p w14:paraId="6CC6F4E0">
      <w:pPr>
        <w:spacing w:after="0" w:line="420" w:lineRule="exact"/>
        <w:ind w:left="420"/>
        <w:rPr>
          <w:rFonts w:hint="eastAsia" w:ascii="宋体" w:hAnsi="宋体" w:eastAsia="宋体" w:cs="Times New Roman"/>
          <w:sz w:val="21"/>
          <w:szCs w:val="21"/>
          <w:lang w:eastAsia="zh-CN"/>
        </w:rPr>
      </w:pPr>
    </w:p>
    <w:p w14:paraId="7C3D2937">
      <w:pPr>
        <w:spacing w:after="0" w:line="420" w:lineRule="exact"/>
        <w:ind w:firstLine="422" w:firstLineChars="200"/>
        <w:rPr>
          <w:rFonts w:hint="eastAsia" w:ascii="宋体" w:hAnsi="宋体" w:eastAsia="宋体" w:cs="Times New Roman"/>
          <w:b/>
          <w:bCs/>
          <w:color w:val="0000FF"/>
          <w:sz w:val="21"/>
          <w:szCs w:val="21"/>
          <w:lang w:eastAsia="zh-CN"/>
        </w:rPr>
      </w:pPr>
      <w:r>
        <w:rPr>
          <w:rFonts w:hint="eastAsia" w:ascii="宋体" w:hAnsi="宋体" w:eastAsia="宋体" w:cs="Times New Roman"/>
          <w:b/>
          <w:bCs/>
          <w:sz w:val="21"/>
          <w:szCs w:val="21"/>
          <w:lang w:eastAsia="zh-CN"/>
        </w:rPr>
        <w:t>三、文件售价：</w:t>
      </w:r>
      <w:r>
        <w:rPr>
          <w:rFonts w:hint="eastAsia" w:ascii="宋体" w:hAnsi="宋体" w:eastAsia="宋体" w:cs="Times New Roman"/>
          <w:b/>
          <w:bCs/>
          <w:color w:val="0000FF"/>
          <w:sz w:val="21"/>
          <w:szCs w:val="21"/>
          <w:lang w:val="en-US" w:eastAsia="zh-CN"/>
        </w:rPr>
        <w:t>5</w:t>
      </w:r>
      <w:r>
        <w:rPr>
          <w:rFonts w:hint="eastAsia" w:ascii="宋体" w:hAnsi="宋体" w:eastAsia="宋体" w:cs="Times New Roman"/>
          <w:b/>
          <w:bCs/>
          <w:color w:val="0000FF"/>
          <w:sz w:val="21"/>
          <w:szCs w:val="21"/>
          <w:lang w:eastAsia="zh-CN"/>
        </w:rPr>
        <w:t>00元</w:t>
      </w:r>
      <w:r>
        <w:rPr>
          <w:rFonts w:hint="eastAsia" w:ascii="宋体" w:hAnsi="宋体" w:eastAsia="宋体" w:cs="Times New Roman"/>
          <w:b/>
          <w:bCs/>
          <w:color w:val="0000FF"/>
          <w:sz w:val="21"/>
          <w:szCs w:val="21"/>
          <w:lang w:val="en-US" w:eastAsia="zh-CN"/>
        </w:rPr>
        <w:t>/本</w:t>
      </w:r>
      <w:r>
        <w:rPr>
          <w:rFonts w:hint="eastAsia" w:ascii="宋体" w:hAnsi="宋体" w:eastAsia="宋体" w:cs="Times New Roman"/>
          <w:b/>
          <w:bCs/>
          <w:color w:val="0000FF"/>
          <w:sz w:val="21"/>
          <w:szCs w:val="21"/>
          <w:lang w:eastAsia="zh-CN"/>
        </w:rPr>
        <w:t>，售后不退。</w:t>
      </w:r>
    </w:p>
    <w:p w14:paraId="43811BBF">
      <w:pPr>
        <w:spacing w:after="0" w:line="420" w:lineRule="exact"/>
        <w:ind w:firstLine="422" w:firstLineChars="200"/>
        <w:rPr>
          <w:rFonts w:hint="eastAsia" w:ascii="宋体" w:hAnsi="宋体" w:eastAsia="宋体" w:cs="Times New Roman"/>
          <w:b/>
          <w:bCs/>
          <w:sz w:val="21"/>
          <w:szCs w:val="21"/>
          <w:lang w:eastAsia="zh-CN"/>
        </w:rPr>
      </w:pPr>
    </w:p>
    <w:p w14:paraId="44AD601F">
      <w:pPr>
        <w:spacing w:after="0" w:line="420" w:lineRule="exact"/>
        <w:ind w:firstLine="422" w:firstLineChars="200"/>
        <w:rPr>
          <w:rFonts w:hint="eastAsia" w:ascii="宋体" w:hAnsi="宋体" w:eastAsia="宋体" w:cs="Times New Roman"/>
          <w:b/>
          <w:bCs/>
          <w:sz w:val="26"/>
          <w:szCs w:val="26"/>
          <w:lang w:eastAsia="zh-CN"/>
        </w:rPr>
      </w:pPr>
      <w:r>
        <w:rPr>
          <w:rFonts w:hint="eastAsia" w:ascii="宋体" w:hAnsi="宋体" w:eastAsia="宋体" w:cs="Times New Roman"/>
          <w:b/>
          <w:bCs/>
          <w:sz w:val="21"/>
          <w:szCs w:val="21"/>
          <w:lang w:eastAsia="zh-CN"/>
        </w:rPr>
        <w:t>四、文件获取联系人：汪工 027-82822990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A772B"/>
    <w:multiLevelType w:val="singleLevel"/>
    <w:tmpl w:val="9A8A772B"/>
    <w:lvl w:ilvl="0" w:tentative="0">
      <w:start w:val="1"/>
      <w:numFmt w:val="chineseCounting"/>
      <w:suff w:val="nothing"/>
      <w:lvlText w:val="（%1）"/>
      <w:lvlJc w:val="left"/>
      <w:pPr>
        <w:ind w:left="0" w:firstLine="420"/>
      </w:pPr>
      <w:rPr>
        <w:rFonts w:hint="eastAsia"/>
      </w:rPr>
    </w:lvl>
  </w:abstractNum>
  <w:abstractNum w:abstractNumId="1">
    <w:nsid w:val="2470EC97"/>
    <w:multiLevelType w:val="multilevel"/>
    <w:tmpl w:val="2470EC97"/>
    <w:lvl w:ilvl="0" w:tentative="0">
      <w:start w:val="1"/>
      <w:numFmt w:val="decimal"/>
      <w:lvlText w:val="%1."/>
      <w:lvlJc w:val="left"/>
      <w:pPr>
        <w:ind w:left="801" w:hanging="401"/>
        <w:jc w:val="left"/>
      </w:pPr>
      <w:rPr>
        <w:rFonts w:hint="default" w:ascii="Times New Roman" w:hAnsi="Times New Roman" w:eastAsia="Times New Roman" w:cs="Times New Roman"/>
        <w:b/>
        <w:bCs/>
        <w:w w:val="99"/>
        <w:sz w:val="32"/>
        <w:szCs w:val="32"/>
        <w:lang w:val="zh-CN" w:eastAsia="zh-CN" w:bidi="zh-CN"/>
      </w:rPr>
    </w:lvl>
    <w:lvl w:ilvl="1" w:tentative="0">
      <w:start w:val="1"/>
      <w:numFmt w:val="decimal"/>
      <w:lvlText w:val="%1.%2"/>
      <w:lvlJc w:val="left"/>
      <w:pPr>
        <w:ind w:left="400" w:hanging="370"/>
        <w:jc w:val="left"/>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1793" w:hanging="370"/>
      </w:pPr>
      <w:rPr>
        <w:rFonts w:hint="default"/>
        <w:lang w:val="zh-CN" w:eastAsia="zh-CN" w:bidi="zh-CN"/>
      </w:rPr>
    </w:lvl>
    <w:lvl w:ilvl="3" w:tentative="0">
      <w:start w:val="0"/>
      <w:numFmt w:val="bullet"/>
      <w:lvlText w:val="•"/>
      <w:lvlJc w:val="left"/>
      <w:pPr>
        <w:ind w:left="2786" w:hanging="370"/>
      </w:pPr>
      <w:rPr>
        <w:rFonts w:hint="default"/>
        <w:lang w:val="zh-CN" w:eastAsia="zh-CN" w:bidi="zh-CN"/>
      </w:rPr>
    </w:lvl>
    <w:lvl w:ilvl="4" w:tentative="0">
      <w:start w:val="0"/>
      <w:numFmt w:val="bullet"/>
      <w:lvlText w:val="•"/>
      <w:lvlJc w:val="left"/>
      <w:pPr>
        <w:ind w:left="3780" w:hanging="370"/>
      </w:pPr>
      <w:rPr>
        <w:rFonts w:hint="default"/>
        <w:lang w:val="zh-CN" w:eastAsia="zh-CN" w:bidi="zh-CN"/>
      </w:rPr>
    </w:lvl>
    <w:lvl w:ilvl="5" w:tentative="0">
      <w:start w:val="0"/>
      <w:numFmt w:val="bullet"/>
      <w:lvlText w:val="•"/>
      <w:lvlJc w:val="left"/>
      <w:pPr>
        <w:ind w:left="4773" w:hanging="370"/>
      </w:pPr>
      <w:rPr>
        <w:rFonts w:hint="default"/>
        <w:lang w:val="zh-CN" w:eastAsia="zh-CN" w:bidi="zh-CN"/>
      </w:rPr>
    </w:lvl>
    <w:lvl w:ilvl="6" w:tentative="0">
      <w:start w:val="0"/>
      <w:numFmt w:val="bullet"/>
      <w:lvlText w:val="•"/>
      <w:lvlJc w:val="left"/>
      <w:pPr>
        <w:ind w:left="5766" w:hanging="370"/>
      </w:pPr>
      <w:rPr>
        <w:rFonts w:hint="default"/>
        <w:lang w:val="zh-CN" w:eastAsia="zh-CN" w:bidi="zh-CN"/>
      </w:rPr>
    </w:lvl>
    <w:lvl w:ilvl="7" w:tentative="0">
      <w:start w:val="0"/>
      <w:numFmt w:val="bullet"/>
      <w:lvlText w:val="•"/>
      <w:lvlJc w:val="left"/>
      <w:pPr>
        <w:ind w:left="6760" w:hanging="370"/>
      </w:pPr>
      <w:rPr>
        <w:rFonts w:hint="default"/>
        <w:lang w:val="zh-CN" w:eastAsia="zh-CN" w:bidi="zh-CN"/>
      </w:rPr>
    </w:lvl>
    <w:lvl w:ilvl="8" w:tentative="0">
      <w:start w:val="0"/>
      <w:numFmt w:val="bullet"/>
      <w:lvlText w:val="•"/>
      <w:lvlJc w:val="left"/>
      <w:pPr>
        <w:ind w:left="7753" w:hanging="370"/>
      </w:pPr>
      <w:rPr>
        <w:rFonts w:hint="default"/>
        <w:lang w:val="zh-CN" w:eastAsia="zh-CN" w:bidi="zh-CN"/>
      </w:rPr>
    </w:lvl>
  </w:abstractNum>
  <w:abstractNum w:abstractNumId="2">
    <w:nsid w:val="6F4FCE49"/>
    <w:multiLevelType w:val="singleLevel"/>
    <w:tmpl w:val="6F4FCE4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ZGFhNDI4ZmVmOTdiZjliOTU4ZmRhMDc0MjQ1OWIifQ=="/>
  </w:docVars>
  <w:rsids>
    <w:rsidRoot w:val="28A34CF8"/>
    <w:rsid w:val="07C1191B"/>
    <w:rsid w:val="1FF82C34"/>
    <w:rsid w:val="20FF3AAE"/>
    <w:rsid w:val="261944A3"/>
    <w:rsid w:val="28A34CF8"/>
    <w:rsid w:val="446C57B0"/>
    <w:rsid w:val="5B8D7BF7"/>
    <w:rsid w:val="5E78482E"/>
    <w:rsid w:val="73013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21"/>
      <w:szCs w:val="21"/>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黑体"/>
      <w:sz w:val="24"/>
      <w:szCs w:val="22"/>
      <w:lang w:val="en-US" w:eastAsia="zh-CN" w:bidi="ar-SA"/>
    </w:rPr>
  </w:style>
  <w:style w:type="paragraph" w:styleId="7">
    <w:name w:val="List Paragraph"/>
    <w:basedOn w:val="1"/>
    <w:qFormat/>
    <w:uiPriority w:val="1"/>
    <w:pPr>
      <w:ind w:left="400" w:firstLine="419"/>
    </w:pPr>
  </w:style>
  <w:style w:type="paragraph" w:customStyle="1" w:styleId="8">
    <w:name w:val="纯文本1"/>
    <w:basedOn w:val="1"/>
    <w:qFormat/>
    <w:uiPriority w:val="0"/>
    <w:rPr>
      <w:rFonts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1522</Words>
  <Characters>1740</Characters>
  <Lines>0</Lines>
  <Paragraphs>0</Paragraphs>
  <TotalTime>6</TotalTime>
  <ScaleCrop>false</ScaleCrop>
  <LinksUpToDate>false</LinksUpToDate>
  <CharactersWithSpaces>1796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2024-08-09T00:51:00Z</dcterms:created>
  <dc:creator>ZSHJ</dc:creator>
  <cp:lastModifiedBy>ZB2-5</cp:lastModifiedBy>
  <dcterms:modified xsi:type="dcterms:W3CDTF">2025-10-22T07:11:57Z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E0BE9648B9DA4D80B06DB596C6230EF2_13</vt:lpwstr>
  </property>
  <property fmtid="{D5CDD505-2E9C-101B-9397-08002B2CF9AE}" pid="4" name="KSOTemplateDocerSaveRecord">
    <vt:lpwstr>eyJoZGlkIjoiZjcxYzZiNzQ3NDU5OGVmZDMxNWFhMjYzYzA0ZmI2YzMiLCJ1c2VySWQiOiIxMzY1MTI1NzMyIn0=</vt:lpwstr>
  </property>
</Properties>
</file>