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357F3">
      <w:pPr>
        <w:tabs>
          <w:tab w:val="center" w:pos="4213"/>
          <w:tab w:val="left" w:pos="6151"/>
        </w:tabs>
        <w:jc w:val="left"/>
        <w:rPr>
          <w:rFonts w:hint="eastAsia" w:eastAsiaTheme="minorEastAsia"/>
          <w:b/>
          <w:sz w:val="44"/>
          <w:szCs w:val="44"/>
          <w:lang w:eastAsia="zh-CN"/>
        </w:rPr>
      </w:pPr>
      <w:r>
        <w:rPr>
          <w:rFonts w:hint="eastAsia"/>
          <w:b/>
          <w:sz w:val="44"/>
          <w:szCs w:val="44"/>
          <w:lang w:eastAsia="zh-CN"/>
        </w:rPr>
        <w:tab/>
      </w:r>
      <w:r>
        <w:rPr>
          <w:rFonts w:hint="eastAsia"/>
          <w:b/>
          <w:sz w:val="44"/>
          <w:szCs w:val="44"/>
        </w:rPr>
        <w:t>询价采购文件</w:t>
      </w:r>
      <w:r>
        <w:rPr>
          <w:rFonts w:hint="eastAsia"/>
          <w:b/>
          <w:sz w:val="44"/>
          <w:szCs w:val="44"/>
          <w:lang w:eastAsia="zh-CN"/>
        </w:rPr>
        <w:tab/>
      </w:r>
    </w:p>
    <w:p w14:paraId="276D2355">
      <w:pPr>
        <w:jc w:val="center"/>
        <w:rPr>
          <w:b/>
          <w:color w:val="FF0000"/>
          <w:sz w:val="44"/>
          <w:szCs w:val="44"/>
        </w:rPr>
      </w:pPr>
    </w:p>
    <w:p w14:paraId="36FB9553">
      <w:pPr>
        <w:jc w:val="center"/>
        <w:rPr>
          <w:b/>
          <w:color w:val="FF0000"/>
          <w:sz w:val="44"/>
          <w:szCs w:val="44"/>
        </w:rPr>
      </w:pPr>
    </w:p>
    <w:p w14:paraId="1A7DD13E">
      <w:pPr>
        <w:jc w:val="center"/>
        <w:rPr>
          <w:b/>
          <w:color w:val="FF0000"/>
          <w:sz w:val="44"/>
          <w:szCs w:val="44"/>
        </w:rPr>
      </w:pPr>
    </w:p>
    <w:p w14:paraId="1C8A57BA">
      <w:pPr>
        <w:widowControl/>
        <w:tabs>
          <w:tab w:val="left" w:pos="3630"/>
        </w:tabs>
        <w:spacing w:line="360" w:lineRule="auto"/>
        <w:jc w:val="center"/>
        <w:rPr>
          <w:rFonts w:ascii="仿宋_GB2312" w:eastAsia="仿宋_GB2312"/>
          <w:kern w:val="0"/>
          <w:sz w:val="28"/>
          <w:szCs w:val="28"/>
          <w:u w:val="single"/>
        </w:rPr>
      </w:pPr>
      <w:r>
        <w:rPr>
          <w:rFonts w:hint="eastAsia" w:ascii="仿宋_GB2312" w:eastAsia="仿宋_GB2312"/>
          <w:kern w:val="0"/>
          <w:sz w:val="28"/>
          <w:szCs w:val="28"/>
        </w:rPr>
        <w:t>项目名称：</w:t>
      </w:r>
      <w:r>
        <w:rPr>
          <w:rFonts w:hint="eastAsia" w:ascii="仿宋_GB2312" w:eastAsia="仿宋_GB2312"/>
          <w:kern w:val="0"/>
          <w:sz w:val="28"/>
          <w:szCs w:val="28"/>
          <w:u w:val="single"/>
          <w:lang w:val="en-US" w:eastAsia="zh-CN"/>
        </w:rPr>
        <w:t>维修T3冷却塔风机</w:t>
      </w:r>
      <w:r>
        <w:rPr>
          <w:rFonts w:hint="eastAsia" w:ascii="仿宋_GB2312" w:eastAsia="仿宋_GB2312"/>
          <w:kern w:val="0"/>
          <w:sz w:val="28"/>
          <w:szCs w:val="28"/>
          <w:u w:val="single"/>
        </w:rPr>
        <w:t>项目</w:t>
      </w:r>
    </w:p>
    <w:p w14:paraId="04397CDA">
      <w:pPr>
        <w:jc w:val="center"/>
        <w:rPr>
          <w:rFonts w:ascii="仿宋_GB2312" w:eastAsia="仿宋_GB2312"/>
          <w:sz w:val="28"/>
          <w:szCs w:val="28"/>
        </w:rPr>
      </w:pPr>
    </w:p>
    <w:p w14:paraId="5657D5A0">
      <w:pPr>
        <w:jc w:val="center"/>
        <w:rPr>
          <w:rFonts w:ascii="仿宋_GB2312" w:eastAsia="仿宋_GB2312"/>
          <w:sz w:val="32"/>
          <w:szCs w:val="32"/>
        </w:rPr>
      </w:pPr>
    </w:p>
    <w:p w14:paraId="6EDFFB5F">
      <w:pPr>
        <w:jc w:val="center"/>
        <w:rPr>
          <w:b/>
          <w:sz w:val="44"/>
          <w:szCs w:val="44"/>
        </w:rPr>
      </w:pPr>
    </w:p>
    <w:p w14:paraId="4D7B4268">
      <w:pPr>
        <w:jc w:val="center"/>
        <w:rPr>
          <w:b/>
          <w:sz w:val="44"/>
          <w:szCs w:val="44"/>
        </w:rPr>
      </w:pPr>
    </w:p>
    <w:p w14:paraId="4572EE75">
      <w:pPr>
        <w:jc w:val="center"/>
        <w:rPr>
          <w:b/>
          <w:sz w:val="44"/>
          <w:szCs w:val="44"/>
        </w:rPr>
      </w:pPr>
    </w:p>
    <w:p w14:paraId="0ED030E5">
      <w:pPr>
        <w:ind w:firstLine="2240" w:firstLineChars="800"/>
        <w:jc w:val="both"/>
        <w:rPr>
          <w:rFonts w:hint="default" w:eastAsiaTheme="minorEastAsia"/>
          <w:sz w:val="28"/>
          <w:szCs w:val="32"/>
          <w:lang w:val="en-US" w:eastAsia="zh-CN"/>
        </w:rPr>
      </w:pPr>
      <w:r>
        <w:rPr>
          <w:rFonts w:hint="eastAsia"/>
          <w:sz w:val="28"/>
          <w:szCs w:val="32"/>
          <w:lang w:val="en-US" w:eastAsia="zh-CN"/>
        </w:rPr>
        <w:t>采购</w:t>
      </w:r>
      <w:r>
        <w:rPr>
          <w:rFonts w:hint="eastAsia"/>
          <w:sz w:val="28"/>
          <w:szCs w:val="32"/>
        </w:rPr>
        <w:t>人</w:t>
      </w:r>
      <w:r>
        <w:rPr>
          <w:rFonts w:hint="eastAsia"/>
          <w:sz w:val="28"/>
          <w:szCs w:val="32"/>
          <w:lang w:eastAsia="zh-CN"/>
        </w:rPr>
        <w:t>：</w:t>
      </w:r>
      <w:r>
        <w:rPr>
          <w:rFonts w:hint="eastAsia"/>
          <w:sz w:val="28"/>
          <w:szCs w:val="32"/>
          <w:lang w:val="en-US" w:eastAsia="zh-CN"/>
        </w:rPr>
        <w:t>武汉天河机场有限责任公司</w:t>
      </w:r>
    </w:p>
    <w:p w14:paraId="10A0DB36">
      <w:pPr>
        <w:jc w:val="center"/>
        <w:rPr>
          <w:b/>
          <w:sz w:val="44"/>
          <w:szCs w:val="44"/>
        </w:rPr>
      </w:pPr>
    </w:p>
    <w:p w14:paraId="1093117F">
      <w:pPr>
        <w:ind w:left="798" w:leftChars="304" w:hanging="160" w:hangingChars="50"/>
        <w:jc w:val="center"/>
        <w:rPr>
          <w:rFonts w:ascii="仿宋_GB2312" w:eastAsia="仿宋_GB2312"/>
          <w:sz w:val="32"/>
          <w:szCs w:val="32"/>
        </w:rPr>
      </w:pPr>
    </w:p>
    <w:p w14:paraId="7BDC0A2F">
      <w:pPr>
        <w:jc w:val="center"/>
        <w:rPr>
          <w:rFonts w:ascii="仿宋_GB2312" w:eastAsia="仿宋_GB2312"/>
          <w:sz w:val="32"/>
          <w:szCs w:val="32"/>
        </w:rPr>
      </w:pPr>
      <w:r>
        <w:rPr>
          <w:rFonts w:hint="eastAsia" w:ascii="仿宋_GB2312" w:eastAsia="仿宋_GB2312"/>
          <w:sz w:val="32"/>
          <w:szCs w:val="32"/>
        </w:rPr>
        <w:t>20</w:t>
      </w:r>
      <w:r>
        <w:rPr>
          <w:rFonts w:ascii="仿宋_GB2312" w:eastAsia="仿宋_GB2312"/>
          <w:sz w:val="32"/>
          <w:szCs w:val="32"/>
        </w:rPr>
        <w:t>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10</w:t>
      </w:r>
      <w:r>
        <w:rPr>
          <w:rFonts w:hint="eastAsia" w:ascii="仿宋_GB2312" w:eastAsia="仿宋_GB2312"/>
          <w:sz w:val="32"/>
          <w:szCs w:val="32"/>
        </w:rPr>
        <w:t>月</w:t>
      </w:r>
    </w:p>
    <w:p w14:paraId="3B0D22A5">
      <w:pPr>
        <w:jc w:val="center"/>
        <w:rPr>
          <w:rFonts w:ascii="仿宋_GB2312" w:eastAsia="仿宋_GB2312"/>
          <w:sz w:val="32"/>
          <w:szCs w:val="32"/>
        </w:rPr>
      </w:pPr>
      <w:r>
        <w:rPr>
          <w:rFonts w:hint="eastAsia" w:ascii="仿宋_GB2312" w:eastAsia="仿宋_GB2312"/>
          <w:sz w:val="32"/>
          <w:szCs w:val="32"/>
        </w:rPr>
        <w:t xml:space="preserve">     </w:t>
      </w:r>
    </w:p>
    <w:p w14:paraId="7F33538A">
      <w:pPr>
        <w:rPr>
          <w:rFonts w:ascii="仿宋_GB2312" w:eastAsia="仿宋_GB2312"/>
          <w:kern w:val="0"/>
          <w:szCs w:val="28"/>
        </w:rPr>
        <w:sectPr>
          <w:footerReference r:id="rId3" w:type="default"/>
          <w:footerReference r:id="rId4" w:type="even"/>
          <w:pgSz w:w="11906" w:h="16838"/>
          <w:pgMar w:top="1440" w:right="1800" w:bottom="1440" w:left="1800" w:header="851" w:footer="992" w:gutter="0"/>
          <w:cols w:space="720" w:num="1"/>
          <w:docGrid w:type="lines" w:linePitch="312" w:charSpace="0"/>
        </w:sectPr>
      </w:pPr>
    </w:p>
    <w:p w14:paraId="7622FF53">
      <w:pPr>
        <w:rPr>
          <w:rFonts w:ascii="仿宋_GB2312" w:eastAsia="仿宋_GB2312"/>
          <w:kern w:val="0"/>
          <w:szCs w:val="28"/>
        </w:rPr>
      </w:pPr>
    </w:p>
    <w:p w14:paraId="68399D0A">
      <w:pPr>
        <w:widowControl/>
        <w:spacing w:line="360" w:lineRule="auto"/>
        <w:jc w:val="center"/>
        <w:rPr>
          <w:rFonts w:ascii="仿宋_GB2312" w:eastAsia="仿宋_GB2312"/>
          <w:b/>
          <w:bCs/>
          <w:kern w:val="0"/>
          <w:sz w:val="32"/>
          <w:szCs w:val="32"/>
        </w:rPr>
      </w:pPr>
      <w:r>
        <w:rPr>
          <w:rFonts w:hint="eastAsia" w:ascii="仿宋_GB2312" w:eastAsia="仿宋_GB2312"/>
          <w:b/>
          <w:bCs/>
          <w:kern w:val="0"/>
          <w:sz w:val="32"/>
          <w:szCs w:val="32"/>
        </w:rPr>
        <w:t>询价文件目录</w:t>
      </w:r>
    </w:p>
    <w:p w14:paraId="4342FCF9">
      <w:pPr>
        <w:widowControl/>
        <w:spacing w:line="360" w:lineRule="auto"/>
        <w:jc w:val="center"/>
        <w:rPr>
          <w:rFonts w:ascii="仿宋_GB2312" w:eastAsia="仿宋_GB2312"/>
          <w:b/>
          <w:bCs/>
          <w:kern w:val="0"/>
          <w:sz w:val="32"/>
          <w:szCs w:val="32"/>
        </w:rPr>
      </w:pPr>
    </w:p>
    <w:p w14:paraId="0636C74A">
      <w:pPr>
        <w:widowControl/>
        <w:spacing w:line="360" w:lineRule="auto"/>
        <w:rPr>
          <w:rFonts w:ascii="仿宋_GB2312" w:eastAsia="仿宋_GB2312"/>
          <w:b/>
          <w:bCs/>
          <w:kern w:val="0"/>
          <w:sz w:val="32"/>
          <w:szCs w:val="32"/>
        </w:rPr>
      </w:pPr>
      <w:r>
        <w:rPr>
          <w:rFonts w:hint="eastAsia" w:ascii="仿宋_GB2312" w:eastAsia="仿宋_GB2312"/>
          <w:b/>
          <w:bCs/>
          <w:kern w:val="0"/>
          <w:sz w:val="32"/>
          <w:szCs w:val="32"/>
        </w:rPr>
        <w:t>第一章  报价邀请书</w:t>
      </w:r>
    </w:p>
    <w:p w14:paraId="6DFFF14D">
      <w:pPr>
        <w:widowControl/>
        <w:spacing w:line="360" w:lineRule="auto"/>
        <w:rPr>
          <w:rFonts w:ascii="仿宋_GB2312" w:eastAsia="仿宋_GB2312"/>
          <w:b/>
          <w:bCs/>
          <w:kern w:val="0"/>
          <w:sz w:val="32"/>
          <w:szCs w:val="32"/>
        </w:rPr>
      </w:pPr>
      <w:r>
        <w:rPr>
          <w:rFonts w:hint="eastAsia" w:ascii="仿宋_GB2312" w:eastAsia="仿宋_GB2312"/>
          <w:b/>
          <w:bCs/>
          <w:kern w:val="0"/>
          <w:sz w:val="32"/>
          <w:szCs w:val="32"/>
        </w:rPr>
        <w:t xml:space="preserve">第二章  </w:t>
      </w:r>
      <w:r>
        <w:rPr>
          <w:rFonts w:hint="eastAsia" w:ascii="仿宋_GB2312" w:eastAsia="仿宋_GB2312"/>
          <w:b/>
          <w:bCs/>
          <w:kern w:val="0"/>
          <w:sz w:val="32"/>
          <w:szCs w:val="32"/>
          <w:lang w:val="en-US" w:eastAsia="zh-CN"/>
        </w:rPr>
        <w:t>报价人</w:t>
      </w:r>
      <w:r>
        <w:rPr>
          <w:rFonts w:hint="eastAsia" w:ascii="仿宋_GB2312" w:eastAsia="仿宋_GB2312"/>
          <w:b/>
          <w:bCs/>
          <w:kern w:val="0"/>
          <w:sz w:val="32"/>
          <w:szCs w:val="32"/>
        </w:rPr>
        <w:t>须知、询价货物的技术、商务与服务要求</w:t>
      </w:r>
    </w:p>
    <w:p w14:paraId="4DF5BFC8">
      <w:pPr>
        <w:rPr>
          <w:rFonts w:ascii="仿宋_GB2312" w:eastAsia="仿宋_GB2312"/>
          <w:b/>
          <w:bCs/>
          <w:kern w:val="0"/>
          <w:sz w:val="32"/>
          <w:szCs w:val="32"/>
        </w:rPr>
      </w:pPr>
      <w:r>
        <w:rPr>
          <w:rFonts w:hint="eastAsia" w:ascii="仿宋_GB2312" w:eastAsia="仿宋_GB2312"/>
          <w:b/>
          <w:bCs/>
          <w:kern w:val="0"/>
          <w:sz w:val="32"/>
          <w:szCs w:val="32"/>
        </w:rPr>
        <w:t>第三章  报价文件格式</w:t>
      </w:r>
    </w:p>
    <w:p w14:paraId="2C1F9E03">
      <w:pPr>
        <w:jc w:val="center"/>
        <w:rPr>
          <w:rFonts w:ascii="仿宋_GB2312" w:eastAsia="仿宋_GB2312"/>
          <w:b/>
          <w:bCs/>
          <w:kern w:val="0"/>
          <w:sz w:val="32"/>
          <w:szCs w:val="32"/>
        </w:rPr>
      </w:pPr>
      <w:r>
        <w:rPr>
          <w:rFonts w:ascii="仿宋_GB2312" w:eastAsia="仿宋_GB2312"/>
          <w:b/>
          <w:bCs/>
          <w:kern w:val="0"/>
          <w:sz w:val="32"/>
          <w:szCs w:val="32"/>
        </w:rPr>
        <w:br w:type="page"/>
      </w:r>
      <w:r>
        <w:rPr>
          <w:rFonts w:hint="eastAsia" w:ascii="仿宋_GB2312" w:eastAsia="仿宋_GB2312"/>
          <w:b/>
          <w:bCs/>
          <w:kern w:val="0"/>
          <w:sz w:val="32"/>
          <w:szCs w:val="32"/>
        </w:rPr>
        <w:t>第一章  报价邀请书</w:t>
      </w:r>
    </w:p>
    <w:p w14:paraId="620F2C1A">
      <w:pPr>
        <w:widowControl/>
        <w:spacing w:line="360" w:lineRule="auto"/>
        <w:jc w:val="left"/>
        <w:rPr>
          <w:rFonts w:ascii="仿宋_GB2312" w:eastAsia="仿宋_GB2312"/>
          <w:kern w:val="0"/>
          <w:szCs w:val="28"/>
        </w:rPr>
      </w:pPr>
    </w:p>
    <w:p w14:paraId="31DA8DF6">
      <w:pPr>
        <w:widowControl/>
        <w:spacing w:line="360" w:lineRule="auto"/>
        <w:ind w:firstLine="480"/>
        <w:jc w:val="left"/>
        <w:rPr>
          <w:rFonts w:ascii="仿宋_GB2312" w:eastAsia="仿宋_GB2312"/>
          <w:kern w:val="0"/>
          <w:sz w:val="28"/>
          <w:szCs w:val="28"/>
        </w:rPr>
      </w:pPr>
      <w:r>
        <w:rPr>
          <w:rFonts w:hint="eastAsia" w:ascii="仿宋_GB2312" w:eastAsia="仿宋_GB2312"/>
          <w:bCs/>
          <w:kern w:val="0"/>
          <w:sz w:val="28"/>
          <w:szCs w:val="28"/>
        </w:rPr>
        <w:t>武汉天河机场有限责任公司</w:t>
      </w:r>
      <w:r>
        <w:rPr>
          <w:rFonts w:hint="eastAsia" w:ascii="仿宋_GB2312" w:eastAsia="仿宋_GB2312"/>
          <w:bCs/>
          <w:kern w:val="0"/>
          <w:sz w:val="28"/>
          <w:szCs w:val="28"/>
          <w:u w:val="single"/>
          <w:lang w:eastAsia="zh-CN"/>
        </w:rPr>
        <w:t xml:space="preserve"> </w:t>
      </w:r>
      <w:r>
        <w:rPr>
          <w:rFonts w:hint="eastAsia" w:ascii="仿宋_GB2312" w:eastAsia="仿宋_GB2312"/>
          <w:bCs/>
          <w:kern w:val="0"/>
          <w:sz w:val="28"/>
          <w:szCs w:val="28"/>
          <w:u w:val="single"/>
          <w:lang w:val="en-US" w:eastAsia="zh-CN"/>
        </w:rPr>
        <w:t>维修T3冷却塔风机</w:t>
      </w:r>
      <w:r>
        <w:rPr>
          <w:rFonts w:hint="eastAsia" w:ascii="仿宋_GB2312" w:eastAsia="仿宋_GB2312"/>
          <w:bCs/>
          <w:kern w:val="0"/>
          <w:sz w:val="28"/>
          <w:szCs w:val="28"/>
        </w:rPr>
        <w:t>项目决定采用询价采购方式</w:t>
      </w:r>
      <w:r>
        <w:rPr>
          <w:rFonts w:hint="eastAsia" w:ascii="仿宋_GB2312" w:eastAsia="仿宋_GB2312"/>
          <w:kern w:val="0"/>
          <w:sz w:val="28"/>
          <w:szCs w:val="28"/>
        </w:rPr>
        <w:t>，现邀请合格的供应商</w:t>
      </w:r>
      <w:r>
        <w:rPr>
          <w:rFonts w:hint="eastAsia" w:ascii="仿宋_GB2312" w:eastAsia="仿宋_GB2312"/>
          <w:color w:val="auto"/>
          <w:sz w:val="28"/>
          <w:szCs w:val="28"/>
        </w:rPr>
        <w:t>参加询价采购</w:t>
      </w:r>
      <w:r>
        <w:rPr>
          <w:rFonts w:hint="eastAsia" w:ascii="仿宋_GB2312" w:eastAsia="仿宋_GB2312"/>
          <w:kern w:val="0"/>
          <w:sz w:val="28"/>
          <w:szCs w:val="28"/>
        </w:rPr>
        <w:t>。</w:t>
      </w:r>
    </w:p>
    <w:p w14:paraId="4BAF9207">
      <w:pPr>
        <w:widowControl/>
        <w:numPr>
          <w:ilvl w:val="0"/>
          <w:numId w:val="1"/>
        </w:numPr>
        <w:spacing w:line="360" w:lineRule="auto"/>
        <w:jc w:val="left"/>
        <w:rPr>
          <w:rFonts w:ascii="仿宋_GB2312" w:eastAsia="仿宋_GB2312"/>
          <w:bCs/>
          <w:kern w:val="0"/>
          <w:sz w:val="28"/>
          <w:szCs w:val="28"/>
        </w:rPr>
      </w:pPr>
      <w:r>
        <w:rPr>
          <w:rFonts w:hint="eastAsia" w:ascii="仿宋_GB2312" w:eastAsia="仿宋_GB2312"/>
          <w:bCs/>
          <w:kern w:val="0"/>
          <w:sz w:val="28"/>
          <w:szCs w:val="28"/>
        </w:rPr>
        <w:t>询价货物名称、数量及主要技术规格</w:t>
      </w:r>
    </w:p>
    <w:tbl>
      <w:tblPr>
        <w:tblStyle w:val="8"/>
        <w:tblW w:w="5352" w:type="pct"/>
        <w:tblInd w:w="-42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0"/>
        <w:gridCol w:w="2222"/>
        <w:gridCol w:w="1983"/>
        <w:gridCol w:w="1318"/>
        <w:gridCol w:w="1080"/>
        <w:gridCol w:w="1620"/>
      </w:tblGrid>
      <w:tr w14:paraId="27ECC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4"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7BB05">
            <w:pPr>
              <w:keepNext w:val="0"/>
              <w:keepLines w:val="0"/>
              <w:widowControl/>
              <w:suppressLineNumbers w:val="0"/>
              <w:jc w:val="center"/>
              <w:textAlignment w:val="center"/>
              <w:rPr>
                <w:rFonts w:hint="default" w:ascii="华文楷体" w:hAnsi="华文楷体" w:eastAsia="华文楷体" w:cs="华文楷体"/>
                <w:i w:val="0"/>
                <w:iCs w:val="0"/>
                <w:color w:val="000000"/>
                <w:sz w:val="32"/>
                <w:szCs w:val="32"/>
                <w:u w:val="none"/>
              </w:rPr>
            </w:pPr>
            <w:r>
              <w:rPr>
                <w:rFonts w:hint="default" w:ascii="华文楷体" w:hAnsi="华文楷体" w:eastAsia="华文楷体" w:cs="华文楷体"/>
                <w:i w:val="0"/>
                <w:iCs w:val="0"/>
                <w:color w:val="000000"/>
                <w:kern w:val="0"/>
                <w:sz w:val="32"/>
                <w:szCs w:val="32"/>
                <w:u w:val="none"/>
                <w:lang w:val="en-US" w:eastAsia="zh-CN" w:bidi="ar"/>
              </w:rPr>
              <w:t>序号</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917C1">
            <w:pPr>
              <w:keepNext w:val="0"/>
              <w:keepLines w:val="0"/>
              <w:widowControl/>
              <w:suppressLineNumbers w:val="0"/>
              <w:jc w:val="center"/>
              <w:textAlignment w:val="center"/>
              <w:rPr>
                <w:rFonts w:hint="default" w:ascii="华文楷体" w:hAnsi="华文楷体" w:eastAsia="华文楷体" w:cs="华文楷体"/>
                <w:i w:val="0"/>
                <w:iCs w:val="0"/>
                <w:color w:val="000000"/>
                <w:sz w:val="32"/>
                <w:szCs w:val="32"/>
                <w:u w:val="none"/>
              </w:rPr>
            </w:pPr>
            <w:r>
              <w:rPr>
                <w:rFonts w:hint="default" w:ascii="华文楷体" w:hAnsi="华文楷体" w:eastAsia="华文楷体" w:cs="华文楷体"/>
                <w:i w:val="0"/>
                <w:iCs w:val="0"/>
                <w:color w:val="000000"/>
                <w:kern w:val="0"/>
                <w:sz w:val="32"/>
                <w:szCs w:val="32"/>
                <w:u w:val="none"/>
                <w:lang w:val="en-US" w:eastAsia="zh-CN" w:bidi="ar"/>
              </w:rPr>
              <w:t>名称</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0EAB">
            <w:pPr>
              <w:keepNext w:val="0"/>
              <w:keepLines w:val="0"/>
              <w:widowControl/>
              <w:suppressLineNumbers w:val="0"/>
              <w:jc w:val="center"/>
              <w:textAlignment w:val="center"/>
              <w:rPr>
                <w:rFonts w:hint="default" w:ascii="华文楷体" w:hAnsi="华文楷体" w:eastAsia="华文楷体" w:cs="华文楷体"/>
                <w:i w:val="0"/>
                <w:iCs w:val="0"/>
                <w:color w:val="000000"/>
                <w:sz w:val="32"/>
                <w:szCs w:val="32"/>
                <w:u w:val="none"/>
                <w:lang w:val="en-US"/>
              </w:rPr>
            </w:pPr>
            <w:r>
              <w:rPr>
                <w:rFonts w:hint="default" w:ascii="华文楷体" w:hAnsi="华文楷体" w:eastAsia="华文楷体" w:cs="华文楷体"/>
                <w:i w:val="0"/>
                <w:iCs w:val="0"/>
                <w:color w:val="000000"/>
                <w:kern w:val="0"/>
                <w:sz w:val="32"/>
                <w:szCs w:val="32"/>
                <w:u w:val="none"/>
                <w:lang w:val="en-US" w:eastAsia="zh-CN" w:bidi="ar"/>
              </w:rPr>
              <w:t>型号</w:t>
            </w:r>
            <w:r>
              <w:rPr>
                <w:rFonts w:hint="eastAsia" w:ascii="华文楷体" w:hAnsi="华文楷体" w:eastAsia="华文楷体" w:cs="华文楷体"/>
                <w:i w:val="0"/>
                <w:iCs w:val="0"/>
                <w:color w:val="000000"/>
                <w:kern w:val="0"/>
                <w:sz w:val="32"/>
                <w:szCs w:val="32"/>
                <w:u w:val="none"/>
                <w:lang w:val="en-US" w:eastAsia="zh-CN" w:bidi="ar"/>
              </w:rPr>
              <w:t>规格</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5BC12">
            <w:pPr>
              <w:keepNext w:val="0"/>
              <w:keepLines w:val="0"/>
              <w:widowControl/>
              <w:suppressLineNumbers w:val="0"/>
              <w:jc w:val="center"/>
              <w:textAlignment w:val="center"/>
              <w:rPr>
                <w:rFonts w:hint="default" w:ascii="华文楷体" w:hAnsi="华文楷体" w:eastAsia="华文楷体" w:cs="华文楷体"/>
                <w:i w:val="0"/>
                <w:iCs w:val="0"/>
                <w:color w:val="000000"/>
                <w:sz w:val="32"/>
                <w:szCs w:val="32"/>
                <w:u w:val="none"/>
              </w:rPr>
            </w:pPr>
            <w:r>
              <w:rPr>
                <w:rFonts w:hint="default" w:ascii="华文楷体" w:hAnsi="华文楷体" w:eastAsia="华文楷体" w:cs="华文楷体"/>
                <w:i w:val="0"/>
                <w:iCs w:val="0"/>
                <w:color w:val="000000"/>
                <w:kern w:val="0"/>
                <w:sz w:val="32"/>
                <w:szCs w:val="32"/>
                <w:u w:val="none"/>
                <w:lang w:val="en-US" w:eastAsia="zh-CN" w:bidi="ar"/>
              </w:rPr>
              <w:t>单 位</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580BD">
            <w:pPr>
              <w:keepNext w:val="0"/>
              <w:keepLines w:val="0"/>
              <w:widowControl/>
              <w:suppressLineNumbers w:val="0"/>
              <w:jc w:val="center"/>
              <w:textAlignment w:val="center"/>
              <w:rPr>
                <w:rFonts w:hint="default" w:ascii="华文楷体" w:hAnsi="华文楷体" w:eastAsia="华文楷体" w:cs="华文楷体"/>
                <w:i w:val="0"/>
                <w:iCs w:val="0"/>
                <w:color w:val="000000"/>
                <w:sz w:val="32"/>
                <w:szCs w:val="32"/>
                <w:u w:val="none"/>
              </w:rPr>
            </w:pPr>
            <w:r>
              <w:rPr>
                <w:rFonts w:hint="default" w:ascii="华文楷体" w:hAnsi="华文楷体" w:eastAsia="华文楷体" w:cs="华文楷体"/>
                <w:i w:val="0"/>
                <w:iCs w:val="0"/>
                <w:color w:val="000000"/>
                <w:kern w:val="0"/>
                <w:sz w:val="32"/>
                <w:szCs w:val="32"/>
                <w:u w:val="none"/>
                <w:lang w:val="en-US" w:eastAsia="zh-CN" w:bidi="ar"/>
              </w:rPr>
              <w:t>数 量</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AE36B">
            <w:pPr>
              <w:keepNext w:val="0"/>
              <w:keepLines w:val="0"/>
              <w:widowControl/>
              <w:suppressLineNumbers w:val="0"/>
              <w:jc w:val="center"/>
              <w:textAlignment w:val="center"/>
              <w:rPr>
                <w:rFonts w:hint="default" w:ascii="华文楷体" w:hAnsi="华文楷体" w:eastAsia="华文楷体" w:cs="华文楷体"/>
                <w:i w:val="0"/>
                <w:iCs w:val="0"/>
                <w:color w:val="000000"/>
                <w:sz w:val="32"/>
                <w:szCs w:val="32"/>
                <w:u w:val="none"/>
              </w:rPr>
            </w:pPr>
            <w:r>
              <w:rPr>
                <w:rFonts w:hint="default" w:ascii="华文楷体" w:hAnsi="华文楷体" w:eastAsia="华文楷体" w:cs="华文楷体"/>
                <w:i w:val="0"/>
                <w:iCs w:val="0"/>
                <w:color w:val="000000"/>
                <w:kern w:val="0"/>
                <w:sz w:val="32"/>
                <w:szCs w:val="32"/>
                <w:u w:val="none"/>
                <w:lang w:val="en-US" w:eastAsia="zh-CN" w:bidi="ar"/>
              </w:rPr>
              <w:t>备 注</w:t>
            </w:r>
          </w:p>
        </w:tc>
      </w:tr>
      <w:tr w14:paraId="3B82C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trPr>
        <w:tc>
          <w:tcPr>
            <w:tcW w:w="49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DBF3">
            <w:pPr>
              <w:keepNext w:val="0"/>
              <w:keepLines w:val="0"/>
              <w:widowControl/>
              <w:suppressLineNumbers w:val="0"/>
              <w:jc w:val="center"/>
              <w:textAlignment w:val="center"/>
              <w:rPr>
                <w:rFonts w:hint="default" w:ascii="华文楷体" w:hAnsi="华文楷体" w:eastAsia="华文楷体" w:cs="华文楷体"/>
                <w:i w:val="0"/>
                <w:iCs w:val="0"/>
                <w:color w:val="000000"/>
                <w:sz w:val="32"/>
                <w:szCs w:val="32"/>
                <w:u w:val="none"/>
              </w:rPr>
            </w:pPr>
            <w:r>
              <w:rPr>
                <w:rFonts w:hint="default" w:ascii="华文楷体" w:hAnsi="华文楷体" w:eastAsia="华文楷体" w:cs="华文楷体"/>
                <w:i w:val="0"/>
                <w:iCs w:val="0"/>
                <w:color w:val="000000"/>
                <w:kern w:val="0"/>
                <w:sz w:val="32"/>
                <w:szCs w:val="32"/>
                <w:u w:val="none"/>
                <w:lang w:val="en-US" w:eastAsia="zh-CN" w:bidi="ar"/>
              </w:rPr>
              <w:t>1</w:t>
            </w:r>
          </w:p>
        </w:tc>
        <w:tc>
          <w:tcPr>
            <w:tcW w:w="121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7C0BD">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lang w:val="en-US"/>
              </w:rPr>
            </w:pPr>
            <w:r>
              <w:rPr>
                <w:rFonts w:hint="default" w:ascii="华文楷体" w:hAnsi="华文楷体" w:eastAsia="华文楷体" w:cs="华文楷体"/>
                <w:i w:val="0"/>
                <w:iCs w:val="0"/>
                <w:color w:val="000000"/>
                <w:kern w:val="0"/>
                <w:sz w:val="28"/>
                <w:szCs w:val="28"/>
                <w:u w:val="none"/>
                <w:lang w:val="en-US" w:eastAsia="zh-CN" w:bidi="ar"/>
              </w:rPr>
              <w:t>22kW变频电机</w:t>
            </w:r>
            <w:r>
              <w:rPr>
                <w:rFonts w:hint="eastAsia" w:ascii="华文楷体" w:hAnsi="华文楷体" w:eastAsia="华文楷体" w:cs="华文楷体"/>
                <w:i w:val="0"/>
                <w:iCs w:val="0"/>
                <w:color w:val="000000"/>
                <w:kern w:val="0"/>
                <w:sz w:val="28"/>
                <w:szCs w:val="28"/>
                <w:u w:val="none"/>
                <w:lang w:val="en-US" w:eastAsia="zh-CN" w:bidi="ar"/>
              </w:rPr>
              <w:t>轴承及密封件</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31BCF">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eastAsia" w:ascii="华文楷体" w:hAnsi="华文楷体" w:eastAsia="华文楷体" w:cs="华文楷体"/>
                <w:i w:val="0"/>
                <w:iCs w:val="0"/>
                <w:color w:val="000000"/>
                <w:kern w:val="0"/>
                <w:sz w:val="28"/>
                <w:szCs w:val="28"/>
                <w:u w:val="none"/>
                <w:lang w:val="en-US" w:eastAsia="zh-CN" w:bidi="ar"/>
              </w:rPr>
              <w:t>前轴承</w:t>
            </w:r>
            <w:r>
              <w:rPr>
                <w:rFonts w:hint="default" w:ascii="华文楷体" w:hAnsi="华文楷体" w:eastAsia="华文楷体" w:cs="华文楷体"/>
                <w:i w:val="0"/>
                <w:iCs w:val="0"/>
                <w:color w:val="000000"/>
                <w:kern w:val="0"/>
                <w:sz w:val="28"/>
                <w:szCs w:val="28"/>
                <w:u w:val="none"/>
                <w:lang w:val="en-US" w:eastAsia="zh-CN" w:bidi="ar"/>
              </w:rPr>
              <w:t>SKF</w:t>
            </w:r>
            <w:r>
              <w:rPr>
                <w:rFonts w:hint="eastAsia" w:ascii="华文楷体" w:hAnsi="华文楷体" w:eastAsia="华文楷体" w:cs="华文楷体"/>
                <w:i w:val="0"/>
                <w:iCs w:val="0"/>
                <w:color w:val="000000"/>
                <w:kern w:val="0"/>
                <w:sz w:val="28"/>
                <w:szCs w:val="28"/>
                <w:u w:val="none"/>
                <w:lang w:val="en-US" w:eastAsia="zh-CN" w:bidi="ar"/>
              </w:rPr>
              <w:t xml:space="preserve"> </w:t>
            </w:r>
            <w:r>
              <w:rPr>
                <w:rFonts w:hint="default" w:ascii="华文楷体" w:hAnsi="华文楷体" w:eastAsia="华文楷体" w:cs="华文楷体"/>
                <w:i w:val="0"/>
                <w:iCs w:val="0"/>
                <w:color w:val="000000"/>
                <w:kern w:val="0"/>
                <w:sz w:val="28"/>
                <w:szCs w:val="28"/>
                <w:u w:val="none"/>
                <w:lang w:val="en-US" w:eastAsia="zh-CN" w:bidi="ar"/>
              </w:rPr>
              <w:t>6312-2Z</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E680D">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个</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A2D16">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18</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385D0">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p>
        </w:tc>
      </w:tr>
      <w:tr w14:paraId="21704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4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5F9C6">
            <w:pPr>
              <w:jc w:val="center"/>
              <w:rPr>
                <w:rFonts w:hint="default" w:ascii="华文楷体" w:hAnsi="华文楷体" w:eastAsia="华文楷体" w:cs="华文楷体"/>
                <w:i w:val="0"/>
                <w:iCs w:val="0"/>
                <w:color w:val="000000"/>
                <w:sz w:val="32"/>
                <w:szCs w:val="32"/>
                <w:u w:val="none"/>
              </w:rPr>
            </w:pPr>
          </w:p>
        </w:tc>
        <w:tc>
          <w:tcPr>
            <w:tcW w:w="1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923AA">
            <w:pPr>
              <w:jc w:val="center"/>
              <w:rPr>
                <w:rFonts w:hint="default" w:ascii="华文楷体" w:hAnsi="华文楷体" w:eastAsia="华文楷体" w:cs="华文楷体"/>
                <w:i w:val="0"/>
                <w:iCs w:val="0"/>
                <w:color w:val="000000"/>
                <w:sz w:val="28"/>
                <w:szCs w:val="28"/>
                <w:u w:val="none"/>
              </w:rPr>
            </w:pPr>
          </w:p>
        </w:tc>
        <w:tc>
          <w:tcPr>
            <w:tcW w:w="1086" w:type="pct"/>
            <w:tcBorders>
              <w:top w:val="single" w:color="000000" w:sz="4" w:space="0"/>
              <w:left w:val="single" w:color="000000" w:sz="4" w:space="0"/>
              <w:bottom w:val="single" w:color="000000" w:sz="4" w:space="0"/>
              <w:right w:val="nil"/>
            </w:tcBorders>
            <w:shd w:val="clear" w:color="auto" w:fill="auto"/>
            <w:vAlign w:val="center"/>
          </w:tcPr>
          <w:p w14:paraId="7D682CC7">
            <w:pPr>
              <w:jc w:val="center"/>
              <w:rPr>
                <w:rFonts w:hint="default" w:ascii="华文楷体" w:hAnsi="华文楷体" w:eastAsia="华文楷体" w:cs="华文楷体"/>
                <w:i w:val="0"/>
                <w:iCs w:val="0"/>
                <w:color w:val="000000"/>
                <w:sz w:val="28"/>
                <w:szCs w:val="28"/>
                <w:u w:val="none"/>
              </w:rPr>
            </w:pPr>
            <w:r>
              <w:rPr>
                <w:rFonts w:hint="eastAsia" w:ascii="华文楷体" w:hAnsi="华文楷体" w:eastAsia="华文楷体" w:cs="华文楷体"/>
                <w:i w:val="0"/>
                <w:iCs w:val="0"/>
                <w:color w:val="000000"/>
                <w:kern w:val="0"/>
                <w:sz w:val="28"/>
                <w:szCs w:val="28"/>
                <w:u w:val="none"/>
                <w:lang w:val="en-US" w:eastAsia="zh-CN" w:bidi="ar"/>
              </w:rPr>
              <w:t>后轴承</w:t>
            </w:r>
            <w:r>
              <w:rPr>
                <w:rFonts w:hint="default" w:ascii="华文楷体" w:hAnsi="华文楷体" w:eastAsia="华文楷体" w:cs="华文楷体"/>
                <w:i w:val="0"/>
                <w:iCs w:val="0"/>
                <w:color w:val="000000"/>
                <w:kern w:val="0"/>
                <w:sz w:val="28"/>
                <w:szCs w:val="28"/>
                <w:u w:val="none"/>
                <w:lang w:val="en-US" w:eastAsia="zh-CN" w:bidi="ar"/>
              </w:rPr>
              <w:t>SKF</w:t>
            </w:r>
            <w:r>
              <w:rPr>
                <w:rFonts w:hint="eastAsia" w:ascii="华文楷体" w:hAnsi="华文楷体" w:eastAsia="华文楷体" w:cs="华文楷体"/>
                <w:i w:val="0"/>
                <w:iCs w:val="0"/>
                <w:color w:val="000000"/>
                <w:kern w:val="0"/>
                <w:sz w:val="28"/>
                <w:szCs w:val="28"/>
                <w:u w:val="none"/>
                <w:lang w:val="en-US" w:eastAsia="zh-CN" w:bidi="ar"/>
              </w:rPr>
              <w:t xml:space="preserve"> </w:t>
            </w:r>
            <w:r>
              <w:rPr>
                <w:rFonts w:hint="default" w:ascii="华文楷体" w:hAnsi="华文楷体" w:eastAsia="华文楷体" w:cs="华文楷体"/>
                <w:i w:val="0"/>
                <w:iCs w:val="0"/>
                <w:color w:val="000000"/>
                <w:kern w:val="0"/>
                <w:sz w:val="28"/>
                <w:szCs w:val="28"/>
                <w:u w:val="none"/>
                <w:lang w:val="en-US" w:eastAsia="zh-CN" w:bidi="ar"/>
              </w:rPr>
              <w:t>6310-2Z</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44389">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个</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DC20C">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18</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6A813">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p>
        </w:tc>
      </w:tr>
      <w:tr w14:paraId="0BF78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1"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5C547">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2</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A149A">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电机拆装更换轴承人工费</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0FE92">
            <w:pPr>
              <w:jc w:val="center"/>
              <w:rPr>
                <w:rFonts w:hint="default" w:ascii="华文楷体" w:hAnsi="华文楷体" w:eastAsia="华文楷体" w:cs="华文楷体"/>
                <w:i w:val="0"/>
                <w:iCs w:val="0"/>
                <w:color w:val="000000"/>
                <w:sz w:val="28"/>
                <w:szCs w:val="2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2387C">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台</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3470">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18</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34497">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含高空作业</w:t>
            </w:r>
          </w:p>
        </w:tc>
      </w:tr>
      <w:tr w14:paraId="74334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1"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05462">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3</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F3BE4">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轴承补油、机械使用费</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7575A">
            <w:pPr>
              <w:jc w:val="center"/>
              <w:rPr>
                <w:rFonts w:hint="default" w:ascii="华文楷体" w:hAnsi="华文楷体" w:eastAsia="华文楷体" w:cs="华文楷体"/>
                <w:i w:val="0"/>
                <w:iCs w:val="0"/>
                <w:color w:val="000000"/>
                <w:sz w:val="28"/>
                <w:szCs w:val="2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AF871">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台</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AA722">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18</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29DCE">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加油设备、龙门架，液压设备等</w:t>
            </w:r>
          </w:p>
        </w:tc>
      </w:tr>
      <w:tr w14:paraId="0DB71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8018">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4</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D1206">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锂基润滑油</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41DDA">
            <w:pPr>
              <w:jc w:val="center"/>
              <w:rPr>
                <w:rFonts w:hint="default" w:ascii="华文楷体" w:hAnsi="华文楷体" w:eastAsia="华文楷体" w:cs="华文楷体"/>
                <w:i w:val="0"/>
                <w:iCs w:val="0"/>
                <w:color w:val="000000"/>
                <w:sz w:val="28"/>
                <w:szCs w:val="2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19FB0">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桶</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3FA88">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5</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E7678">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1.8kg/桶</w:t>
            </w:r>
          </w:p>
        </w:tc>
      </w:tr>
      <w:tr w14:paraId="640E4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A35A1">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5</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C8CB7">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七号塔风机电机线圈更换维修</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11C54">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线圈AEVH-FA</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A80DD">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台</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E136F">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1</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327E5">
            <w:pPr>
              <w:jc w:val="center"/>
              <w:rPr>
                <w:rFonts w:hint="default" w:ascii="华文楷体" w:hAnsi="华文楷体" w:eastAsia="华文楷体" w:cs="华文楷体"/>
                <w:i w:val="0"/>
                <w:iCs w:val="0"/>
                <w:color w:val="000000"/>
                <w:sz w:val="28"/>
                <w:szCs w:val="28"/>
                <w:u w:val="none"/>
              </w:rPr>
            </w:pPr>
          </w:p>
        </w:tc>
      </w:tr>
      <w:tr w14:paraId="0159B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3A62A">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6</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003D8">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吊装费</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6D855">
            <w:pPr>
              <w:jc w:val="center"/>
              <w:rPr>
                <w:rFonts w:hint="default" w:ascii="华文楷体" w:hAnsi="华文楷体" w:eastAsia="华文楷体" w:cs="华文楷体"/>
                <w:i w:val="0"/>
                <w:iCs w:val="0"/>
                <w:color w:val="000000"/>
                <w:sz w:val="28"/>
                <w:szCs w:val="2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7946B">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项</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DE8FE">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1</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53C19">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吊车</w:t>
            </w:r>
          </w:p>
        </w:tc>
      </w:tr>
      <w:tr w14:paraId="5DE97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E0A7B">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7</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E18B6">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合计</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FFFCE">
            <w:pPr>
              <w:jc w:val="center"/>
              <w:rPr>
                <w:rFonts w:hint="default" w:ascii="华文楷体" w:hAnsi="华文楷体" w:eastAsia="华文楷体" w:cs="华文楷体"/>
                <w:i w:val="0"/>
                <w:iCs w:val="0"/>
                <w:color w:val="000000"/>
                <w:sz w:val="28"/>
                <w:szCs w:val="2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B3DB5">
            <w:pPr>
              <w:jc w:val="center"/>
              <w:rPr>
                <w:rFonts w:hint="default" w:ascii="华文楷体" w:hAnsi="华文楷体" w:eastAsia="华文楷体" w:cs="华文楷体"/>
                <w:i w:val="0"/>
                <w:iCs w:val="0"/>
                <w:color w:val="000000"/>
                <w:sz w:val="28"/>
                <w:szCs w:val="28"/>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6658F">
            <w:pPr>
              <w:jc w:val="center"/>
              <w:rPr>
                <w:rFonts w:hint="default" w:ascii="华文楷体" w:hAnsi="华文楷体" w:eastAsia="华文楷体" w:cs="华文楷体"/>
                <w:i w:val="0"/>
                <w:iCs w:val="0"/>
                <w:color w:val="000000"/>
                <w:sz w:val="28"/>
                <w:szCs w:val="28"/>
                <w:u w:val="none"/>
              </w:rPr>
            </w:pP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38209">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含税</w:t>
            </w:r>
          </w:p>
        </w:tc>
      </w:tr>
    </w:tbl>
    <w:p w14:paraId="2599B076">
      <w:pPr>
        <w:widowControl/>
        <w:numPr>
          <w:ilvl w:val="0"/>
          <w:numId w:val="0"/>
        </w:numPr>
        <w:spacing w:line="360" w:lineRule="auto"/>
        <w:ind w:left="0" w:leftChars="0" w:firstLine="560" w:firstLineChars="200"/>
        <w:jc w:val="left"/>
        <w:rPr>
          <w:rFonts w:hint="eastAsia" w:ascii="仿宋_GB2312" w:eastAsia="仿宋_GB2312"/>
          <w:bCs/>
          <w:kern w:val="0"/>
          <w:sz w:val="28"/>
          <w:szCs w:val="28"/>
          <w:lang w:val="en-US" w:eastAsia="zh-CN"/>
        </w:rPr>
      </w:pPr>
    </w:p>
    <w:p w14:paraId="761EF861">
      <w:pPr>
        <w:widowControl/>
        <w:numPr>
          <w:ilvl w:val="0"/>
          <w:numId w:val="0"/>
        </w:numPr>
        <w:spacing w:line="360" w:lineRule="auto"/>
        <w:ind w:left="0" w:leftChars="0" w:firstLine="560" w:firstLineChars="200"/>
        <w:jc w:val="left"/>
        <w:rPr>
          <w:rFonts w:hint="eastAsia" w:ascii="仿宋_GB2312" w:eastAsia="仿宋_GB2312"/>
          <w:bCs/>
          <w:kern w:val="0"/>
          <w:sz w:val="28"/>
          <w:szCs w:val="28"/>
          <w:lang w:val="en-US" w:eastAsia="zh-CN"/>
        </w:rPr>
      </w:pPr>
      <w:bookmarkStart w:id="0" w:name="OLE_LINK1"/>
      <w:r>
        <w:rPr>
          <w:rFonts w:hint="eastAsia" w:ascii="仿宋_GB2312" w:eastAsia="仿宋_GB2312"/>
          <w:bCs/>
          <w:kern w:val="0"/>
          <w:sz w:val="28"/>
          <w:szCs w:val="28"/>
          <w:lang w:val="en-US" w:eastAsia="zh-CN"/>
        </w:rPr>
        <w:t>(一）工程量:</w:t>
      </w:r>
    </w:p>
    <w:p w14:paraId="3926DF24">
      <w:pPr>
        <w:widowControl/>
        <w:numPr>
          <w:ilvl w:val="0"/>
          <w:numId w:val="0"/>
        </w:numPr>
        <w:spacing w:line="360" w:lineRule="auto"/>
        <w:ind w:left="0" w:leftChars="0" w:firstLine="560" w:firstLineChars="200"/>
        <w:jc w:val="left"/>
        <w:rPr>
          <w:rFonts w:hint="eastAsia" w:ascii="仿宋_GB2312" w:eastAsia="仿宋_GB2312"/>
          <w:bCs/>
          <w:kern w:val="0"/>
          <w:sz w:val="28"/>
          <w:szCs w:val="28"/>
          <w:lang w:val="en-US" w:eastAsia="zh-CN"/>
        </w:rPr>
      </w:pPr>
      <w:r>
        <w:rPr>
          <w:rFonts w:hint="eastAsia" w:ascii="仿宋_GB2312" w:eastAsia="仿宋_GB2312"/>
          <w:bCs/>
          <w:kern w:val="0"/>
          <w:sz w:val="28"/>
          <w:szCs w:val="28"/>
          <w:lang w:val="en-US" w:eastAsia="zh-CN"/>
        </w:rPr>
        <w:t>1、对T3冷却塔二号冷却塔第二、三组风机，三号冷却塔三组风机，四号冷却塔三组风机、五号冷却塔三组风机、六号冷却塔三组风机、七号冷却塔第一组风机、八号冷却塔三组风机，共计18台22KW变频电机的轴承、密封件更换和加注润滑油。</w:t>
      </w:r>
    </w:p>
    <w:p w14:paraId="58630112">
      <w:pPr>
        <w:widowControl/>
        <w:numPr>
          <w:ilvl w:val="0"/>
          <w:numId w:val="0"/>
        </w:numPr>
        <w:spacing w:line="360" w:lineRule="auto"/>
        <w:ind w:left="0" w:leftChars="0" w:firstLine="560" w:firstLineChars="200"/>
        <w:jc w:val="left"/>
        <w:rPr>
          <w:rFonts w:hint="default" w:ascii="仿宋_GB2312" w:eastAsia="仿宋_GB2312"/>
          <w:bCs/>
          <w:kern w:val="0"/>
          <w:sz w:val="28"/>
          <w:szCs w:val="28"/>
          <w:lang w:val="en-US" w:eastAsia="zh-CN"/>
        </w:rPr>
      </w:pPr>
      <w:r>
        <w:rPr>
          <w:rFonts w:hint="eastAsia" w:ascii="仿宋_GB2312" w:eastAsia="仿宋_GB2312"/>
          <w:bCs/>
          <w:kern w:val="0"/>
          <w:sz w:val="28"/>
          <w:szCs w:val="28"/>
          <w:lang w:val="en-US" w:eastAsia="zh-CN"/>
        </w:rPr>
        <w:t>2、七号冷却塔第二组22KW电机故障，需更换线圈。</w:t>
      </w:r>
    </w:p>
    <w:p w14:paraId="070537AB">
      <w:pPr>
        <w:widowControl/>
        <w:numPr>
          <w:ilvl w:val="0"/>
          <w:numId w:val="0"/>
        </w:numPr>
        <w:spacing w:line="360" w:lineRule="auto"/>
        <w:ind w:left="0" w:leftChars="0" w:firstLine="560" w:firstLineChars="200"/>
        <w:jc w:val="left"/>
        <w:rPr>
          <w:rFonts w:hint="eastAsia" w:ascii="仿宋_GB2312" w:eastAsia="仿宋_GB2312"/>
          <w:bCs/>
          <w:kern w:val="0"/>
          <w:sz w:val="28"/>
          <w:szCs w:val="28"/>
          <w:lang w:val="en-US" w:eastAsia="zh-CN"/>
        </w:rPr>
      </w:pPr>
      <w:r>
        <w:rPr>
          <w:rFonts w:hint="eastAsia" w:ascii="仿宋_GB2312" w:eastAsia="仿宋_GB2312"/>
          <w:bCs/>
          <w:kern w:val="0"/>
          <w:sz w:val="28"/>
          <w:szCs w:val="28"/>
          <w:lang w:val="en-US" w:eastAsia="zh-CN"/>
        </w:rPr>
        <w:t>（二）技术要求：</w:t>
      </w:r>
    </w:p>
    <w:p w14:paraId="150C6C96">
      <w:pPr>
        <w:widowControl/>
        <w:numPr>
          <w:ilvl w:val="0"/>
          <w:numId w:val="0"/>
        </w:numPr>
        <w:spacing w:line="360" w:lineRule="auto"/>
        <w:ind w:left="0" w:leftChars="0" w:firstLine="560" w:firstLineChars="200"/>
        <w:jc w:val="left"/>
        <w:rPr>
          <w:rFonts w:hint="eastAsia" w:ascii="仿宋_GB2312" w:eastAsia="仿宋_GB2312"/>
          <w:bCs/>
          <w:kern w:val="0"/>
          <w:sz w:val="28"/>
          <w:szCs w:val="28"/>
          <w:lang w:val="en-US" w:eastAsia="zh-CN"/>
        </w:rPr>
      </w:pPr>
      <w:r>
        <w:rPr>
          <w:rFonts w:hint="eastAsia" w:ascii="仿宋_GB2312" w:eastAsia="仿宋_GB2312"/>
          <w:bCs/>
          <w:kern w:val="0"/>
          <w:sz w:val="28"/>
          <w:szCs w:val="28"/>
          <w:lang w:val="en-US" w:eastAsia="zh-CN"/>
        </w:rPr>
        <w:t>1、供应商提供的材料（含配件）应与原产保持一致，是全新的、未使用过的原装合格正品，并保证所提供材料外观和内在质量都不得有任何问题。</w:t>
      </w:r>
      <w:bookmarkEnd w:id="0"/>
    </w:p>
    <w:p w14:paraId="2E2A84D7">
      <w:pPr>
        <w:widowControl/>
        <w:numPr>
          <w:ilvl w:val="0"/>
          <w:numId w:val="0"/>
        </w:numPr>
        <w:spacing w:line="360" w:lineRule="auto"/>
        <w:ind w:left="0" w:leftChars="0" w:firstLine="560" w:firstLineChars="200"/>
        <w:jc w:val="left"/>
        <w:rPr>
          <w:rFonts w:hint="default" w:ascii="仿宋_GB2312" w:eastAsia="仿宋_GB2312"/>
          <w:bCs/>
          <w:kern w:val="0"/>
          <w:sz w:val="28"/>
          <w:szCs w:val="28"/>
          <w:lang w:val="en-US" w:eastAsia="zh-CN"/>
        </w:rPr>
      </w:pPr>
      <w:r>
        <w:rPr>
          <w:rFonts w:hint="eastAsia" w:ascii="仿宋_GB2312" w:eastAsia="仿宋_GB2312"/>
          <w:bCs/>
          <w:kern w:val="0"/>
          <w:sz w:val="28"/>
          <w:szCs w:val="28"/>
          <w:lang w:val="en-US" w:eastAsia="zh-CN"/>
        </w:rPr>
        <w:t>2、需使用同一品牌的轴承</w:t>
      </w:r>
    </w:p>
    <w:p w14:paraId="12308E19">
      <w:pPr>
        <w:widowControl/>
        <w:numPr>
          <w:ilvl w:val="0"/>
          <w:numId w:val="0"/>
        </w:numPr>
        <w:spacing w:line="360" w:lineRule="auto"/>
        <w:ind w:left="0" w:leftChars="0" w:firstLine="560" w:firstLineChars="200"/>
        <w:jc w:val="left"/>
        <w:rPr>
          <w:rFonts w:hint="default" w:ascii="仿宋_GB2312" w:eastAsia="仿宋_GB2312"/>
          <w:bCs/>
          <w:kern w:val="0"/>
          <w:sz w:val="28"/>
          <w:szCs w:val="28"/>
          <w:lang w:val="en-US" w:eastAsia="zh-CN"/>
        </w:rPr>
      </w:pPr>
      <w:r>
        <w:rPr>
          <w:rFonts w:hint="eastAsia" w:ascii="仿宋_GB2312" w:eastAsia="仿宋_GB2312"/>
          <w:bCs/>
          <w:kern w:val="0"/>
          <w:sz w:val="28"/>
          <w:szCs w:val="28"/>
          <w:lang w:val="en-US" w:eastAsia="zh-CN"/>
        </w:rPr>
        <w:t>3、生产日期不得早于投标日期一年</w:t>
      </w:r>
    </w:p>
    <w:p w14:paraId="27D1D80C">
      <w:pPr>
        <w:widowControl/>
        <w:numPr>
          <w:ilvl w:val="0"/>
          <w:numId w:val="0"/>
        </w:numPr>
        <w:spacing w:line="360" w:lineRule="auto"/>
        <w:ind w:left="560" w:leftChars="0"/>
        <w:jc w:val="left"/>
        <w:rPr>
          <w:rFonts w:hint="eastAsia" w:ascii="仿宋_GB2312" w:eastAsia="仿宋_GB2312"/>
          <w:b/>
          <w:sz w:val="28"/>
          <w:szCs w:val="28"/>
        </w:rPr>
      </w:pPr>
      <w:r>
        <w:rPr>
          <w:rFonts w:hint="eastAsia" w:ascii="仿宋_GB2312" w:eastAsia="仿宋_GB2312"/>
          <w:bCs/>
          <w:kern w:val="0"/>
          <w:sz w:val="28"/>
          <w:szCs w:val="28"/>
          <w:lang w:val="en-US" w:eastAsia="zh-CN"/>
        </w:rPr>
        <w:t>二、预算金额：</w:t>
      </w:r>
      <w:r>
        <w:rPr>
          <w:rFonts w:hint="eastAsia" w:ascii="仿宋_GB2312" w:eastAsia="仿宋_GB2312"/>
          <w:b/>
          <w:sz w:val="28"/>
          <w:szCs w:val="28"/>
        </w:rPr>
        <w:t>:</w:t>
      </w:r>
      <w:r>
        <w:rPr>
          <w:rFonts w:hint="eastAsia" w:ascii="仿宋_GB2312" w:eastAsia="仿宋_GB2312"/>
          <w:b/>
          <w:sz w:val="28"/>
          <w:szCs w:val="28"/>
          <w:u w:val="single"/>
        </w:rPr>
        <w:t xml:space="preserve"> 39525元</w:t>
      </w:r>
      <w:r>
        <w:rPr>
          <w:rFonts w:hint="eastAsia" w:ascii="仿宋_GB2312" w:eastAsia="仿宋_GB2312"/>
          <w:b/>
          <w:sz w:val="28"/>
          <w:szCs w:val="28"/>
          <w:u w:val="single"/>
          <w:lang w:eastAsia="zh-CN"/>
        </w:rPr>
        <w:t>，</w:t>
      </w:r>
      <w:r>
        <w:rPr>
          <w:rFonts w:hint="eastAsia" w:ascii="仿宋_GB2312" w:eastAsia="仿宋_GB2312"/>
          <w:b/>
          <w:sz w:val="28"/>
          <w:szCs w:val="28"/>
          <w:u w:val="single"/>
          <w:lang w:val="en-US" w:eastAsia="zh-CN"/>
        </w:rPr>
        <w:t>响应报价超过预算金额的为无效报价</w:t>
      </w:r>
      <w:r>
        <w:rPr>
          <w:rFonts w:hint="eastAsia" w:ascii="仿宋_GB2312" w:eastAsia="仿宋_GB2312"/>
          <w:b/>
          <w:sz w:val="28"/>
          <w:szCs w:val="28"/>
        </w:rPr>
        <w:t>。</w:t>
      </w:r>
    </w:p>
    <w:p w14:paraId="2BD7A917">
      <w:pPr>
        <w:widowControl/>
        <w:numPr>
          <w:ilvl w:val="0"/>
          <w:numId w:val="0"/>
        </w:numPr>
        <w:spacing w:line="360" w:lineRule="auto"/>
        <w:ind w:left="560" w:leftChars="0"/>
        <w:jc w:val="left"/>
        <w:rPr>
          <w:rFonts w:hint="eastAsia" w:ascii="仿宋_GB2312" w:eastAsia="仿宋_GB2312"/>
          <w:sz w:val="28"/>
          <w:szCs w:val="28"/>
        </w:rPr>
      </w:pPr>
      <w:r>
        <w:rPr>
          <w:rFonts w:hint="eastAsia" w:ascii="仿宋_GB2312" w:eastAsia="仿宋_GB2312"/>
          <w:bCs/>
          <w:kern w:val="0"/>
          <w:sz w:val="28"/>
          <w:szCs w:val="28"/>
          <w:lang w:val="en-US" w:eastAsia="zh-CN"/>
        </w:rPr>
        <w:t>三、工期要求：</w:t>
      </w:r>
      <w:r>
        <w:rPr>
          <w:rFonts w:hint="eastAsia" w:ascii="仿宋_GB2312" w:hAnsi="Times New Roman" w:eastAsia="仿宋_GB2312" w:cs="Times New Roman"/>
          <w:sz w:val="28"/>
          <w:szCs w:val="28"/>
          <w:lang w:val="en-US" w:eastAsia="zh-CN"/>
        </w:rPr>
        <w:t>30</w:t>
      </w:r>
      <w:r>
        <w:rPr>
          <w:rFonts w:hint="eastAsia" w:ascii="仿宋_GB2312" w:hAnsi="Times New Roman" w:eastAsia="仿宋_GB2312" w:cs="Times New Roman"/>
          <w:sz w:val="28"/>
          <w:szCs w:val="28"/>
        </w:rPr>
        <w:t>天</w:t>
      </w:r>
      <w:r>
        <w:rPr>
          <w:rFonts w:hint="eastAsia" w:ascii="仿宋_GB2312" w:eastAsia="仿宋_GB2312"/>
          <w:sz w:val="28"/>
          <w:szCs w:val="28"/>
        </w:rPr>
        <w:t>，</w:t>
      </w:r>
      <w:bookmarkStart w:id="1" w:name="OLE_LINK2"/>
      <w:r>
        <w:rPr>
          <w:rFonts w:hint="eastAsia" w:ascii="仿宋_GB2312" w:eastAsia="仿宋_GB2312"/>
          <w:sz w:val="28"/>
          <w:szCs w:val="28"/>
          <w:lang w:val="en-US" w:eastAsia="zh-CN"/>
        </w:rPr>
        <w:t>甲方通知之日起30个日历天内完工并通过采购人验收</w:t>
      </w:r>
      <w:bookmarkEnd w:id="1"/>
      <w:r>
        <w:rPr>
          <w:rFonts w:hint="eastAsia" w:ascii="仿宋_GB2312" w:eastAsia="仿宋_GB2312"/>
          <w:sz w:val="28"/>
          <w:szCs w:val="28"/>
        </w:rPr>
        <w:t>。</w:t>
      </w:r>
    </w:p>
    <w:p w14:paraId="2AD7783D">
      <w:pPr>
        <w:widowControl/>
        <w:numPr>
          <w:ilvl w:val="0"/>
          <w:numId w:val="0"/>
        </w:numPr>
        <w:spacing w:line="360" w:lineRule="auto"/>
        <w:ind w:left="560" w:leftChars="0"/>
        <w:jc w:val="left"/>
        <w:rPr>
          <w:rFonts w:hint="default" w:ascii="仿宋_GB2312" w:eastAsia="仿宋_GB2312"/>
          <w:bCs/>
          <w:kern w:val="0"/>
          <w:sz w:val="28"/>
          <w:szCs w:val="28"/>
          <w:lang w:val="en-US" w:eastAsia="zh-CN"/>
        </w:rPr>
      </w:pPr>
      <w:r>
        <w:rPr>
          <w:rFonts w:hint="eastAsia" w:ascii="仿宋_GB2312" w:eastAsia="仿宋_GB2312"/>
          <w:bCs/>
          <w:kern w:val="0"/>
          <w:sz w:val="28"/>
          <w:szCs w:val="28"/>
          <w:lang w:val="en-US" w:eastAsia="zh-CN"/>
        </w:rPr>
        <w:t>四、质保期为；两年 ，自货物验收合格之日起算。</w:t>
      </w:r>
    </w:p>
    <w:p w14:paraId="1C7656D6">
      <w:pPr>
        <w:widowControl/>
        <w:spacing w:line="360" w:lineRule="auto"/>
        <w:ind w:firstLine="560" w:firstLineChars="200"/>
        <w:jc w:val="left"/>
        <w:rPr>
          <w:rFonts w:ascii="仿宋_GB2312" w:eastAsia="仿宋_GB2312"/>
          <w:kern w:val="0"/>
          <w:sz w:val="28"/>
          <w:szCs w:val="28"/>
          <w:highlight w:val="yellow"/>
        </w:rPr>
      </w:pPr>
      <w:r>
        <w:rPr>
          <w:rFonts w:hint="eastAsia" w:ascii="仿宋_GB2312" w:eastAsia="仿宋_GB2312"/>
          <w:bCs/>
          <w:kern w:val="0"/>
          <w:sz w:val="28"/>
          <w:szCs w:val="28"/>
          <w:lang w:val="en-US" w:eastAsia="zh-CN"/>
        </w:rPr>
        <w:t>五</w:t>
      </w:r>
      <w:r>
        <w:rPr>
          <w:rFonts w:hint="eastAsia" w:ascii="仿宋_GB2312" w:eastAsia="仿宋_GB2312"/>
          <w:bCs/>
          <w:kern w:val="0"/>
          <w:sz w:val="28"/>
          <w:szCs w:val="28"/>
        </w:rPr>
        <w:t>、询价文件获取方式。</w:t>
      </w:r>
    </w:p>
    <w:p w14:paraId="3A64E639">
      <w:pPr>
        <w:widowControl/>
        <w:spacing w:line="360" w:lineRule="auto"/>
        <w:ind w:firstLine="560" w:firstLineChars="200"/>
        <w:jc w:val="left"/>
        <w:rPr>
          <w:rFonts w:ascii="仿宋_GB2312" w:eastAsia="仿宋_GB2312"/>
          <w:kern w:val="0"/>
          <w:sz w:val="28"/>
          <w:szCs w:val="28"/>
        </w:rPr>
      </w:pPr>
      <w:r>
        <w:rPr>
          <w:rFonts w:hint="eastAsia" w:ascii="仿宋_GB2312" w:eastAsia="仿宋_GB2312"/>
          <w:kern w:val="0"/>
          <w:sz w:val="28"/>
          <w:szCs w:val="28"/>
        </w:rPr>
        <w:t>在20</w:t>
      </w:r>
      <w:r>
        <w:rPr>
          <w:rFonts w:ascii="仿宋_GB2312" w:eastAsia="仿宋_GB2312"/>
          <w:kern w:val="0"/>
          <w:sz w:val="28"/>
          <w:szCs w:val="28"/>
        </w:rPr>
        <w:t>2</w:t>
      </w:r>
      <w:r>
        <w:rPr>
          <w:rFonts w:hint="eastAsia" w:ascii="仿宋_GB2312" w:eastAsia="仿宋_GB2312"/>
          <w:kern w:val="0"/>
          <w:sz w:val="28"/>
          <w:szCs w:val="28"/>
          <w:lang w:val="en-US" w:eastAsia="zh-CN"/>
        </w:rPr>
        <w:t>5</w:t>
      </w:r>
      <w:r>
        <w:rPr>
          <w:rFonts w:hint="eastAsia" w:ascii="仿宋_GB2312" w:eastAsia="仿宋_GB2312"/>
          <w:kern w:val="0"/>
          <w:sz w:val="28"/>
          <w:szCs w:val="28"/>
        </w:rPr>
        <w:t>年</w:t>
      </w:r>
      <w:r>
        <w:rPr>
          <w:rFonts w:hint="eastAsia" w:ascii="仿宋_GB2312" w:eastAsia="仿宋_GB2312"/>
          <w:kern w:val="0"/>
          <w:sz w:val="28"/>
          <w:szCs w:val="28"/>
          <w:u w:val="single"/>
        </w:rPr>
        <w:t xml:space="preserve"> </w:t>
      </w:r>
      <w:r>
        <w:rPr>
          <w:rFonts w:hint="eastAsia" w:ascii="仿宋_GB2312" w:eastAsia="仿宋_GB2312"/>
          <w:kern w:val="0"/>
          <w:sz w:val="28"/>
          <w:szCs w:val="28"/>
          <w:u w:val="single"/>
          <w:lang w:val="en-US" w:eastAsia="zh-CN"/>
        </w:rPr>
        <w:t>10</w:t>
      </w:r>
      <w:r>
        <w:rPr>
          <w:rFonts w:hint="eastAsia" w:ascii="仿宋_GB2312" w:eastAsia="仿宋_GB2312"/>
          <w:kern w:val="0"/>
          <w:sz w:val="28"/>
          <w:szCs w:val="28"/>
          <w:u w:val="single"/>
        </w:rPr>
        <w:t>月</w:t>
      </w:r>
      <w:r>
        <w:rPr>
          <w:rFonts w:hint="eastAsia" w:ascii="仿宋_GB2312" w:eastAsia="仿宋_GB2312"/>
          <w:kern w:val="0"/>
          <w:sz w:val="28"/>
          <w:szCs w:val="28"/>
          <w:u w:val="single"/>
          <w:lang w:val="en-US" w:eastAsia="zh-CN"/>
        </w:rPr>
        <w:t>22</w:t>
      </w:r>
      <w:r>
        <w:rPr>
          <w:rFonts w:hint="eastAsia" w:ascii="仿宋_GB2312" w:eastAsia="仿宋_GB2312"/>
          <w:kern w:val="0"/>
          <w:sz w:val="28"/>
          <w:szCs w:val="28"/>
          <w:u w:val="single"/>
        </w:rPr>
        <w:t>日</w:t>
      </w:r>
      <w:r>
        <w:rPr>
          <w:rFonts w:hint="eastAsia" w:ascii="仿宋_GB2312" w:eastAsia="仿宋_GB2312"/>
          <w:kern w:val="0"/>
          <w:sz w:val="28"/>
          <w:szCs w:val="28"/>
          <w:u w:val="single"/>
          <w:lang w:val="en-US" w:eastAsia="zh-CN"/>
        </w:rPr>
        <w:t>8</w:t>
      </w:r>
      <w:r>
        <w:rPr>
          <w:rFonts w:hint="eastAsia" w:ascii="仿宋_GB2312" w:eastAsia="仿宋_GB2312"/>
          <w:kern w:val="0"/>
          <w:sz w:val="28"/>
          <w:szCs w:val="28"/>
          <w:u w:val="single"/>
        </w:rPr>
        <w:t>:</w:t>
      </w:r>
      <w:r>
        <w:rPr>
          <w:rFonts w:hint="eastAsia" w:ascii="仿宋_GB2312" w:eastAsia="仿宋_GB2312"/>
          <w:kern w:val="0"/>
          <w:sz w:val="28"/>
          <w:szCs w:val="28"/>
          <w:u w:val="single"/>
          <w:lang w:val="en-US" w:eastAsia="zh-CN"/>
        </w:rPr>
        <w:t>30至10月24</w:t>
      </w:r>
      <w:r>
        <w:rPr>
          <w:rFonts w:hint="eastAsia" w:ascii="仿宋_GB2312" w:eastAsia="仿宋_GB2312"/>
          <w:kern w:val="0"/>
          <w:sz w:val="28"/>
          <w:szCs w:val="28"/>
          <w:u w:val="single"/>
        </w:rPr>
        <w:t>日1</w:t>
      </w:r>
      <w:r>
        <w:rPr>
          <w:rFonts w:hint="eastAsia" w:ascii="仿宋_GB2312" w:eastAsia="仿宋_GB2312"/>
          <w:kern w:val="0"/>
          <w:sz w:val="28"/>
          <w:szCs w:val="28"/>
          <w:u w:val="single"/>
          <w:lang w:val="en-US" w:eastAsia="zh-CN"/>
        </w:rPr>
        <w:t>7</w:t>
      </w:r>
      <w:r>
        <w:rPr>
          <w:rFonts w:hint="eastAsia" w:ascii="仿宋_GB2312" w:eastAsia="仿宋_GB2312"/>
          <w:kern w:val="0"/>
          <w:sz w:val="28"/>
          <w:szCs w:val="28"/>
          <w:u w:val="single"/>
        </w:rPr>
        <w:t>:</w:t>
      </w:r>
      <w:r>
        <w:rPr>
          <w:rFonts w:hint="eastAsia" w:ascii="仿宋_GB2312" w:eastAsia="仿宋_GB2312"/>
          <w:kern w:val="0"/>
          <w:sz w:val="28"/>
          <w:szCs w:val="28"/>
          <w:u w:val="single"/>
          <w:lang w:val="en-US" w:eastAsia="zh-CN"/>
        </w:rPr>
        <w:t>0</w:t>
      </w:r>
      <w:r>
        <w:rPr>
          <w:rFonts w:hint="eastAsia" w:ascii="仿宋_GB2312" w:eastAsia="仿宋_GB2312"/>
          <w:kern w:val="0"/>
          <w:sz w:val="28"/>
          <w:szCs w:val="28"/>
          <w:u w:val="single"/>
        </w:rPr>
        <w:t xml:space="preserve">0 </w:t>
      </w:r>
      <w:r>
        <w:rPr>
          <w:rFonts w:hint="eastAsia" w:ascii="仿宋_GB2312" w:eastAsia="仿宋_GB2312"/>
          <w:kern w:val="0"/>
          <w:sz w:val="28"/>
          <w:szCs w:val="28"/>
        </w:rPr>
        <w:t>止，从湖北机场集团有限公司（外网</w:t>
      </w:r>
      <w:r>
        <w:fldChar w:fldCharType="begin"/>
      </w:r>
      <w:r>
        <w:instrText xml:space="preserve"> HYPERLINK "qq://txfile/" </w:instrText>
      </w:r>
      <w:r>
        <w:fldChar w:fldCharType="separate"/>
      </w:r>
      <w:r>
        <w:rPr>
          <w:rFonts w:hint="eastAsia" w:ascii="仿宋_GB2312" w:eastAsia="仿宋_GB2312"/>
          <w:kern w:val="0"/>
          <w:sz w:val="28"/>
          <w:szCs w:val="28"/>
        </w:rPr>
        <w:t>http://www.hbairport.com/</w:t>
      </w:r>
      <w:r>
        <w:rPr>
          <w:rFonts w:hint="eastAsia" w:ascii="仿宋_GB2312" w:eastAsia="仿宋_GB2312"/>
          <w:kern w:val="0"/>
          <w:sz w:val="28"/>
          <w:szCs w:val="28"/>
        </w:rPr>
        <w:fldChar w:fldCharType="end"/>
      </w:r>
      <w:r>
        <w:rPr>
          <w:rFonts w:hint="eastAsia" w:ascii="仿宋_GB2312" w:eastAsia="仿宋_GB2312"/>
          <w:kern w:val="0"/>
          <w:sz w:val="28"/>
          <w:szCs w:val="28"/>
        </w:rPr>
        <w:t>、内网http://172.26.219.15/）媒体上同时发布；或由询价人将询价文件电邮报价人。</w:t>
      </w:r>
    </w:p>
    <w:p w14:paraId="7D5F81A1">
      <w:pPr>
        <w:widowControl/>
        <w:spacing w:line="360" w:lineRule="auto"/>
        <w:ind w:firstLine="560" w:firstLineChars="200"/>
        <w:jc w:val="left"/>
        <w:rPr>
          <w:rFonts w:ascii="仿宋_GB2312" w:eastAsia="仿宋_GB2312"/>
          <w:bCs/>
          <w:kern w:val="0"/>
          <w:sz w:val="28"/>
          <w:szCs w:val="28"/>
        </w:rPr>
      </w:pPr>
      <w:r>
        <w:rPr>
          <w:rFonts w:hint="eastAsia" w:ascii="仿宋_GB2312" w:eastAsia="仿宋_GB2312"/>
          <w:bCs/>
          <w:kern w:val="0"/>
          <w:sz w:val="28"/>
          <w:szCs w:val="28"/>
          <w:lang w:val="en-US" w:eastAsia="zh-CN"/>
        </w:rPr>
        <w:t>六</w:t>
      </w:r>
      <w:r>
        <w:rPr>
          <w:rFonts w:hint="eastAsia" w:ascii="仿宋_GB2312" w:eastAsia="仿宋_GB2312"/>
          <w:bCs/>
          <w:kern w:val="0"/>
          <w:sz w:val="28"/>
          <w:szCs w:val="28"/>
        </w:rPr>
        <w:t>、提交报价文件的截止时间（报价截止期）</w:t>
      </w:r>
    </w:p>
    <w:p w14:paraId="4B1B63C2">
      <w:pPr>
        <w:widowControl/>
        <w:spacing w:line="360" w:lineRule="auto"/>
        <w:ind w:firstLine="560" w:firstLineChars="200"/>
        <w:jc w:val="left"/>
        <w:rPr>
          <w:rFonts w:ascii="仿宋_GB2312" w:eastAsia="仿宋_GB2312"/>
          <w:kern w:val="0"/>
          <w:sz w:val="28"/>
          <w:szCs w:val="28"/>
        </w:rPr>
      </w:pPr>
      <w:r>
        <w:rPr>
          <w:rFonts w:hint="eastAsia" w:ascii="仿宋_GB2312" w:eastAsia="仿宋_GB2312"/>
          <w:kern w:val="0"/>
          <w:sz w:val="28"/>
          <w:szCs w:val="28"/>
        </w:rPr>
        <w:t>所有报价文件应当于</w:t>
      </w:r>
      <w:r>
        <w:rPr>
          <w:rFonts w:hint="eastAsia" w:ascii="仿宋_GB2312" w:eastAsia="仿宋_GB2312"/>
          <w:kern w:val="0"/>
          <w:sz w:val="28"/>
          <w:szCs w:val="28"/>
          <w:u w:val="single"/>
          <w:lang w:val="en-US" w:eastAsia="zh-CN"/>
        </w:rPr>
        <w:t>2025</w:t>
      </w:r>
      <w:r>
        <w:rPr>
          <w:rFonts w:hint="eastAsia" w:ascii="仿宋_GB2312" w:eastAsia="仿宋_GB2312"/>
          <w:kern w:val="0"/>
          <w:sz w:val="28"/>
          <w:szCs w:val="28"/>
          <w:u w:val="single"/>
        </w:rPr>
        <w:t>年</w:t>
      </w:r>
      <w:r>
        <w:rPr>
          <w:rFonts w:hint="eastAsia" w:ascii="仿宋_GB2312" w:eastAsia="仿宋_GB2312"/>
          <w:kern w:val="0"/>
          <w:sz w:val="28"/>
          <w:szCs w:val="28"/>
          <w:u w:val="single"/>
          <w:lang w:val="en-US" w:eastAsia="zh-CN"/>
        </w:rPr>
        <w:t>10</w:t>
      </w:r>
      <w:r>
        <w:rPr>
          <w:rFonts w:hint="eastAsia" w:ascii="仿宋_GB2312" w:eastAsia="仿宋_GB2312"/>
          <w:kern w:val="0"/>
          <w:sz w:val="28"/>
          <w:szCs w:val="28"/>
          <w:u w:val="single"/>
        </w:rPr>
        <w:t>月</w:t>
      </w:r>
      <w:r>
        <w:rPr>
          <w:rFonts w:hint="eastAsia" w:ascii="仿宋_GB2312" w:eastAsia="仿宋_GB2312"/>
          <w:kern w:val="0"/>
          <w:sz w:val="28"/>
          <w:szCs w:val="28"/>
          <w:u w:val="single"/>
          <w:lang w:val="en-US" w:eastAsia="zh-CN"/>
        </w:rPr>
        <w:t>24</w:t>
      </w:r>
      <w:r>
        <w:rPr>
          <w:rFonts w:hint="eastAsia" w:ascii="仿宋_GB2312" w:eastAsia="仿宋_GB2312"/>
          <w:kern w:val="0"/>
          <w:sz w:val="28"/>
          <w:szCs w:val="28"/>
          <w:u w:val="single"/>
        </w:rPr>
        <w:t>日</w:t>
      </w:r>
      <w:r>
        <w:rPr>
          <w:rFonts w:hint="eastAsia" w:ascii="仿宋_GB2312" w:eastAsia="仿宋_GB2312"/>
          <w:kern w:val="0"/>
          <w:sz w:val="28"/>
          <w:szCs w:val="28"/>
          <w:u w:val="single"/>
          <w:lang w:val="en-US" w:eastAsia="zh-CN"/>
        </w:rPr>
        <w:t>17</w:t>
      </w:r>
      <w:r>
        <w:rPr>
          <w:rFonts w:hint="eastAsia" w:ascii="仿宋_GB2312" w:eastAsia="仿宋_GB2312"/>
          <w:kern w:val="0"/>
          <w:sz w:val="28"/>
          <w:szCs w:val="28"/>
        </w:rPr>
        <w:t>时之前送达如下地址：</w:t>
      </w:r>
      <w:r>
        <w:rPr>
          <w:rFonts w:hint="eastAsia" w:ascii="仿宋_GB2312" w:eastAsia="仿宋_GB2312"/>
          <w:kern w:val="0"/>
          <w:sz w:val="28"/>
          <w:szCs w:val="28"/>
          <w:u w:val="single"/>
        </w:rPr>
        <w:t xml:space="preserve"> </w:t>
      </w:r>
      <w:r>
        <w:rPr>
          <w:rFonts w:hint="eastAsia" w:ascii="仿宋_GB2312" w:eastAsia="仿宋_GB2312"/>
          <w:color w:val="000000"/>
          <w:sz w:val="28"/>
          <w:szCs w:val="28"/>
          <w:u w:val="single"/>
        </w:rPr>
        <w:t>武汉天河机场动力能源保障部</w:t>
      </w:r>
      <w:r>
        <w:rPr>
          <w:rFonts w:hint="eastAsia" w:ascii="仿宋_GB2312" w:eastAsia="仿宋_GB2312"/>
          <w:color w:val="000000"/>
          <w:sz w:val="28"/>
          <w:szCs w:val="28"/>
          <w:u w:val="single"/>
          <w:lang w:val="en-US" w:eastAsia="zh-CN"/>
        </w:rPr>
        <w:t>空调暖通室</w:t>
      </w:r>
      <w:r>
        <w:rPr>
          <w:rFonts w:hint="eastAsia" w:ascii="仿宋_GB2312" w:eastAsia="仿宋_GB2312"/>
          <w:kern w:val="0"/>
          <w:sz w:val="28"/>
          <w:szCs w:val="28"/>
          <w:u w:val="single"/>
        </w:rPr>
        <w:t xml:space="preserve"> </w:t>
      </w:r>
      <w:r>
        <w:rPr>
          <w:rFonts w:hint="eastAsia" w:ascii="仿宋_GB2312" w:eastAsia="仿宋_GB2312"/>
          <w:kern w:val="0"/>
          <w:sz w:val="28"/>
          <w:szCs w:val="28"/>
        </w:rPr>
        <w:t>，逾期送达或不符合询价文件规定的报价文件将被拒绝。</w:t>
      </w:r>
    </w:p>
    <w:p w14:paraId="142A9C0A">
      <w:pPr>
        <w:widowControl/>
        <w:tabs>
          <w:tab w:val="left" w:pos="3630"/>
        </w:tabs>
        <w:spacing w:line="360" w:lineRule="auto"/>
        <w:ind w:firstLine="560" w:firstLineChars="200"/>
        <w:jc w:val="left"/>
        <w:rPr>
          <w:rFonts w:hint="eastAsia" w:ascii="仿宋_GB2312" w:eastAsia="仿宋_GB2312"/>
          <w:bCs/>
          <w:kern w:val="0"/>
          <w:sz w:val="28"/>
          <w:szCs w:val="28"/>
        </w:rPr>
      </w:pPr>
      <w:r>
        <w:rPr>
          <w:rFonts w:hint="eastAsia" w:ascii="仿宋_GB2312" w:eastAsia="仿宋_GB2312"/>
          <w:bCs/>
          <w:kern w:val="0"/>
          <w:sz w:val="28"/>
          <w:szCs w:val="28"/>
          <w:lang w:val="en-US" w:eastAsia="zh-CN"/>
        </w:rPr>
        <w:t>七</w:t>
      </w:r>
      <w:r>
        <w:rPr>
          <w:rFonts w:hint="eastAsia" w:ascii="仿宋_GB2312" w:eastAsia="仿宋_GB2312"/>
          <w:bCs/>
          <w:kern w:val="0"/>
          <w:sz w:val="28"/>
          <w:szCs w:val="28"/>
        </w:rPr>
        <w:t>、开标时间和地点</w:t>
      </w:r>
    </w:p>
    <w:p w14:paraId="4C6141A8">
      <w:pPr>
        <w:widowControl/>
        <w:tabs>
          <w:tab w:val="left" w:pos="3630"/>
        </w:tabs>
        <w:spacing w:line="360" w:lineRule="auto"/>
        <w:ind w:firstLine="560" w:firstLineChars="200"/>
        <w:jc w:val="left"/>
        <w:rPr>
          <w:rFonts w:hint="eastAsia" w:ascii="仿宋_GB2312" w:eastAsia="仿宋_GB2312"/>
          <w:color w:val="000000"/>
          <w:sz w:val="28"/>
          <w:szCs w:val="28"/>
        </w:rPr>
      </w:pPr>
      <w:r>
        <w:rPr>
          <w:rFonts w:hint="eastAsia" w:ascii="仿宋_GB2312" w:eastAsia="仿宋_GB2312"/>
          <w:color w:val="000000"/>
          <w:sz w:val="28"/>
          <w:szCs w:val="28"/>
        </w:rPr>
        <w:t>开标时间：</w:t>
      </w:r>
      <w:r>
        <w:rPr>
          <w:rFonts w:hint="eastAsia" w:ascii="仿宋_GB2312" w:eastAsia="仿宋_GB2312"/>
          <w:color w:val="000000"/>
          <w:sz w:val="28"/>
          <w:szCs w:val="28"/>
          <w:u w:val="single"/>
          <w:lang w:eastAsia="zh-CN"/>
        </w:rPr>
        <w:t>20</w:t>
      </w:r>
      <w:r>
        <w:rPr>
          <w:rFonts w:hint="eastAsia" w:ascii="仿宋_GB2312" w:eastAsia="仿宋_GB2312"/>
          <w:color w:val="auto"/>
          <w:sz w:val="28"/>
          <w:szCs w:val="28"/>
          <w:u w:val="single"/>
          <w:lang w:eastAsia="zh-CN"/>
        </w:rPr>
        <w:t>2</w:t>
      </w:r>
      <w:r>
        <w:rPr>
          <w:rFonts w:hint="eastAsia" w:ascii="仿宋_GB2312" w:eastAsia="仿宋_GB2312"/>
          <w:color w:val="auto"/>
          <w:sz w:val="28"/>
          <w:szCs w:val="28"/>
          <w:u w:val="single"/>
          <w:lang w:val="en-US" w:eastAsia="zh-CN"/>
        </w:rPr>
        <w:t>5</w:t>
      </w:r>
      <w:r>
        <w:rPr>
          <w:rFonts w:hint="eastAsia" w:ascii="仿宋_GB2312" w:eastAsia="仿宋_GB2312"/>
          <w:color w:val="auto"/>
          <w:sz w:val="28"/>
          <w:szCs w:val="28"/>
          <w:u w:val="single"/>
        </w:rPr>
        <w:t>年</w:t>
      </w:r>
      <w:r>
        <w:rPr>
          <w:rFonts w:hint="eastAsia" w:ascii="仿宋_GB2312" w:eastAsia="仿宋_GB2312"/>
          <w:color w:val="auto"/>
          <w:sz w:val="28"/>
          <w:szCs w:val="28"/>
          <w:u w:val="single"/>
          <w:lang w:val="en-US" w:eastAsia="zh-CN"/>
        </w:rPr>
        <w:t>10</w:t>
      </w:r>
      <w:r>
        <w:rPr>
          <w:rFonts w:hint="eastAsia" w:ascii="仿宋_GB2312" w:eastAsia="仿宋_GB2312"/>
          <w:color w:val="auto"/>
          <w:sz w:val="28"/>
          <w:szCs w:val="28"/>
          <w:u w:val="single"/>
        </w:rPr>
        <w:t>月</w:t>
      </w:r>
      <w:r>
        <w:rPr>
          <w:rFonts w:hint="eastAsia" w:ascii="仿宋_GB2312" w:eastAsia="仿宋_GB2312"/>
          <w:color w:val="auto"/>
          <w:sz w:val="28"/>
          <w:szCs w:val="28"/>
          <w:u w:val="single"/>
          <w:lang w:val="en-US" w:eastAsia="zh-CN"/>
        </w:rPr>
        <w:t>27</w:t>
      </w:r>
      <w:r>
        <w:rPr>
          <w:rFonts w:hint="eastAsia" w:ascii="仿宋_GB2312" w:eastAsia="仿宋_GB2312"/>
          <w:color w:val="auto"/>
          <w:sz w:val="28"/>
          <w:szCs w:val="28"/>
          <w:u w:val="single"/>
        </w:rPr>
        <w:t>日</w:t>
      </w:r>
      <w:r>
        <w:rPr>
          <w:rFonts w:hint="eastAsia" w:ascii="仿宋_GB2312" w:eastAsia="仿宋_GB2312"/>
          <w:color w:val="auto"/>
          <w:sz w:val="28"/>
          <w:szCs w:val="28"/>
          <w:u w:val="single"/>
          <w:lang w:val="en-US" w:eastAsia="zh-CN"/>
        </w:rPr>
        <w:t xml:space="preserve">14 </w:t>
      </w:r>
      <w:r>
        <w:rPr>
          <w:rFonts w:hint="eastAsia" w:ascii="仿宋_GB2312" w:eastAsia="仿宋_GB2312"/>
          <w:color w:val="auto"/>
          <w:sz w:val="28"/>
          <w:szCs w:val="28"/>
        </w:rPr>
        <w:t>时</w:t>
      </w:r>
      <w:r>
        <w:rPr>
          <w:rFonts w:hint="eastAsia" w:ascii="仿宋_GB2312" w:eastAsia="仿宋_GB2312"/>
          <w:color w:val="000000"/>
          <w:sz w:val="28"/>
          <w:szCs w:val="28"/>
        </w:rPr>
        <w:t>（暂定，如有变化另行通知）</w:t>
      </w:r>
    </w:p>
    <w:p w14:paraId="5C9B5960">
      <w:pPr>
        <w:widowControl/>
        <w:tabs>
          <w:tab w:val="left" w:pos="3630"/>
        </w:tabs>
        <w:spacing w:line="360" w:lineRule="auto"/>
        <w:ind w:firstLine="560" w:firstLineChars="200"/>
        <w:jc w:val="left"/>
        <w:rPr>
          <w:rFonts w:ascii="仿宋_GB2312" w:eastAsia="仿宋_GB2312"/>
          <w:kern w:val="0"/>
          <w:sz w:val="28"/>
          <w:szCs w:val="28"/>
        </w:rPr>
      </w:pPr>
      <w:r>
        <w:rPr>
          <w:rFonts w:hint="eastAsia" w:ascii="仿宋_GB2312" w:eastAsia="仿宋_GB2312"/>
          <w:color w:val="000000"/>
          <w:sz w:val="28"/>
          <w:szCs w:val="28"/>
        </w:rPr>
        <w:t>开标地点：武汉天河机场</w:t>
      </w:r>
      <w:r>
        <w:rPr>
          <w:rFonts w:hint="eastAsia" w:ascii="仿宋_GB2312" w:eastAsia="仿宋_GB2312"/>
          <w:color w:val="000000"/>
          <w:sz w:val="28"/>
          <w:szCs w:val="28"/>
          <w:lang w:val="en-US" w:eastAsia="zh-CN"/>
        </w:rPr>
        <w:t>综合保障楼A208</w:t>
      </w:r>
      <w:r>
        <w:rPr>
          <w:rFonts w:hint="eastAsia" w:ascii="仿宋_GB2312" w:eastAsia="仿宋_GB2312"/>
          <w:color w:val="000000"/>
          <w:sz w:val="28"/>
          <w:szCs w:val="28"/>
        </w:rPr>
        <w:t>（暂定，如有变化另行通知）</w:t>
      </w:r>
    </w:p>
    <w:p w14:paraId="64A39886">
      <w:pPr>
        <w:widowControl/>
        <w:spacing w:line="360" w:lineRule="auto"/>
        <w:ind w:firstLine="557" w:firstLineChars="199"/>
        <w:jc w:val="left"/>
        <w:outlineLvl w:val="0"/>
        <w:rPr>
          <w:rFonts w:ascii="仿宋_GB2312" w:eastAsia="仿宋_GB2312"/>
          <w:bCs/>
          <w:kern w:val="0"/>
          <w:sz w:val="28"/>
          <w:szCs w:val="28"/>
        </w:rPr>
      </w:pPr>
      <w:r>
        <w:rPr>
          <w:rFonts w:hint="eastAsia" w:ascii="仿宋_GB2312" w:eastAsia="仿宋_GB2312"/>
          <w:bCs/>
          <w:kern w:val="0"/>
          <w:sz w:val="28"/>
          <w:szCs w:val="28"/>
          <w:lang w:val="en-US" w:eastAsia="zh-CN"/>
        </w:rPr>
        <w:t>八</w:t>
      </w:r>
      <w:r>
        <w:rPr>
          <w:rFonts w:hint="eastAsia" w:ascii="仿宋_GB2312" w:eastAsia="仿宋_GB2312"/>
          <w:bCs/>
          <w:kern w:val="0"/>
          <w:sz w:val="28"/>
          <w:szCs w:val="28"/>
        </w:rPr>
        <w:t>、</w:t>
      </w:r>
      <w:r>
        <w:rPr>
          <w:rFonts w:hint="eastAsia" w:ascii="仿宋_GB2312" w:eastAsia="仿宋_GB2312"/>
          <w:bCs/>
          <w:kern w:val="0"/>
          <w:sz w:val="28"/>
          <w:szCs w:val="28"/>
          <w:lang w:val="en-US" w:eastAsia="zh-CN"/>
        </w:rPr>
        <w:t>报价人</w:t>
      </w:r>
      <w:r>
        <w:rPr>
          <w:rFonts w:hint="eastAsia" w:ascii="仿宋_GB2312" w:eastAsia="仿宋_GB2312"/>
          <w:bCs/>
          <w:kern w:val="0"/>
          <w:sz w:val="28"/>
          <w:szCs w:val="28"/>
        </w:rPr>
        <w:t>对本次询价活动事项有疑问的，请在报价截止时间3个日历天之前书面提出。</w:t>
      </w:r>
    </w:p>
    <w:p w14:paraId="3C7816F3">
      <w:pPr>
        <w:widowControl/>
        <w:spacing w:line="360" w:lineRule="auto"/>
        <w:ind w:firstLine="557" w:firstLineChars="199"/>
        <w:jc w:val="left"/>
        <w:outlineLvl w:val="0"/>
        <w:rPr>
          <w:rFonts w:ascii="仿宋_GB2312" w:eastAsia="仿宋_GB2312"/>
          <w:bCs/>
          <w:kern w:val="0"/>
          <w:sz w:val="28"/>
          <w:szCs w:val="28"/>
        </w:rPr>
      </w:pPr>
      <w:r>
        <w:rPr>
          <w:rFonts w:hint="eastAsia" w:ascii="仿宋_GB2312" w:eastAsia="仿宋_GB2312"/>
          <w:bCs/>
          <w:kern w:val="0"/>
          <w:sz w:val="28"/>
          <w:szCs w:val="28"/>
          <w:lang w:val="en-US" w:eastAsia="zh-CN"/>
        </w:rPr>
        <w:t>九</w:t>
      </w:r>
      <w:r>
        <w:rPr>
          <w:rFonts w:hint="eastAsia" w:ascii="仿宋_GB2312" w:eastAsia="仿宋_GB2312"/>
          <w:bCs/>
          <w:kern w:val="0"/>
          <w:sz w:val="28"/>
          <w:szCs w:val="28"/>
        </w:rPr>
        <w:t>、以上内容如有变更，询价人将会书面通知所有取得询价文件的供应商。</w:t>
      </w:r>
    </w:p>
    <w:p w14:paraId="09914B6B">
      <w:pPr>
        <w:widowControl/>
        <w:spacing w:line="360" w:lineRule="auto"/>
        <w:jc w:val="left"/>
        <w:rPr>
          <w:rFonts w:ascii="仿宋_GB2312" w:eastAsia="仿宋_GB2312"/>
          <w:kern w:val="0"/>
          <w:sz w:val="28"/>
          <w:szCs w:val="28"/>
          <w:u w:val="single"/>
        </w:rPr>
      </w:pPr>
      <w:r>
        <w:rPr>
          <w:rFonts w:ascii="仿宋_GB2312" w:eastAsia="仿宋_GB2312"/>
          <w:kern w:val="0"/>
          <w:sz w:val="28"/>
          <w:szCs w:val="28"/>
          <w:u w:val="single"/>
        </w:rPr>
        <w:br w:type="page"/>
      </w:r>
      <w:r>
        <w:rPr>
          <w:rFonts w:hint="eastAsia" w:ascii="仿宋_GB2312" w:eastAsia="仿宋_GB2312"/>
          <w:b/>
          <w:bCs/>
          <w:kern w:val="0"/>
          <w:sz w:val="32"/>
          <w:szCs w:val="32"/>
        </w:rPr>
        <w:t xml:space="preserve">第二章  </w:t>
      </w:r>
      <w:r>
        <w:rPr>
          <w:rFonts w:hint="eastAsia" w:ascii="仿宋_GB2312" w:eastAsia="仿宋_GB2312"/>
          <w:b/>
          <w:bCs/>
          <w:kern w:val="0"/>
          <w:sz w:val="32"/>
          <w:szCs w:val="32"/>
          <w:lang w:val="en-US" w:eastAsia="zh-CN"/>
        </w:rPr>
        <w:t>报价人</w:t>
      </w:r>
      <w:r>
        <w:rPr>
          <w:rFonts w:hint="eastAsia" w:ascii="仿宋_GB2312" w:eastAsia="仿宋_GB2312"/>
          <w:b/>
          <w:bCs/>
          <w:kern w:val="0"/>
          <w:sz w:val="32"/>
          <w:szCs w:val="32"/>
        </w:rPr>
        <w:t>须知、询价货物的技术、商务要求</w:t>
      </w:r>
    </w:p>
    <w:p w14:paraId="777FEEB3">
      <w:pPr>
        <w:widowControl/>
        <w:spacing w:line="360" w:lineRule="auto"/>
        <w:jc w:val="center"/>
        <w:rPr>
          <w:rFonts w:ascii="仿宋_GB2312" w:eastAsia="仿宋_GB2312"/>
          <w:b/>
          <w:bCs/>
          <w:kern w:val="0"/>
          <w:sz w:val="28"/>
          <w:szCs w:val="28"/>
        </w:rPr>
      </w:pPr>
    </w:p>
    <w:p w14:paraId="2DC18238">
      <w:pPr>
        <w:numPr>
          <w:ilvl w:val="0"/>
          <w:numId w:val="2"/>
        </w:numPr>
        <w:ind w:firstLine="562" w:firstLineChars="200"/>
        <w:rPr>
          <w:rFonts w:hint="eastAsia" w:ascii="仿宋_GB2312" w:eastAsia="仿宋_GB2312"/>
          <w:b/>
          <w:sz w:val="28"/>
          <w:szCs w:val="28"/>
        </w:rPr>
      </w:pPr>
      <w:r>
        <w:rPr>
          <w:rFonts w:hint="eastAsia" w:ascii="仿宋_GB2312" w:eastAsia="仿宋_GB2312"/>
          <w:b/>
          <w:sz w:val="28"/>
          <w:szCs w:val="28"/>
        </w:rPr>
        <w:t>询价货物名称、型号规格、数量、品牌要求</w:t>
      </w:r>
    </w:p>
    <w:tbl>
      <w:tblPr>
        <w:tblStyle w:val="8"/>
        <w:tblpPr w:leftFromText="180" w:rightFromText="180" w:vertAnchor="text" w:horzAnchor="page" w:tblpX="1020" w:tblpY="699"/>
        <w:tblOverlap w:val="never"/>
        <w:tblW w:w="652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0"/>
        <w:gridCol w:w="2222"/>
        <w:gridCol w:w="1983"/>
        <w:gridCol w:w="995"/>
        <w:gridCol w:w="915"/>
        <w:gridCol w:w="825"/>
        <w:gridCol w:w="900"/>
        <w:gridCol w:w="2385"/>
      </w:tblGrid>
      <w:tr w14:paraId="068C9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4"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97F8B">
            <w:pPr>
              <w:keepNext w:val="0"/>
              <w:keepLines w:val="0"/>
              <w:widowControl/>
              <w:suppressLineNumbers w:val="0"/>
              <w:jc w:val="center"/>
              <w:textAlignment w:val="center"/>
              <w:rPr>
                <w:rFonts w:hint="default" w:ascii="华文楷体" w:hAnsi="华文楷体" w:eastAsia="华文楷体" w:cs="华文楷体"/>
                <w:i w:val="0"/>
                <w:iCs w:val="0"/>
                <w:color w:val="000000"/>
                <w:sz w:val="32"/>
                <w:szCs w:val="32"/>
                <w:u w:val="none"/>
              </w:rPr>
            </w:pPr>
            <w:r>
              <w:rPr>
                <w:rFonts w:hint="default" w:ascii="华文楷体" w:hAnsi="华文楷体" w:eastAsia="华文楷体" w:cs="华文楷体"/>
                <w:i w:val="0"/>
                <w:iCs w:val="0"/>
                <w:color w:val="000000"/>
                <w:kern w:val="0"/>
                <w:sz w:val="32"/>
                <w:szCs w:val="32"/>
                <w:u w:val="none"/>
                <w:lang w:val="en-US" w:eastAsia="zh-CN" w:bidi="ar"/>
              </w:rPr>
              <w:t>序号</w:t>
            </w:r>
          </w:p>
        </w:tc>
        <w:tc>
          <w:tcPr>
            <w:tcW w:w="9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97ACF">
            <w:pPr>
              <w:keepNext w:val="0"/>
              <w:keepLines w:val="0"/>
              <w:widowControl/>
              <w:suppressLineNumbers w:val="0"/>
              <w:jc w:val="center"/>
              <w:textAlignment w:val="center"/>
              <w:rPr>
                <w:rFonts w:hint="default" w:ascii="华文楷体" w:hAnsi="华文楷体" w:eastAsia="华文楷体" w:cs="华文楷体"/>
                <w:i w:val="0"/>
                <w:iCs w:val="0"/>
                <w:color w:val="000000"/>
                <w:sz w:val="32"/>
                <w:szCs w:val="32"/>
                <w:u w:val="none"/>
              </w:rPr>
            </w:pPr>
            <w:r>
              <w:rPr>
                <w:rFonts w:hint="default" w:ascii="华文楷体" w:hAnsi="华文楷体" w:eastAsia="华文楷体" w:cs="华文楷体"/>
                <w:i w:val="0"/>
                <w:iCs w:val="0"/>
                <w:color w:val="000000"/>
                <w:kern w:val="0"/>
                <w:sz w:val="32"/>
                <w:szCs w:val="32"/>
                <w:u w:val="none"/>
                <w:lang w:val="en-US" w:eastAsia="zh-CN" w:bidi="ar"/>
              </w:rPr>
              <w:t>名称</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88972">
            <w:pPr>
              <w:keepNext w:val="0"/>
              <w:keepLines w:val="0"/>
              <w:widowControl/>
              <w:suppressLineNumbers w:val="0"/>
              <w:jc w:val="center"/>
              <w:textAlignment w:val="center"/>
              <w:rPr>
                <w:rFonts w:hint="default" w:ascii="华文楷体" w:hAnsi="华文楷体" w:eastAsia="华文楷体" w:cs="华文楷体"/>
                <w:i w:val="0"/>
                <w:iCs w:val="0"/>
                <w:color w:val="000000"/>
                <w:sz w:val="32"/>
                <w:szCs w:val="32"/>
                <w:u w:val="none"/>
                <w:lang w:val="en-US"/>
              </w:rPr>
            </w:pPr>
            <w:r>
              <w:rPr>
                <w:rFonts w:hint="default" w:ascii="华文楷体" w:hAnsi="华文楷体" w:eastAsia="华文楷体" w:cs="华文楷体"/>
                <w:i w:val="0"/>
                <w:iCs w:val="0"/>
                <w:color w:val="000000"/>
                <w:kern w:val="0"/>
                <w:sz w:val="32"/>
                <w:szCs w:val="32"/>
                <w:u w:val="none"/>
                <w:lang w:val="en-US" w:eastAsia="zh-CN" w:bidi="ar"/>
              </w:rPr>
              <w:t>型号</w:t>
            </w:r>
            <w:r>
              <w:rPr>
                <w:rFonts w:hint="eastAsia" w:ascii="华文楷体" w:hAnsi="华文楷体" w:eastAsia="华文楷体" w:cs="华文楷体"/>
                <w:i w:val="0"/>
                <w:iCs w:val="0"/>
                <w:color w:val="000000"/>
                <w:kern w:val="0"/>
                <w:sz w:val="32"/>
                <w:szCs w:val="32"/>
                <w:u w:val="none"/>
                <w:lang w:val="en-US" w:eastAsia="zh-CN" w:bidi="ar"/>
              </w:rPr>
              <w:t>规格</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210A2">
            <w:pPr>
              <w:keepNext w:val="0"/>
              <w:keepLines w:val="0"/>
              <w:widowControl/>
              <w:suppressLineNumbers w:val="0"/>
              <w:jc w:val="center"/>
              <w:textAlignment w:val="center"/>
              <w:rPr>
                <w:rFonts w:hint="default" w:ascii="华文楷体" w:hAnsi="华文楷体" w:eastAsia="华文楷体" w:cs="华文楷体"/>
                <w:i w:val="0"/>
                <w:iCs w:val="0"/>
                <w:color w:val="000000"/>
                <w:sz w:val="32"/>
                <w:szCs w:val="32"/>
                <w:u w:val="none"/>
              </w:rPr>
            </w:pPr>
            <w:r>
              <w:rPr>
                <w:rFonts w:hint="default" w:ascii="华文楷体" w:hAnsi="华文楷体" w:eastAsia="华文楷体" w:cs="华文楷体"/>
                <w:i w:val="0"/>
                <w:iCs w:val="0"/>
                <w:color w:val="000000"/>
                <w:kern w:val="0"/>
                <w:sz w:val="32"/>
                <w:szCs w:val="32"/>
                <w:u w:val="none"/>
                <w:lang w:val="en-US" w:eastAsia="zh-CN" w:bidi="ar"/>
              </w:rPr>
              <w:t>单 位</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768E8">
            <w:pPr>
              <w:keepNext w:val="0"/>
              <w:keepLines w:val="0"/>
              <w:widowControl/>
              <w:suppressLineNumbers w:val="0"/>
              <w:jc w:val="center"/>
              <w:textAlignment w:val="center"/>
              <w:rPr>
                <w:rFonts w:hint="default" w:ascii="华文楷体" w:hAnsi="华文楷体" w:eastAsia="华文楷体" w:cs="华文楷体"/>
                <w:i w:val="0"/>
                <w:iCs w:val="0"/>
                <w:color w:val="000000"/>
                <w:sz w:val="32"/>
                <w:szCs w:val="32"/>
                <w:u w:val="none"/>
              </w:rPr>
            </w:pPr>
            <w:r>
              <w:rPr>
                <w:rFonts w:hint="default" w:ascii="华文楷体" w:hAnsi="华文楷体" w:eastAsia="华文楷体" w:cs="华文楷体"/>
                <w:i w:val="0"/>
                <w:iCs w:val="0"/>
                <w:color w:val="000000"/>
                <w:kern w:val="0"/>
                <w:sz w:val="32"/>
                <w:szCs w:val="32"/>
                <w:u w:val="none"/>
                <w:lang w:val="en-US" w:eastAsia="zh-CN" w:bidi="ar"/>
              </w:rPr>
              <w:t>数 量</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F1DCC">
            <w:pPr>
              <w:keepNext w:val="0"/>
              <w:keepLines w:val="0"/>
              <w:widowControl/>
              <w:suppressLineNumbers w:val="0"/>
              <w:jc w:val="center"/>
              <w:textAlignment w:val="center"/>
              <w:rPr>
                <w:rFonts w:hint="default" w:ascii="华文楷体" w:hAnsi="华文楷体" w:eastAsia="华文楷体" w:cs="华文楷体"/>
                <w:i w:val="0"/>
                <w:iCs w:val="0"/>
                <w:color w:val="000000"/>
                <w:kern w:val="0"/>
                <w:sz w:val="32"/>
                <w:szCs w:val="32"/>
                <w:u w:val="none"/>
                <w:lang w:val="en-US" w:eastAsia="zh-CN" w:bidi="ar"/>
              </w:rPr>
            </w:pPr>
            <w:r>
              <w:rPr>
                <w:rFonts w:hint="eastAsia" w:ascii="华文楷体" w:hAnsi="华文楷体" w:eastAsia="华文楷体" w:cs="华文楷体"/>
                <w:i w:val="0"/>
                <w:iCs w:val="0"/>
                <w:color w:val="000000"/>
                <w:kern w:val="0"/>
                <w:sz w:val="32"/>
                <w:szCs w:val="32"/>
                <w:u w:val="none"/>
                <w:lang w:val="en-US" w:eastAsia="zh-CN" w:bidi="ar"/>
              </w:rPr>
              <w:t>单价</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EE8B">
            <w:pPr>
              <w:keepNext w:val="0"/>
              <w:keepLines w:val="0"/>
              <w:widowControl/>
              <w:suppressLineNumbers w:val="0"/>
              <w:jc w:val="center"/>
              <w:textAlignment w:val="center"/>
              <w:rPr>
                <w:rFonts w:hint="default" w:ascii="华文楷体" w:hAnsi="华文楷体" w:eastAsia="华文楷体" w:cs="华文楷体"/>
                <w:i w:val="0"/>
                <w:iCs w:val="0"/>
                <w:color w:val="000000"/>
                <w:kern w:val="0"/>
                <w:sz w:val="32"/>
                <w:szCs w:val="32"/>
                <w:u w:val="none"/>
                <w:lang w:val="en-US" w:eastAsia="zh-CN" w:bidi="ar"/>
              </w:rPr>
            </w:pPr>
            <w:r>
              <w:rPr>
                <w:rFonts w:hint="eastAsia" w:ascii="华文楷体" w:hAnsi="华文楷体" w:eastAsia="华文楷体" w:cs="华文楷体"/>
                <w:i w:val="0"/>
                <w:iCs w:val="0"/>
                <w:color w:val="000000"/>
                <w:kern w:val="0"/>
                <w:sz w:val="32"/>
                <w:szCs w:val="32"/>
                <w:u w:val="none"/>
                <w:lang w:val="en-US" w:eastAsia="zh-CN" w:bidi="ar"/>
              </w:rPr>
              <w:t>总价</w:t>
            </w:r>
          </w:p>
        </w:tc>
        <w:tc>
          <w:tcPr>
            <w:tcW w:w="10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DA77C">
            <w:pPr>
              <w:keepNext w:val="0"/>
              <w:keepLines w:val="0"/>
              <w:widowControl/>
              <w:suppressLineNumbers w:val="0"/>
              <w:jc w:val="center"/>
              <w:textAlignment w:val="center"/>
              <w:rPr>
                <w:rFonts w:hint="default" w:ascii="华文楷体" w:hAnsi="华文楷体" w:eastAsia="华文楷体" w:cs="华文楷体"/>
                <w:i w:val="0"/>
                <w:iCs w:val="0"/>
                <w:color w:val="000000"/>
                <w:sz w:val="32"/>
                <w:szCs w:val="32"/>
                <w:u w:val="none"/>
              </w:rPr>
            </w:pPr>
            <w:r>
              <w:rPr>
                <w:rFonts w:hint="default" w:ascii="华文楷体" w:hAnsi="华文楷体" w:eastAsia="华文楷体" w:cs="华文楷体"/>
                <w:i w:val="0"/>
                <w:iCs w:val="0"/>
                <w:color w:val="000000"/>
                <w:kern w:val="0"/>
                <w:sz w:val="32"/>
                <w:szCs w:val="32"/>
                <w:u w:val="none"/>
                <w:lang w:val="en-US" w:eastAsia="zh-CN" w:bidi="ar"/>
              </w:rPr>
              <w:t>备 注</w:t>
            </w:r>
          </w:p>
        </w:tc>
      </w:tr>
      <w:tr w14:paraId="026C9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4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194C6">
            <w:pPr>
              <w:keepNext w:val="0"/>
              <w:keepLines w:val="0"/>
              <w:widowControl/>
              <w:suppressLineNumbers w:val="0"/>
              <w:jc w:val="center"/>
              <w:textAlignment w:val="center"/>
              <w:rPr>
                <w:rFonts w:hint="default" w:ascii="华文楷体" w:hAnsi="华文楷体" w:eastAsia="华文楷体" w:cs="华文楷体"/>
                <w:i w:val="0"/>
                <w:iCs w:val="0"/>
                <w:color w:val="000000"/>
                <w:sz w:val="32"/>
                <w:szCs w:val="32"/>
                <w:u w:val="none"/>
              </w:rPr>
            </w:pPr>
            <w:r>
              <w:rPr>
                <w:rFonts w:hint="default" w:ascii="华文楷体" w:hAnsi="华文楷体" w:eastAsia="华文楷体" w:cs="华文楷体"/>
                <w:i w:val="0"/>
                <w:iCs w:val="0"/>
                <w:color w:val="000000"/>
                <w:kern w:val="0"/>
                <w:sz w:val="32"/>
                <w:szCs w:val="32"/>
                <w:u w:val="none"/>
                <w:lang w:val="en-US" w:eastAsia="zh-CN" w:bidi="ar"/>
              </w:rPr>
              <w:t>1</w:t>
            </w:r>
          </w:p>
        </w:tc>
        <w:tc>
          <w:tcPr>
            <w:tcW w:w="99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84445">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lang w:val="en-US"/>
              </w:rPr>
            </w:pPr>
            <w:r>
              <w:rPr>
                <w:rFonts w:hint="default" w:ascii="华文楷体" w:hAnsi="华文楷体" w:eastAsia="华文楷体" w:cs="华文楷体"/>
                <w:i w:val="0"/>
                <w:iCs w:val="0"/>
                <w:color w:val="000000"/>
                <w:kern w:val="0"/>
                <w:sz w:val="28"/>
                <w:szCs w:val="28"/>
                <w:u w:val="none"/>
                <w:lang w:val="en-US" w:eastAsia="zh-CN" w:bidi="ar"/>
              </w:rPr>
              <w:t>22kW变频电机</w:t>
            </w:r>
            <w:r>
              <w:rPr>
                <w:rFonts w:hint="eastAsia" w:ascii="华文楷体" w:hAnsi="华文楷体" w:eastAsia="华文楷体" w:cs="华文楷体"/>
                <w:i w:val="0"/>
                <w:iCs w:val="0"/>
                <w:color w:val="000000"/>
                <w:kern w:val="0"/>
                <w:sz w:val="28"/>
                <w:szCs w:val="28"/>
                <w:u w:val="none"/>
                <w:lang w:val="en-US" w:eastAsia="zh-CN" w:bidi="ar"/>
              </w:rPr>
              <w:t>轴承及密封件</w:t>
            </w: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4EC2F">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eastAsia" w:ascii="华文楷体" w:hAnsi="华文楷体" w:eastAsia="华文楷体" w:cs="华文楷体"/>
                <w:i w:val="0"/>
                <w:iCs w:val="0"/>
                <w:color w:val="000000"/>
                <w:kern w:val="0"/>
                <w:sz w:val="28"/>
                <w:szCs w:val="28"/>
                <w:u w:val="none"/>
                <w:lang w:val="en-US" w:eastAsia="zh-CN" w:bidi="ar"/>
              </w:rPr>
              <w:t>前轴承</w:t>
            </w:r>
            <w:r>
              <w:rPr>
                <w:rFonts w:hint="default" w:ascii="华文楷体" w:hAnsi="华文楷体" w:eastAsia="华文楷体" w:cs="华文楷体"/>
                <w:i w:val="0"/>
                <w:iCs w:val="0"/>
                <w:color w:val="000000"/>
                <w:kern w:val="0"/>
                <w:sz w:val="28"/>
                <w:szCs w:val="28"/>
                <w:u w:val="none"/>
                <w:lang w:val="en-US" w:eastAsia="zh-CN" w:bidi="ar"/>
              </w:rPr>
              <w:t>SKF</w:t>
            </w:r>
            <w:r>
              <w:rPr>
                <w:rFonts w:hint="eastAsia" w:ascii="华文楷体" w:hAnsi="华文楷体" w:eastAsia="华文楷体" w:cs="华文楷体"/>
                <w:i w:val="0"/>
                <w:iCs w:val="0"/>
                <w:color w:val="000000"/>
                <w:kern w:val="0"/>
                <w:sz w:val="28"/>
                <w:szCs w:val="28"/>
                <w:u w:val="none"/>
                <w:lang w:val="en-US" w:eastAsia="zh-CN" w:bidi="ar"/>
              </w:rPr>
              <w:t xml:space="preserve"> </w:t>
            </w:r>
            <w:r>
              <w:rPr>
                <w:rFonts w:hint="default" w:ascii="华文楷体" w:hAnsi="华文楷体" w:eastAsia="华文楷体" w:cs="华文楷体"/>
                <w:i w:val="0"/>
                <w:iCs w:val="0"/>
                <w:color w:val="000000"/>
                <w:kern w:val="0"/>
                <w:sz w:val="28"/>
                <w:szCs w:val="28"/>
                <w:u w:val="none"/>
                <w:lang w:val="en-US" w:eastAsia="zh-CN" w:bidi="ar"/>
              </w:rPr>
              <w:t>6312-2Z</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7C77E">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个</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D171C">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18</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1E4BC">
            <w:pPr>
              <w:keepNext w:val="0"/>
              <w:keepLines w:val="0"/>
              <w:widowControl/>
              <w:suppressLineNumbers w:val="0"/>
              <w:jc w:val="center"/>
              <w:textAlignment w:val="center"/>
              <w:rPr>
                <w:rFonts w:hint="default" w:ascii="华文楷体" w:hAnsi="华文楷体" w:eastAsia="华文楷体" w:cs="华文楷体"/>
                <w:i w:val="0"/>
                <w:iCs w:val="0"/>
                <w:color w:val="000000"/>
                <w:kern w:val="0"/>
                <w:sz w:val="28"/>
                <w:szCs w:val="28"/>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44F0C">
            <w:pPr>
              <w:keepNext w:val="0"/>
              <w:keepLines w:val="0"/>
              <w:widowControl/>
              <w:suppressLineNumbers w:val="0"/>
              <w:jc w:val="center"/>
              <w:textAlignment w:val="center"/>
              <w:rPr>
                <w:rFonts w:hint="default" w:ascii="华文楷体" w:hAnsi="华文楷体" w:eastAsia="华文楷体" w:cs="华文楷体"/>
                <w:i w:val="0"/>
                <w:iCs w:val="0"/>
                <w:color w:val="000000"/>
                <w:kern w:val="0"/>
                <w:sz w:val="28"/>
                <w:szCs w:val="28"/>
                <w:u w:val="none"/>
                <w:lang w:val="en-US" w:eastAsia="zh-CN" w:bidi="ar"/>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E5D9B">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p>
        </w:tc>
      </w:tr>
      <w:tr w14:paraId="63BF7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83D89">
            <w:pPr>
              <w:jc w:val="center"/>
              <w:rPr>
                <w:rFonts w:hint="default" w:ascii="华文楷体" w:hAnsi="华文楷体" w:eastAsia="华文楷体" w:cs="华文楷体"/>
                <w:i w:val="0"/>
                <w:iCs w:val="0"/>
                <w:color w:val="000000"/>
                <w:sz w:val="32"/>
                <w:szCs w:val="32"/>
                <w:u w:val="none"/>
              </w:rPr>
            </w:pPr>
          </w:p>
        </w:tc>
        <w:tc>
          <w:tcPr>
            <w:tcW w:w="9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F4000">
            <w:pPr>
              <w:jc w:val="center"/>
              <w:rPr>
                <w:rFonts w:hint="default" w:ascii="华文楷体" w:hAnsi="华文楷体" w:eastAsia="华文楷体" w:cs="华文楷体"/>
                <w:i w:val="0"/>
                <w:iCs w:val="0"/>
                <w:color w:val="000000"/>
                <w:sz w:val="28"/>
                <w:szCs w:val="28"/>
                <w:u w:val="none"/>
              </w:rPr>
            </w:pPr>
          </w:p>
        </w:tc>
        <w:tc>
          <w:tcPr>
            <w:tcW w:w="891" w:type="pct"/>
            <w:tcBorders>
              <w:top w:val="single" w:color="000000" w:sz="4" w:space="0"/>
              <w:left w:val="single" w:color="000000" w:sz="4" w:space="0"/>
              <w:bottom w:val="single" w:color="000000" w:sz="4" w:space="0"/>
              <w:right w:val="nil"/>
            </w:tcBorders>
            <w:shd w:val="clear" w:color="auto" w:fill="auto"/>
            <w:vAlign w:val="center"/>
          </w:tcPr>
          <w:p w14:paraId="5438F845">
            <w:pPr>
              <w:jc w:val="center"/>
              <w:rPr>
                <w:rFonts w:hint="default" w:ascii="华文楷体" w:hAnsi="华文楷体" w:eastAsia="华文楷体" w:cs="华文楷体"/>
                <w:i w:val="0"/>
                <w:iCs w:val="0"/>
                <w:color w:val="000000"/>
                <w:sz w:val="28"/>
                <w:szCs w:val="28"/>
                <w:u w:val="none"/>
              </w:rPr>
            </w:pPr>
            <w:r>
              <w:rPr>
                <w:rFonts w:hint="eastAsia" w:ascii="华文楷体" w:hAnsi="华文楷体" w:eastAsia="华文楷体" w:cs="华文楷体"/>
                <w:i w:val="0"/>
                <w:iCs w:val="0"/>
                <w:color w:val="000000"/>
                <w:kern w:val="0"/>
                <w:sz w:val="28"/>
                <w:szCs w:val="28"/>
                <w:u w:val="none"/>
                <w:lang w:val="en-US" w:eastAsia="zh-CN" w:bidi="ar"/>
              </w:rPr>
              <w:t>后轴承</w:t>
            </w:r>
            <w:r>
              <w:rPr>
                <w:rFonts w:hint="default" w:ascii="华文楷体" w:hAnsi="华文楷体" w:eastAsia="华文楷体" w:cs="华文楷体"/>
                <w:i w:val="0"/>
                <w:iCs w:val="0"/>
                <w:color w:val="000000"/>
                <w:kern w:val="0"/>
                <w:sz w:val="28"/>
                <w:szCs w:val="28"/>
                <w:u w:val="none"/>
                <w:lang w:val="en-US" w:eastAsia="zh-CN" w:bidi="ar"/>
              </w:rPr>
              <w:t>SKF</w:t>
            </w:r>
            <w:r>
              <w:rPr>
                <w:rFonts w:hint="eastAsia" w:ascii="华文楷体" w:hAnsi="华文楷体" w:eastAsia="华文楷体" w:cs="华文楷体"/>
                <w:i w:val="0"/>
                <w:iCs w:val="0"/>
                <w:color w:val="000000"/>
                <w:kern w:val="0"/>
                <w:sz w:val="28"/>
                <w:szCs w:val="28"/>
                <w:u w:val="none"/>
                <w:lang w:val="en-US" w:eastAsia="zh-CN" w:bidi="ar"/>
              </w:rPr>
              <w:t xml:space="preserve"> </w:t>
            </w:r>
            <w:r>
              <w:rPr>
                <w:rFonts w:hint="default" w:ascii="华文楷体" w:hAnsi="华文楷体" w:eastAsia="华文楷体" w:cs="华文楷体"/>
                <w:i w:val="0"/>
                <w:iCs w:val="0"/>
                <w:color w:val="000000"/>
                <w:kern w:val="0"/>
                <w:sz w:val="28"/>
                <w:szCs w:val="28"/>
                <w:u w:val="none"/>
                <w:lang w:val="en-US" w:eastAsia="zh-CN" w:bidi="ar"/>
              </w:rPr>
              <w:t>6310-2Z</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AABD7">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个</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637A1">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18</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10E8">
            <w:pPr>
              <w:keepNext w:val="0"/>
              <w:keepLines w:val="0"/>
              <w:widowControl/>
              <w:suppressLineNumbers w:val="0"/>
              <w:jc w:val="center"/>
              <w:textAlignment w:val="center"/>
              <w:rPr>
                <w:rFonts w:hint="default" w:ascii="华文楷体" w:hAnsi="华文楷体" w:eastAsia="华文楷体" w:cs="华文楷体"/>
                <w:i w:val="0"/>
                <w:iCs w:val="0"/>
                <w:color w:val="000000"/>
                <w:kern w:val="0"/>
                <w:sz w:val="28"/>
                <w:szCs w:val="28"/>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F126A">
            <w:pPr>
              <w:keepNext w:val="0"/>
              <w:keepLines w:val="0"/>
              <w:widowControl/>
              <w:suppressLineNumbers w:val="0"/>
              <w:jc w:val="center"/>
              <w:textAlignment w:val="center"/>
              <w:rPr>
                <w:rFonts w:hint="default" w:ascii="华文楷体" w:hAnsi="华文楷体" w:eastAsia="华文楷体" w:cs="华文楷体"/>
                <w:i w:val="0"/>
                <w:iCs w:val="0"/>
                <w:color w:val="000000"/>
                <w:kern w:val="0"/>
                <w:sz w:val="28"/>
                <w:szCs w:val="28"/>
                <w:u w:val="none"/>
                <w:lang w:val="en-US" w:eastAsia="zh-CN" w:bidi="ar"/>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7F775">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p>
        </w:tc>
      </w:tr>
      <w:tr w14:paraId="44BDF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1"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BACAF">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2</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FAD21">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电机拆装更换轴承人工费</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21780">
            <w:pPr>
              <w:jc w:val="center"/>
              <w:rPr>
                <w:rFonts w:hint="default" w:ascii="华文楷体" w:hAnsi="华文楷体" w:eastAsia="华文楷体" w:cs="华文楷体"/>
                <w:i w:val="0"/>
                <w:iCs w:val="0"/>
                <w:color w:val="000000"/>
                <w:sz w:val="28"/>
                <w:szCs w:val="28"/>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90195">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台</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2CA2D">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18</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F4066">
            <w:pPr>
              <w:keepNext w:val="0"/>
              <w:keepLines w:val="0"/>
              <w:widowControl/>
              <w:suppressLineNumbers w:val="0"/>
              <w:jc w:val="center"/>
              <w:textAlignment w:val="center"/>
              <w:rPr>
                <w:rFonts w:hint="default" w:ascii="华文楷体" w:hAnsi="华文楷体" w:eastAsia="华文楷体" w:cs="华文楷体"/>
                <w:i w:val="0"/>
                <w:iCs w:val="0"/>
                <w:color w:val="000000"/>
                <w:kern w:val="0"/>
                <w:sz w:val="28"/>
                <w:szCs w:val="28"/>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E3EAB">
            <w:pPr>
              <w:keepNext w:val="0"/>
              <w:keepLines w:val="0"/>
              <w:widowControl/>
              <w:suppressLineNumbers w:val="0"/>
              <w:jc w:val="center"/>
              <w:textAlignment w:val="center"/>
              <w:rPr>
                <w:rFonts w:hint="default" w:ascii="华文楷体" w:hAnsi="华文楷体" w:eastAsia="华文楷体" w:cs="华文楷体"/>
                <w:i w:val="0"/>
                <w:iCs w:val="0"/>
                <w:color w:val="000000"/>
                <w:kern w:val="0"/>
                <w:sz w:val="28"/>
                <w:szCs w:val="28"/>
                <w:u w:val="none"/>
                <w:lang w:val="en-US" w:eastAsia="zh-CN" w:bidi="ar"/>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9F383">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含高空作业</w:t>
            </w:r>
          </w:p>
        </w:tc>
      </w:tr>
      <w:tr w14:paraId="74C4A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1"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B0929">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3</w:t>
            </w:r>
          </w:p>
        </w:tc>
        <w:tc>
          <w:tcPr>
            <w:tcW w:w="9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729F6">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轴承补油、机械使用费</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353C7">
            <w:pPr>
              <w:jc w:val="center"/>
              <w:rPr>
                <w:rFonts w:hint="default" w:ascii="华文楷体" w:hAnsi="华文楷体" w:eastAsia="华文楷体" w:cs="华文楷体"/>
                <w:i w:val="0"/>
                <w:iCs w:val="0"/>
                <w:color w:val="000000"/>
                <w:sz w:val="28"/>
                <w:szCs w:val="28"/>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83352">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台</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AAC6D">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18</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19E81">
            <w:pPr>
              <w:keepNext w:val="0"/>
              <w:keepLines w:val="0"/>
              <w:widowControl/>
              <w:suppressLineNumbers w:val="0"/>
              <w:jc w:val="center"/>
              <w:textAlignment w:val="center"/>
              <w:rPr>
                <w:rFonts w:hint="default" w:ascii="华文楷体" w:hAnsi="华文楷体" w:eastAsia="华文楷体" w:cs="华文楷体"/>
                <w:i w:val="0"/>
                <w:iCs w:val="0"/>
                <w:color w:val="000000"/>
                <w:kern w:val="0"/>
                <w:sz w:val="28"/>
                <w:szCs w:val="28"/>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88F87">
            <w:pPr>
              <w:keepNext w:val="0"/>
              <w:keepLines w:val="0"/>
              <w:widowControl/>
              <w:suppressLineNumbers w:val="0"/>
              <w:jc w:val="center"/>
              <w:textAlignment w:val="center"/>
              <w:rPr>
                <w:rFonts w:hint="default" w:ascii="华文楷体" w:hAnsi="华文楷体" w:eastAsia="华文楷体" w:cs="华文楷体"/>
                <w:i w:val="0"/>
                <w:iCs w:val="0"/>
                <w:color w:val="000000"/>
                <w:kern w:val="0"/>
                <w:sz w:val="28"/>
                <w:szCs w:val="28"/>
                <w:u w:val="none"/>
                <w:lang w:val="en-US" w:eastAsia="zh-CN" w:bidi="ar"/>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C9433">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加油设备、龙门架，液压设备等</w:t>
            </w:r>
          </w:p>
        </w:tc>
      </w:tr>
      <w:tr w14:paraId="1EFE6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C0D9F">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4</w:t>
            </w:r>
          </w:p>
        </w:tc>
        <w:tc>
          <w:tcPr>
            <w:tcW w:w="9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D3C15">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锂基润滑油</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EB9B7">
            <w:pPr>
              <w:jc w:val="center"/>
              <w:rPr>
                <w:rFonts w:hint="default" w:ascii="华文楷体" w:hAnsi="华文楷体" w:eastAsia="华文楷体" w:cs="华文楷体"/>
                <w:i w:val="0"/>
                <w:iCs w:val="0"/>
                <w:color w:val="000000"/>
                <w:sz w:val="28"/>
                <w:szCs w:val="28"/>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7195B">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桶</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719D6">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5</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B6CD0">
            <w:pPr>
              <w:keepNext w:val="0"/>
              <w:keepLines w:val="0"/>
              <w:widowControl/>
              <w:suppressLineNumbers w:val="0"/>
              <w:jc w:val="center"/>
              <w:textAlignment w:val="center"/>
              <w:rPr>
                <w:rFonts w:hint="default" w:ascii="华文楷体" w:hAnsi="华文楷体" w:eastAsia="华文楷体" w:cs="华文楷体"/>
                <w:i w:val="0"/>
                <w:iCs w:val="0"/>
                <w:color w:val="000000"/>
                <w:kern w:val="0"/>
                <w:sz w:val="28"/>
                <w:szCs w:val="28"/>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791C5">
            <w:pPr>
              <w:keepNext w:val="0"/>
              <w:keepLines w:val="0"/>
              <w:widowControl/>
              <w:suppressLineNumbers w:val="0"/>
              <w:jc w:val="center"/>
              <w:textAlignment w:val="center"/>
              <w:rPr>
                <w:rFonts w:hint="default" w:ascii="华文楷体" w:hAnsi="华文楷体" w:eastAsia="华文楷体" w:cs="华文楷体"/>
                <w:i w:val="0"/>
                <w:iCs w:val="0"/>
                <w:color w:val="000000"/>
                <w:kern w:val="0"/>
                <w:sz w:val="28"/>
                <w:szCs w:val="28"/>
                <w:u w:val="none"/>
                <w:lang w:val="en-US" w:eastAsia="zh-CN" w:bidi="ar"/>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ABB85">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1.8kg/桶</w:t>
            </w:r>
          </w:p>
        </w:tc>
      </w:tr>
      <w:tr w14:paraId="1367D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0"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5F7E2">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5</w:t>
            </w:r>
          </w:p>
        </w:tc>
        <w:tc>
          <w:tcPr>
            <w:tcW w:w="9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F406A">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七号塔风机电机线圈更换维修</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2AA7E">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线圈AEVH-FA</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111EC">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台</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D317F">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1</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86F57">
            <w:pPr>
              <w:keepNext w:val="0"/>
              <w:keepLines w:val="0"/>
              <w:widowControl/>
              <w:suppressLineNumbers w:val="0"/>
              <w:jc w:val="center"/>
              <w:textAlignment w:val="center"/>
              <w:rPr>
                <w:rFonts w:hint="default" w:ascii="华文楷体" w:hAnsi="华文楷体" w:eastAsia="华文楷体" w:cs="华文楷体"/>
                <w:i w:val="0"/>
                <w:iCs w:val="0"/>
                <w:color w:val="000000"/>
                <w:kern w:val="0"/>
                <w:sz w:val="28"/>
                <w:szCs w:val="28"/>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1097F">
            <w:pPr>
              <w:keepNext w:val="0"/>
              <w:keepLines w:val="0"/>
              <w:widowControl/>
              <w:suppressLineNumbers w:val="0"/>
              <w:jc w:val="center"/>
              <w:textAlignment w:val="center"/>
              <w:rPr>
                <w:rFonts w:hint="default" w:ascii="华文楷体" w:hAnsi="华文楷体" w:eastAsia="华文楷体" w:cs="华文楷体"/>
                <w:i w:val="0"/>
                <w:iCs w:val="0"/>
                <w:color w:val="000000"/>
                <w:kern w:val="0"/>
                <w:sz w:val="28"/>
                <w:szCs w:val="28"/>
                <w:u w:val="none"/>
                <w:lang w:val="en-US" w:eastAsia="zh-CN" w:bidi="ar"/>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0A83F">
            <w:pPr>
              <w:jc w:val="center"/>
              <w:rPr>
                <w:rFonts w:hint="default" w:ascii="华文楷体" w:hAnsi="华文楷体" w:eastAsia="华文楷体" w:cs="华文楷体"/>
                <w:i w:val="0"/>
                <w:iCs w:val="0"/>
                <w:color w:val="000000"/>
                <w:sz w:val="28"/>
                <w:szCs w:val="28"/>
                <w:u w:val="none"/>
              </w:rPr>
            </w:pPr>
          </w:p>
        </w:tc>
      </w:tr>
      <w:tr w14:paraId="1A5AF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7ADA0">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6</w:t>
            </w:r>
          </w:p>
        </w:tc>
        <w:tc>
          <w:tcPr>
            <w:tcW w:w="9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8491B">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吊装费</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28C91">
            <w:pPr>
              <w:jc w:val="center"/>
              <w:rPr>
                <w:rFonts w:hint="default" w:ascii="华文楷体" w:hAnsi="华文楷体" w:eastAsia="华文楷体" w:cs="华文楷体"/>
                <w:i w:val="0"/>
                <w:iCs w:val="0"/>
                <w:color w:val="000000"/>
                <w:sz w:val="28"/>
                <w:szCs w:val="28"/>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82CB4">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项</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16080">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1</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7774B">
            <w:pPr>
              <w:keepNext w:val="0"/>
              <w:keepLines w:val="0"/>
              <w:widowControl/>
              <w:suppressLineNumbers w:val="0"/>
              <w:jc w:val="center"/>
              <w:textAlignment w:val="center"/>
              <w:rPr>
                <w:rFonts w:hint="default" w:ascii="华文楷体" w:hAnsi="华文楷体" w:eastAsia="华文楷体" w:cs="华文楷体"/>
                <w:i w:val="0"/>
                <w:iCs w:val="0"/>
                <w:color w:val="000000"/>
                <w:kern w:val="0"/>
                <w:sz w:val="28"/>
                <w:szCs w:val="28"/>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2DE5B">
            <w:pPr>
              <w:keepNext w:val="0"/>
              <w:keepLines w:val="0"/>
              <w:widowControl/>
              <w:suppressLineNumbers w:val="0"/>
              <w:jc w:val="center"/>
              <w:textAlignment w:val="center"/>
              <w:rPr>
                <w:rFonts w:hint="default" w:ascii="华文楷体" w:hAnsi="华文楷体" w:eastAsia="华文楷体" w:cs="华文楷体"/>
                <w:i w:val="0"/>
                <w:iCs w:val="0"/>
                <w:color w:val="000000"/>
                <w:kern w:val="0"/>
                <w:sz w:val="28"/>
                <w:szCs w:val="28"/>
                <w:u w:val="none"/>
                <w:lang w:val="en-US" w:eastAsia="zh-CN" w:bidi="ar"/>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CFF3B">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吊车</w:t>
            </w:r>
          </w:p>
        </w:tc>
      </w:tr>
      <w:tr w14:paraId="514F8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51FB3">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7</w:t>
            </w:r>
          </w:p>
        </w:tc>
        <w:tc>
          <w:tcPr>
            <w:tcW w:w="9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19BC8">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合计</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DF8FF">
            <w:pPr>
              <w:jc w:val="center"/>
              <w:rPr>
                <w:rFonts w:hint="default" w:ascii="华文楷体" w:hAnsi="华文楷体" w:eastAsia="华文楷体" w:cs="华文楷体"/>
                <w:i w:val="0"/>
                <w:iCs w:val="0"/>
                <w:color w:val="000000"/>
                <w:sz w:val="28"/>
                <w:szCs w:val="28"/>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FFB45">
            <w:pPr>
              <w:jc w:val="center"/>
              <w:rPr>
                <w:rFonts w:hint="default" w:ascii="华文楷体" w:hAnsi="华文楷体" w:eastAsia="华文楷体" w:cs="华文楷体"/>
                <w:i w:val="0"/>
                <w:iCs w:val="0"/>
                <w:color w:val="000000"/>
                <w:sz w:val="28"/>
                <w:szCs w:val="28"/>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13AE4">
            <w:pPr>
              <w:jc w:val="center"/>
              <w:rPr>
                <w:rFonts w:hint="default" w:ascii="华文楷体" w:hAnsi="华文楷体" w:eastAsia="华文楷体" w:cs="华文楷体"/>
                <w:i w:val="0"/>
                <w:iCs w:val="0"/>
                <w:color w:val="000000"/>
                <w:sz w:val="28"/>
                <w:szCs w:val="28"/>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39E01">
            <w:pPr>
              <w:jc w:val="center"/>
              <w:rPr>
                <w:rFonts w:hint="default" w:ascii="华文楷体" w:hAnsi="华文楷体" w:eastAsia="华文楷体" w:cs="华文楷体"/>
                <w:i w:val="0"/>
                <w:iCs w:val="0"/>
                <w:color w:val="000000"/>
                <w:sz w:val="28"/>
                <w:szCs w:val="28"/>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377BA">
            <w:pPr>
              <w:jc w:val="center"/>
              <w:rPr>
                <w:rFonts w:hint="default" w:ascii="华文楷体" w:hAnsi="华文楷体" w:eastAsia="华文楷体" w:cs="华文楷体"/>
                <w:i w:val="0"/>
                <w:iCs w:val="0"/>
                <w:color w:val="000000"/>
                <w:sz w:val="28"/>
                <w:szCs w:val="28"/>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3D4CC">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含税</w:t>
            </w:r>
          </w:p>
        </w:tc>
      </w:tr>
    </w:tbl>
    <w:p w14:paraId="502A9F55">
      <w:pPr>
        <w:widowControl/>
        <w:spacing w:line="360" w:lineRule="auto"/>
        <w:jc w:val="left"/>
        <w:rPr>
          <w:rFonts w:hint="eastAsia" w:ascii="仿宋_GB2312" w:eastAsia="仿宋_GB2312"/>
          <w:bCs/>
          <w:kern w:val="0"/>
          <w:sz w:val="28"/>
          <w:szCs w:val="28"/>
          <w:lang w:val="en-US" w:eastAsia="zh-CN"/>
        </w:rPr>
      </w:pPr>
    </w:p>
    <w:p w14:paraId="6A2E0A80">
      <w:pPr>
        <w:widowControl/>
        <w:numPr>
          <w:ilvl w:val="0"/>
          <w:numId w:val="0"/>
        </w:numPr>
        <w:spacing w:line="360" w:lineRule="auto"/>
        <w:ind w:left="0" w:leftChars="0" w:firstLine="560" w:firstLineChars="200"/>
        <w:jc w:val="left"/>
        <w:rPr>
          <w:rFonts w:hint="eastAsia" w:ascii="仿宋_GB2312" w:eastAsia="仿宋_GB2312"/>
          <w:bCs/>
          <w:kern w:val="0"/>
          <w:sz w:val="28"/>
          <w:szCs w:val="28"/>
          <w:lang w:val="en-US" w:eastAsia="zh-CN"/>
        </w:rPr>
      </w:pPr>
      <w:r>
        <w:rPr>
          <w:rFonts w:hint="eastAsia" w:ascii="仿宋_GB2312" w:eastAsia="仿宋_GB2312"/>
          <w:bCs/>
          <w:kern w:val="0"/>
          <w:sz w:val="28"/>
          <w:szCs w:val="28"/>
          <w:lang w:val="en-US" w:eastAsia="zh-CN"/>
        </w:rPr>
        <w:t>(一）工程量:</w:t>
      </w:r>
    </w:p>
    <w:p w14:paraId="5EC0ADD5">
      <w:pPr>
        <w:widowControl/>
        <w:numPr>
          <w:ilvl w:val="0"/>
          <w:numId w:val="0"/>
        </w:numPr>
        <w:spacing w:line="360" w:lineRule="auto"/>
        <w:ind w:left="0" w:leftChars="0" w:firstLine="560" w:firstLineChars="200"/>
        <w:jc w:val="left"/>
        <w:rPr>
          <w:rFonts w:hint="eastAsia" w:ascii="仿宋_GB2312" w:eastAsia="仿宋_GB2312"/>
          <w:bCs/>
          <w:kern w:val="0"/>
          <w:sz w:val="28"/>
          <w:szCs w:val="28"/>
          <w:lang w:val="en-US" w:eastAsia="zh-CN"/>
        </w:rPr>
      </w:pPr>
      <w:r>
        <w:rPr>
          <w:rFonts w:hint="eastAsia" w:ascii="仿宋_GB2312" w:eastAsia="仿宋_GB2312"/>
          <w:bCs/>
          <w:kern w:val="0"/>
          <w:sz w:val="28"/>
          <w:szCs w:val="28"/>
          <w:lang w:val="en-US" w:eastAsia="zh-CN"/>
        </w:rPr>
        <w:t>1、对T3冷却塔二号冷却塔第二、三组风机，三号冷却塔三组风机，四号冷却塔三组风机、五号冷却塔三组风机、六号冷却塔三组风机、七号冷却塔第一组风机、八号冷却塔三组风机，共计18台22KW变频电机的轴承、密封件更换和加注润滑油。</w:t>
      </w:r>
    </w:p>
    <w:p w14:paraId="39005314">
      <w:pPr>
        <w:widowControl/>
        <w:numPr>
          <w:ilvl w:val="0"/>
          <w:numId w:val="0"/>
        </w:numPr>
        <w:spacing w:line="360" w:lineRule="auto"/>
        <w:ind w:left="0" w:leftChars="0" w:firstLine="560" w:firstLineChars="200"/>
        <w:jc w:val="left"/>
        <w:rPr>
          <w:rFonts w:hint="default" w:ascii="仿宋_GB2312" w:eastAsia="仿宋_GB2312"/>
          <w:bCs/>
          <w:kern w:val="0"/>
          <w:sz w:val="28"/>
          <w:szCs w:val="28"/>
          <w:lang w:val="en-US" w:eastAsia="zh-CN"/>
        </w:rPr>
      </w:pPr>
      <w:r>
        <w:rPr>
          <w:rFonts w:hint="eastAsia" w:ascii="仿宋_GB2312" w:eastAsia="仿宋_GB2312"/>
          <w:bCs/>
          <w:kern w:val="0"/>
          <w:sz w:val="28"/>
          <w:szCs w:val="28"/>
          <w:lang w:val="en-US" w:eastAsia="zh-CN"/>
        </w:rPr>
        <w:t>2、七号冷却塔第二组电机故障，需更换线圈。</w:t>
      </w:r>
    </w:p>
    <w:p w14:paraId="4A8AD9B1">
      <w:pPr>
        <w:widowControl/>
        <w:numPr>
          <w:ilvl w:val="0"/>
          <w:numId w:val="0"/>
        </w:numPr>
        <w:spacing w:line="360" w:lineRule="auto"/>
        <w:ind w:left="0" w:leftChars="0" w:firstLine="560" w:firstLineChars="200"/>
        <w:jc w:val="left"/>
        <w:rPr>
          <w:rFonts w:hint="eastAsia" w:ascii="仿宋_GB2312" w:eastAsia="仿宋_GB2312"/>
          <w:bCs/>
          <w:kern w:val="0"/>
          <w:sz w:val="28"/>
          <w:szCs w:val="28"/>
          <w:lang w:val="en-US" w:eastAsia="zh-CN"/>
        </w:rPr>
      </w:pPr>
      <w:r>
        <w:rPr>
          <w:rFonts w:hint="eastAsia" w:ascii="仿宋_GB2312" w:eastAsia="仿宋_GB2312"/>
          <w:bCs/>
          <w:kern w:val="0"/>
          <w:sz w:val="28"/>
          <w:szCs w:val="28"/>
          <w:lang w:val="en-US" w:eastAsia="zh-CN"/>
        </w:rPr>
        <w:t>（二）技术要求：1、供应商提供的材料（含配件）应与原产保持一致，是全新的、未使用过的原装合格正品，并保证所提供材料外观和内在质量都不得有任何问题。</w:t>
      </w:r>
    </w:p>
    <w:p w14:paraId="193125F2">
      <w:pPr>
        <w:widowControl/>
        <w:numPr>
          <w:ilvl w:val="0"/>
          <w:numId w:val="0"/>
        </w:numPr>
        <w:spacing w:line="360" w:lineRule="auto"/>
        <w:ind w:left="0" w:leftChars="0" w:firstLine="560" w:firstLineChars="200"/>
        <w:jc w:val="left"/>
        <w:rPr>
          <w:rFonts w:hint="default" w:ascii="仿宋_GB2312" w:eastAsia="仿宋_GB2312"/>
          <w:bCs/>
          <w:kern w:val="0"/>
          <w:sz w:val="28"/>
          <w:szCs w:val="28"/>
          <w:lang w:val="en-US" w:eastAsia="zh-CN"/>
        </w:rPr>
      </w:pPr>
      <w:r>
        <w:rPr>
          <w:rFonts w:hint="eastAsia" w:ascii="仿宋_GB2312" w:eastAsia="仿宋_GB2312"/>
          <w:bCs/>
          <w:kern w:val="0"/>
          <w:sz w:val="28"/>
          <w:szCs w:val="28"/>
          <w:lang w:val="en-US" w:eastAsia="zh-CN"/>
        </w:rPr>
        <w:t>2、需使用同一品牌的轴承</w:t>
      </w:r>
    </w:p>
    <w:p w14:paraId="0096E9CC">
      <w:pPr>
        <w:widowControl/>
        <w:numPr>
          <w:ilvl w:val="0"/>
          <w:numId w:val="0"/>
        </w:numPr>
        <w:spacing w:line="360" w:lineRule="auto"/>
        <w:ind w:left="0" w:leftChars="0" w:firstLine="560" w:firstLineChars="200"/>
        <w:jc w:val="left"/>
        <w:rPr>
          <w:rFonts w:hint="eastAsia" w:ascii="仿宋_GB2312" w:eastAsia="仿宋_GB2312"/>
          <w:bCs/>
          <w:kern w:val="0"/>
          <w:sz w:val="28"/>
          <w:szCs w:val="28"/>
          <w:lang w:val="en-US" w:eastAsia="zh-CN"/>
        </w:rPr>
      </w:pPr>
      <w:r>
        <w:rPr>
          <w:rFonts w:hint="eastAsia" w:ascii="仿宋_GB2312" w:eastAsia="仿宋_GB2312"/>
          <w:bCs/>
          <w:kern w:val="0"/>
          <w:sz w:val="28"/>
          <w:szCs w:val="28"/>
          <w:lang w:val="en-US" w:eastAsia="zh-CN"/>
        </w:rPr>
        <w:t>3、生产日期不得超过投标截止时间一年。</w:t>
      </w:r>
    </w:p>
    <w:p w14:paraId="2FD44340">
      <w:pPr>
        <w:ind w:firstLine="562" w:firstLineChars="200"/>
        <w:rPr>
          <w:rFonts w:ascii="仿宋_GB2312" w:eastAsia="仿宋_GB2312"/>
          <w:b/>
          <w:sz w:val="28"/>
          <w:szCs w:val="28"/>
        </w:rPr>
      </w:pPr>
      <w:r>
        <w:rPr>
          <w:rFonts w:hint="eastAsia" w:ascii="仿宋_GB2312" w:eastAsia="仿宋_GB2312"/>
          <w:b/>
          <w:sz w:val="28"/>
          <w:szCs w:val="28"/>
        </w:rPr>
        <w:t>二、报价人的报价范围</w:t>
      </w:r>
    </w:p>
    <w:p w14:paraId="6470E42B">
      <w:pPr>
        <w:widowControl/>
        <w:spacing w:line="360" w:lineRule="auto"/>
        <w:ind w:firstLine="560" w:firstLineChars="200"/>
        <w:jc w:val="left"/>
        <w:rPr>
          <w:rFonts w:hint="eastAsia" w:ascii="仿宋_GB2312" w:eastAsia="仿宋_GB2312"/>
          <w:bCs/>
          <w:kern w:val="0"/>
          <w:sz w:val="28"/>
          <w:szCs w:val="28"/>
          <w:lang w:val="en-US" w:eastAsia="zh-CN"/>
        </w:rPr>
      </w:pPr>
      <w:r>
        <w:rPr>
          <w:rFonts w:hint="eastAsia" w:ascii="仿宋_GB2312" w:eastAsia="仿宋_GB2312"/>
          <w:bCs/>
          <w:kern w:val="0"/>
          <w:sz w:val="28"/>
          <w:szCs w:val="28"/>
          <w:lang w:val="en-US" w:eastAsia="zh-CN"/>
        </w:rPr>
        <w:t>1、包括以上物资的供货期内合同义务所有款项，包括货物交付至指定地点所需的一切费用（含安装费、税费、运输费、保险费），是按合同交货期交货的合同价，不受任何调价因素的影响，在整个履行合同期间有效。</w:t>
      </w:r>
    </w:p>
    <w:p w14:paraId="4C3C3C90">
      <w:pPr>
        <w:widowControl/>
        <w:spacing w:line="360" w:lineRule="auto"/>
        <w:ind w:firstLine="560" w:firstLineChars="200"/>
        <w:jc w:val="left"/>
        <w:rPr>
          <w:rFonts w:hint="eastAsia" w:ascii="仿宋_GB2312" w:eastAsia="仿宋_GB2312"/>
          <w:sz w:val="28"/>
          <w:szCs w:val="28"/>
        </w:rPr>
      </w:pPr>
      <w:r>
        <w:rPr>
          <w:rFonts w:hint="eastAsia" w:ascii="仿宋_GB2312" w:eastAsia="仿宋_GB2312"/>
          <w:bCs/>
          <w:kern w:val="0"/>
          <w:sz w:val="28"/>
          <w:szCs w:val="28"/>
          <w:lang w:val="en-US" w:eastAsia="zh-CN"/>
        </w:rPr>
        <w:t>2.本工程实行总价包干，固定总价不再调整(含国家政策性调整在内)。</w:t>
      </w:r>
    </w:p>
    <w:p w14:paraId="2504228F">
      <w:pPr>
        <w:numPr>
          <w:ilvl w:val="0"/>
          <w:numId w:val="1"/>
        </w:numPr>
        <w:rPr>
          <w:rFonts w:ascii="仿宋_GB2312" w:eastAsia="仿宋_GB2312"/>
          <w:b/>
          <w:sz w:val="28"/>
          <w:szCs w:val="28"/>
        </w:rPr>
      </w:pPr>
      <w:r>
        <w:rPr>
          <w:rFonts w:hint="eastAsia" w:ascii="仿宋_GB2312" w:eastAsia="仿宋_GB2312"/>
          <w:b/>
          <w:sz w:val="28"/>
          <w:szCs w:val="28"/>
        </w:rPr>
        <w:t>报价人的资质要求</w:t>
      </w:r>
    </w:p>
    <w:p w14:paraId="5D1E8B39">
      <w:pPr>
        <w:widowControl/>
        <w:tabs>
          <w:tab w:val="left" w:pos="3630"/>
        </w:tabs>
        <w:spacing w:line="360" w:lineRule="auto"/>
        <w:ind w:firstLine="560" w:firstLineChars="200"/>
        <w:jc w:val="left"/>
        <w:rPr>
          <w:rFonts w:ascii="仿宋_GB2312" w:eastAsia="仿宋_GB2312"/>
          <w:sz w:val="28"/>
          <w:szCs w:val="28"/>
        </w:rPr>
      </w:pPr>
      <w:r>
        <w:rPr>
          <w:rFonts w:hint="eastAsia" w:ascii="仿宋_GB2312" w:eastAsia="仿宋_GB2312"/>
          <w:sz w:val="28"/>
          <w:szCs w:val="28"/>
        </w:rPr>
        <w:t>1.报价人是中华人民共和国具有独立法人资格的企业，提供营业执照；</w:t>
      </w:r>
    </w:p>
    <w:p w14:paraId="0058B8D0">
      <w:pPr>
        <w:pStyle w:val="17"/>
        <w:adjustRightInd w:val="0"/>
        <w:snapToGrid w:val="0"/>
        <w:spacing w:before="0" w:after="0"/>
        <w:ind w:leftChars="0" w:firstLine="280" w:firstLineChars="100"/>
        <w:rPr>
          <w:rFonts w:hint="eastAsia" w:ascii="仿宋_GB2312" w:eastAsia="仿宋_GB2312"/>
          <w:sz w:val="28"/>
          <w:szCs w:val="28"/>
        </w:rPr>
      </w:pPr>
      <w:r>
        <w:rPr>
          <w:rFonts w:ascii="仿宋_GB2312" w:eastAsia="仿宋_GB2312"/>
          <w:sz w:val="28"/>
          <w:szCs w:val="28"/>
        </w:rPr>
        <w:t>2</w:t>
      </w:r>
      <w:r>
        <w:rPr>
          <w:rFonts w:hint="eastAsia" w:ascii="仿宋_GB2312" w:eastAsia="仿宋_GB2312"/>
          <w:sz w:val="28"/>
          <w:szCs w:val="28"/>
        </w:rPr>
        <w:t>.</w:t>
      </w:r>
      <w:r>
        <w:rPr>
          <w:rFonts w:hint="eastAsia" w:ascii="仿宋_GB2312" w:eastAsia="仿宋_GB2312" w:hAnsiTheme="minorHAnsi" w:cstheme="minorBidi"/>
          <w:kern w:val="2"/>
          <w:sz w:val="28"/>
          <w:szCs w:val="28"/>
          <w:lang w:val="en-US" w:eastAsia="zh-CN" w:bidi="ar-SA"/>
        </w:rPr>
        <w:t>“报价人未被“信用中国”网站（www.creditchina.gov.cn）或中国执行信息公开网（http://zxgk.court.gov.cn/）列入失信被执行人（提供网页查询截图并加盖公章）</w:t>
      </w:r>
    </w:p>
    <w:p w14:paraId="7061B103">
      <w:pPr>
        <w:pStyle w:val="17"/>
        <w:adjustRightInd w:val="0"/>
        <w:snapToGrid w:val="0"/>
        <w:spacing w:before="0" w:after="0"/>
        <w:ind w:leftChars="0" w:firstLine="280" w:firstLineChars="100"/>
        <w:rPr>
          <w:rFonts w:hint="default" w:ascii="仿宋_GB2312" w:eastAsia="仿宋_GB2312" w:hAnsiTheme="minorHAnsi" w:cstheme="minorBidi"/>
          <w:kern w:val="2"/>
          <w:sz w:val="28"/>
          <w:szCs w:val="28"/>
          <w:lang w:val="en-US" w:eastAsia="zh-CN" w:bidi="ar-SA"/>
        </w:rPr>
      </w:pPr>
      <w:r>
        <w:rPr>
          <w:rFonts w:hint="eastAsia" w:ascii="仿宋_GB2312" w:eastAsia="仿宋_GB2312"/>
          <w:sz w:val="28"/>
          <w:szCs w:val="28"/>
          <w:lang w:val="en-US" w:eastAsia="zh-CN"/>
        </w:rPr>
        <w:t>3.</w:t>
      </w:r>
      <w:r>
        <w:rPr>
          <w:rFonts w:hint="eastAsia" w:ascii="仿宋_GB2312" w:eastAsia="仿宋_GB2312" w:hAnsiTheme="minorHAnsi" w:cstheme="minorBidi"/>
          <w:kern w:val="2"/>
          <w:sz w:val="28"/>
          <w:szCs w:val="28"/>
          <w:lang w:val="en-US" w:eastAsia="zh-CN" w:bidi="ar-SA"/>
        </w:rPr>
        <w:t>报价人须针对《湖北机场集团“供应商不良行为”管理暂行办法（试行）》在报价文件中做出承诺，格式详见询价文件“ 响应文件格式”；</w:t>
      </w:r>
    </w:p>
    <w:p w14:paraId="2CD0E6CB">
      <w:pPr>
        <w:pStyle w:val="14"/>
        <w:ind w:left="0" w:leftChars="0" w:firstLine="560" w:firstLineChars="200"/>
        <w:rPr>
          <w:rFonts w:ascii="仿宋_GB2312" w:eastAsia="仿宋_GB2312"/>
          <w:sz w:val="28"/>
          <w:szCs w:val="28"/>
        </w:rPr>
      </w:pPr>
      <w:r>
        <w:rPr>
          <w:rFonts w:hint="eastAsia" w:ascii="仿宋_GB2312" w:eastAsia="仿宋_GB2312"/>
          <w:sz w:val="28"/>
          <w:szCs w:val="28"/>
          <w:lang w:val="en-US" w:eastAsia="zh-CN"/>
        </w:rPr>
        <w:t>4</w:t>
      </w:r>
      <w:r>
        <w:rPr>
          <w:rFonts w:ascii="仿宋_GB2312" w:eastAsia="仿宋_GB2312"/>
          <w:sz w:val="28"/>
          <w:szCs w:val="28"/>
        </w:rPr>
        <w:t>.</w:t>
      </w:r>
      <w:r>
        <w:rPr>
          <w:rFonts w:hint="eastAsia" w:ascii="仿宋_GB2312" w:eastAsia="仿宋_GB2312"/>
          <w:sz w:val="28"/>
          <w:szCs w:val="28"/>
        </w:rPr>
        <w:t>本项目不接受联合体报价。</w:t>
      </w:r>
    </w:p>
    <w:p w14:paraId="59142263">
      <w:pPr>
        <w:ind w:firstLine="562" w:firstLineChars="200"/>
        <w:rPr>
          <w:rFonts w:ascii="仿宋_GB2312" w:eastAsia="仿宋_GB2312"/>
          <w:b/>
          <w:sz w:val="28"/>
          <w:szCs w:val="28"/>
        </w:rPr>
      </w:pPr>
      <w:r>
        <w:rPr>
          <w:rFonts w:hint="eastAsia" w:ascii="仿宋_GB2312" w:eastAsia="仿宋_GB2312"/>
          <w:b/>
          <w:sz w:val="28"/>
          <w:szCs w:val="28"/>
        </w:rPr>
        <w:t>四、询价货物的</w:t>
      </w:r>
      <w:r>
        <w:rPr>
          <w:rFonts w:ascii="仿宋_GB2312" w:eastAsia="仿宋_GB2312"/>
          <w:b/>
          <w:sz w:val="28"/>
          <w:szCs w:val="28"/>
        </w:rPr>
        <w:t>质量要求</w:t>
      </w:r>
    </w:p>
    <w:p w14:paraId="0919AF0B">
      <w:pPr>
        <w:ind w:firstLine="560" w:firstLineChars="200"/>
        <w:rPr>
          <w:rFonts w:ascii="仿宋_GB2312" w:eastAsia="仿宋_GB2312"/>
          <w:sz w:val="28"/>
          <w:szCs w:val="28"/>
        </w:rPr>
      </w:pPr>
      <w:r>
        <w:rPr>
          <w:rFonts w:hint="eastAsia" w:ascii="仿宋_GB2312" w:eastAsia="仿宋_GB2312"/>
          <w:sz w:val="28"/>
          <w:szCs w:val="28"/>
        </w:rPr>
        <w:t>符合相关国家检测、验收标准及本次询价技术规范要求。交货时，提交产品合格证</w:t>
      </w:r>
      <w:r>
        <w:rPr>
          <w:rFonts w:hint="eastAsia" w:ascii="仿宋_GB2312" w:eastAsia="仿宋_GB2312"/>
          <w:sz w:val="28"/>
          <w:szCs w:val="28"/>
          <w:lang w:val="en-US" w:eastAsia="zh-CN"/>
        </w:rPr>
        <w:t>或原厂证明文件</w:t>
      </w:r>
      <w:r>
        <w:rPr>
          <w:rFonts w:hint="eastAsia" w:ascii="仿宋_GB2312" w:eastAsia="仿宋_GB2312"/>
          <w:sz w:val="28"/>
          <w:szCs w:val="28"/>
        </w:rPr>
        <w:t>。</w:t>
      </w:r>
    </w:p>
    <w:p w14:paraId="4211E19B">
      <w:pPr>
        <w:ind w:firstLine="562" w:firstLineChars="200"/>
        <w:rPr>
          <w:rFonts w:ascii="仿宋_GB2312" w:eastAsia="仿宋_GB2312"/>
          <w:b/>
          <w:sz w:val="28"/>
          <w:szCs w:val="28"/>
        </w:rPr>
      </w:pPr>
      <w:r>
        <w:rPr>
          <w:rFonts w:hint="eastAsia" w:ascii="仿宋_GB2312" w:eastAsia="仿宋_GB2312"/>
          <w:b/>
          <w:sz w:val="28"/>
          <w:szCs w:val="28"/>
        </w:rPr>
        <w:t>五、询价货物的交货期与交货方式要求</w:t>
      </w:r>
    </w:p>
    <w:p w14:paraId="4F2CA8B4">
      <w:pPr>
        <w:ind w:firstLine="560" w:firstLineChars="200"/>
        <w:rPr>
          <w:rFonts w:hint="eastAsia" w:ascii="仿宋_GB2312" w:eastAsia="仿宋_GB2312"/>
          <w:sz w:val="28"/>
          <w:szCs w:val="28"/>
        </w:rPr>
      </w:pPr>
      <w:r>
        <w:rPr>
          <w:rFonts w:hint="eastAsia" w:ascii="仿宋_GB2312" w:eastAsia="仿宋_GB2312"/>
          <w:sz w:val="28"/>
          <w:szCs w:val="28"/>
        </w:rPr>
        <w:t>报价人必须于</w:t>
      </w:r>
      <w:r>
        <w:rPr>
          <w:rFonts w:hint="eastAsia" w:ascii="仿宋_GB2312" w:eastAsia="仿宋_GB2312"/>
          <w:sz w:val="28"/>
          <w:szCs w:val="28"/>
          <w:lang w:val="en-US" w:eastAsia="zh-CN"/>
        </w:rPr>
        <w:t>甲方通知之日起30个日历天内</w:t>
      </w:r>
      <w:r>
        <w:rPr>
          <w:rFonts w:hint="eastAsia" w:ascii="仿宋_GB2312" w:eastAsia="仿宋_GB2312"/>
          <w:sz w:val="28"/>
          <w:szCs w:val="28"/>
        </w:rPr>
        <w:t>按要求将货物</w:t>
      </w:r>
      <w:r>
        <w:rPr>
          <w:rFonts w:hint="eastAsia" w:ascii="仿宋_GB2312" w:eastAsia="仿宋_GB2312"/>
          <w:sz w:val="28"/>
          <w:szCs w:val="28"/>
          <w:lang w:val="en-US" w:eastAsia="zh-CN"/>
        </w:rPr>
        <w:t>一次性</w:t>
      </w:r>
      <w:r>
        <w:rPr>
          <w:rFonts w:hint="eastAsia" w:ascii="仿宋_GB2312" w:eastAsia="仿宋_GB2312"/>
          <w:sz w:val="28"/>
          <w:szCs w:val="28"/>
        </w:rPr>
        <w:t>送至武汉天河机场</w:t>
      </w:r>
      <w:r>
        <w:rPr>
          <w:rFonts w:hint="eastAsia" w:ascii="仿宋_GB2312" w:eastAsia="仿宋_GB2312"/>
          <w:sz w:val="28"/>
          <w:szCs w:val="28"/>
          <w:lang w:val="en-US" w:eastAsia="zh-CN"/>
        </w:rPr>
        <w:t>并完成安装。</w:t>
      </w:r>
    </w:p>
    <w:p w14:paraId="700CAA5A">
      <w:pPr>
        <w:ind w:firstLine="562" w:firstLineChars="200"/>
        <w:rPr>
          <w:rFonts w:ascii="仿宋_GB2312" w:eastAsia="仿宋_GB2312"/>
          <w:b/>
          <w:sz w:val="28"/>
          <w:szCs w:val="28"/>
        </w:rPr>
      </w:pPr>
      <w:r>
        <w:rPr>
          <w:rFonts w:hint="eastAsia" w:ascii="仿宋_GB2312" w:eastAsia="仿宋_GB2312"/>
          <w:b/>
          <w:sz w:val="28"/>
          <w:szCs w:val="28"/>
        </w:rPr>
        <w:t>六、询价货物的</w:t>
      </w:r>
      <w:r>
        <w:rPr>
          <w:rFonts w:ascii="仿宋_GB2312" w:eastAsia="仿宋_GB2312"/>
          <w:b/>
          <w:sz w:val="28"/>
          <w:szCs w:val="28"/>
        </w:rPr>
        <w:t>质保期</w:t>
      </w:r>
      <w:r>
        <w:rPr>
          <w:rFonts w:hint="eastAsia" w:ascii="仿宋_GB2312" w:eastAsia="仿宋_GB2312"/>
          <w:b/>
          <w:sz w:val="28"/>
          <w:szCs w:val="28"/>
        </w:rPr>
        <w:t>及售后服务要求</w:t>
      </w:r>
    </w:p>
    <w:p w14:paraId="422D116C">
      <w:pPr>
        <w:ind w:firstLine="560" w:firstLineChars="200"/>
        <w:rPr>
          <w:rFonts w:ascii="仿宋_GB2312" w:eastAsia="仿宋_GB2312"/>
          <w:sz w:val="28"/>
          <w:szCs w:val="28"/>
        </w:rPr>
      </w:pPr>
      <w:r>
        <w:rPr>
          <w:rFonts w:hint="eastAsia" w:ascii="仿宋_GB2312" w:eastAsia="仿宋_GB2312"/>
          <w:sz w:val="28"/>
          <w:szCs w:val="28"/>
        </w:rPr>
        <w:t>验收后，报价人在提供售后服务时必须满足以下几点：</w:t>
      </w:r>
    </w:p>
    <w:p w14:paraId="7BA97950">
      <w:pPr>
        <w:ind w:firstLine="560" w:firstLineChars="200"/>
        <w:rPr>
          <w:rFonts w:ascii="仿宋_GB2312" w:eastAsia="仿宋_GB2312"/>
          <w:sz w:val="28"/>
          <w:szCs w:val="28"/>
        </w:rPr>
      </w:pPr>
      <w:r>
        <w:rPr>
          <w:rFonts w:hint="eastAsia" w:ascii="仿宋_GB2312" w:eastAsia="仿宋_GB2312"/>
          <w:sz w:val="28"/>
          <w:szCs w:val="28"/>
        </w:rPr>
        <w:t>1、报价人应提供有效的联系人和联系电话，如有变更，报价人应及时、主动通知询价人。</w:t>
      </w:r>
    </w:p>
    <w:p w14:paraId="1D221EB7">
      <w:pPr>
        <w:ind w:firstLine="560" w:firstLineChars="200"/>
        <w:rPr>
          <w:rFonts w:hint="eastAsia" w:ascii="仿宋_GB2312" w:eastAsia="仿宋_GB2312"/>
          <w:sz w:val="28"/>
          <w:szCs w:val="28"/>
        </w:rPr>
      </w:pPr>
      <w:r>
        <w:rPr>
          <w:rFonts w:hint="eastAsia" w:ascii="仿宋_GB2312" w:eastAsia="仿宋_GB2312"/>
          <w:sz w:val="28"/>
          <w:szCs w:val="28"/>
        </w:rPr>
        <w:t>2、报价人应做好定期客户回访工作，及时发现、回复询价人提出的问题，并根据询价人需求提供相关的采购资料。</w:t>
      </w:r>
    </w:p>
    <w:p w14:paraId="41E05A8E">
      <w:pPr>
        <w:ind w:firstLine="560" w:firstLineChars="200"/>
        <w:rPr>
          <w:rFonts w:hint="default" w:ascii="仿宋_GB2312" w:eastAsia="仿宋_GB2312"/>
          <w:sz w:val="28"/>
          <w:szCs w:val="28"/>
          <w:highlight w:val="none"/>
          <w:lang w:val="en-US" w:eastAsia="zh-CN"/>
          <w14:textFill>
            <w14:gradFill>
              <w14:gsLst>
                <w14:gs w14:pos="0">
                  <w14:srgbClr w14:val="FE4444"/>
                </w14:gs>
                <w14:gs w14:pos="100000">
                  <w14:srgbClr w14:val="832B2B"/>
                </w14:gs>
              </w14:gsLst>
              <w14:lin w14:scaled="0"/>
            </w14:gradFill>
          </w14:textFill>
        </w:rPr>
      </w:pPr>
      <w:r>
        <w:rPr>
          <w:rFonts w:hint="eastAsia" w:ascii="仿宋_GB2312" w:eastAsia="仿宋_GB2312"/>
          <w:sz w:val="28"/>
          <w:szCs w:val="28"/>
          <w:lang w:val="en-US" w:eastAsia="zh-CN"/>
        </w:rPr>
        <w:t>3、质保期内，轴承在使用过程内出现任何故障，报价人在接到报修电话通知后，须在2小时内响应，及时到达抢修现场处理并恢复使用。</w:t>
      </w:r>
    </w:p>
    <w:p w14:paraId="6CA0777A">
      <w:pPr>
        <w:ind w:firstLine="562" w:firstLineChars="200"/>
        <w:rPr>
          <w:rFonts w:ascii="仿宋_GB2312" w:eastAsia="仿宋_GB2312"/>
          <w:b/>
          <w:sz w:val="28"/>
          <w:szCs w:val="28"/>
        </w:rPr>
      </w:pPr>
      <w:r>
        <w:rPr>
          <w:rFonts w:hint="eastAsia" w:ascii="仿宋_GB2312" w:eastAsia="仿宋_GB2312"/>
          <w:b/>
          <w:sz w:val="28"/>
          <w:szCs w:val="28"/>
        </w:rPr>
        <w:t>七、验收检验、</w:t>
      </w:r>
      <w:r>
        <w:rPr>
          <w:rFonts w:hint="eastAsia" w:ascii="仿宋_GB2312" w:eastAsia="仿宋_GB2312"/>
          <w:b/>
          <w:sz w:val="28"/>
          <w:szCs w:val="28"/>
          <w:lang w:val="en-US" w:eastAsia="zh-CN"/>
        </w:rPr>
        <w:t>安装调试</w:t>
      </w:r>
    </w:p>
    <w:p w14:paraId="5708A94B">
      <w:pPr>
        <w:ind w:firstLine="840" w:firstLineChars="300"/>
        <w:rPr>
          <w:rFonts w:hint="default" w:ascii="仿宋_GB2312" w:eastAsia="仿宋_GB2312"/>
          <w:color w:val="auto"/>
          <w:sz w:val="28"/>
          <w:szCs w:val="28"/>
          <w:lang w:val="en-US" w:eastAsia="zh-CN"/>
        </w:rPr>
      </w:pPr>
      <w:r>
        <w:rPr>
          <w:rFonts w:hint="eastAsia" w:ascii="仿宋_GB2312" w:eastAsia="仿宋_GB2312"/>
          <w:sz w:val="28"/>
          <w:szCs w:val="28"/>
        </w:rPr>
        <w:t>货到后，询价人按本合同约定或订单内容收货，产品的规格型号均以合同或订单要求为准</w:t>
      </w:r>
      <w:r>
        <w:rPr>
          <w:rFonts w:hint="eastAsia" w:ascii="仿宋_GB2312" w:eastAsia="仿宋_GB2312"/>
          <w:sz w:val="28"/>
          <w:szCs w:val="28"/>
          <w:lang w:eastAsia="zh-CN"/>
        </w:rPr>
        <w:t>；</w:t>
      </w:r>
      <w:r>
        <w:rPr>
          <w:rFonts w:hint="eastAsia" w:ascii="仿宋_GB2312" w:eastAsia="仿宋_GB2312"/>
          <w:color w:val="auto"/>
          <w:sz w:val="28"/>
          <w:szCs w:val="28"/>
          <w:lang w:val="en-US" w:eastAsia="zh-CN"/>
        </w:rPr>
        <w:t>报价人负责按国家相关标准或要求进行安装和调试工作，以使设备具备正常安全预定的使用功能和性能，并服从询价人的管理和监督，安装完毕并运行测试后，询价人组织验收。</w:t>
      </w:r>
    </w:p>
    <w:p w14:paraId="6E949ABC">
      <w:pPr>
        <w:ind w:firstLine="562" w:firstLineChars="200"/>
        <w:rPr>
          <w:rFonts w:ascii="仿宋_GB2312" w:eastAsia="仿宋_GB2312"/>
          <w:b/>
          <w:sz w:val="28"/>
          <w:szCs w:val="28"/>
        </w:rPr>
      </w:pPr>
      <w:r>
        <w:rPr>
          <w:rFonts w:hint="eastAsia" w:ascii="仿宋_GB2312" w:eastAsia="仿宋_GB2312"/>
          <w:b/>
          <w:sz w:val="28"/>
          <w:szCs w:val="28"/>
          <w:lang w:val="en-US" w:eastAsia="zh-CN"/>
        </w:rPr>
        <w:t>八</w:t>
      </w:r>
      <w:r>
        <w:rPr>
          <w:rFonts w:hint="eastAsia" w:ascii="仿宋_GB2312" w:eastAsia="仿宋_GB2312"/>
          <w:b/>
          <w:sz w:val="28"/>
          <w:szCs w:val="28"/>
        </w:rPr>
        <w:t>、货款支付要求</w:t>
      </w:r>
    </w:p>
    <w:p w14:paraId="7B0E4821">
      <w:pPr>
        <w:ind w:firstLine="560" w:firstLineChars="200"/>
        <w:rPr>
          <w:rFonts w:hint="eastAsia" w:ascii="仿宋_GB2312" w:eastAsia="仿宋_GB2312"/>
          <w:sz w:val="28"/>
          <w:szCs w:val="28"/>
          <w:highlight w:val="red"/>
          <w:lang w:eastAsia="zh-CN"/>
        </w:rPr>
      </w:pPr>
      <w:r>
        <w:rPr>
          <w:rFonts w:hint="eastAsia" w:ascii="仿宋_GB2312" w:eastAsia="仿宋_GB2312"/>
          <w:color w:val="auto"/>
          <w:sz w:val="28"/>
          <w:szCs w:val="28"/>
          <w:lang w:val="en-US" w:eastAsia="zh-CN"/>
        </w:rPr>
        <w:t>本项目采取零首付项目款的方式。合同签订后，设备规格、型号、数量符合要求，经询价人验收合格，且收到报价人提供的增值税专票后，询价人在30个工作日内办理付款手续，以银行转账的方式向乙方支付合同全部金额的95%（RMB￥  元）。剩余合同金额的5%（RMB￥  元）作为质保金（不计息），待质保期（两年）内没有出现质量问题，询价人收到质保金收据后，一次性支付。</w:t>
      </w:r>
    </w:p>
    <w:p w14:paraId="4E259877">
      <w:pPr>
        <w:ind w:firstLine="562" w:firstLineChars="200"/>
        <w:rPr>
          <w:rFonts w:ascii="仿宋_GB2312" w:eastAsia="仿宋_GB2312"/>
          <w:b/>
          <w:sz w:val="28"/>
          <w:szCs w:val="28"/>
        </w:rPr>
      </w:pPr>
      <w:r>
        <w:rPr>
          <w:rFonts w:hint="eastAsia" w:ascii="仿宋_GB2312" w:eastAsia="仿宋_GB2312"/>
          <w:b/>
          <w:sz w:val="28"/>
          <w:szCs w:val="28"/>
          <w:lang w:val="en-US" w:eastAsia="zh-CN"/>
        </w:rPr>
        <w:t>九</w:t>
      </w:r>
      <w:r>
        <w:rPr>
          <w:rFonts w:hint="eastAsia" w:ascii="仿宋_GB2312" w:eastAsia="仿宋_GB2312"/>
          <w:b/>
          <w:sz w:val="28"/>
          <w:szCs w:val="28"/>
        </w:rPr>
        <w:t>、询价评审小组的组成</w:t>
      </w:r>
    </w:p>
    <w:p w14:paraId="7AC58A0F">
      <w:pPr>
        <w:ind w:firstLine="560" w:firstLineChars="200"/>
        <w:rPr>
          <w:rFonts w:ascii="仿宋_GB2312" w:eastAsia="仿宋_GB2312"/>
          <w:sz w:val="28"/>
          <w:szCs w:val="28"/>
        </w:rPr>
      </w:pPr>
      <w:r>
        <w:rPr>
          <w:rFonts w:hint="eastAsia" w:ascii="仿宋_GB2312" w:eastAsia="仿宋_GB2312"/>
          <w:sz w:val="28"/>
          <w:szCs w:val="28"/>
        </w:rPr>
        <w:t>评标委员会由</w:t>
      </w:r>
      <w:r>
        <w:rPr>
          <w:rFonts w:hint="eastAsia" w:ascii="仿宋_GB2312" w:eastAsia="仿宋_GB2312"/>
          <w:sz w:val="28"/>
          <w:szCs w:val="28"/>
          <w:lang w:val="en-US" w:eastAsia="zh-CN"/>
        </w:rPr>
        <w:t>武汉天河机场有限责任公司</w:t>
      </w:r>
      <w:r>
        <w:rPr>
          <w:rFonts w:hint="eastAsia" w:ascii="仿宋_GB2312" w:eastAsia="仿宋_GB2312"/>
          <w:sz w:val="28"/>
          <w:szCs w:val="28"/>
        </w:rPr>
        <w:t>动力能源保障部相关部门组成，动力能源保障部生产控制室监督。</w:t>
      </w:r>
    </w:p>
    <w:p w14:paraId="2C1C6950">
      <w:pPr>
        <w:ind w:firstLine="562" w:firstLineChars="200"/>
        <w:rPr>
          <w:rFonts w:ascii="仿宋_GB2312" w:eastAsia="仿宋_GB2312"/>
          <w:b/>
          <w:sz w:val="28"/>
          <w:szCs w:val="28"/>
        </w:rPr>
      </w:pPr>
      <w:r>
        <w:rPr>
          <w:rFonts w:hint="eastAsia" w:ascii="仿宋_GB2312" w:eastAsia="仿宋_GB2312"/>
          <w:b/>
          <w:sz w:val="28"/>
          <w:szCs w:val="28"/>
        </w:rPr>
        <w:t>十、废标情形</w:t>
      </w:r>
    </w:p>
    <w:p w14:paraId="66EF6B19">
      <w:pPr>
        <w:ind w:firstLine="560" w:firstLineChars="200"/>
        <w:rPr>
          <w:rFonts w:ascii="仿宋_GB2312" w:eastAsia="仿宋_GB2312"/>
          <w:sz w:val="28"/>
          <w:szCs w:val="28"/>
        </w:rPr>
      </w:pPr>
      <w:r>
        <w:rPr>
          <w:rFonts w:hint="eastAsia" w:ascii="仿宋_GB2312" w:eastAsia="仿宋_GB2312"/>
          <w:sz w:val="28"/>
          <w:szCs w:val="28"/>
        </w:rPr>
        <w:t>有下列情形之一的，询价评审小组应当否决报价人的报价：</w:t>
      </w:r>
    </w:p>
    <w:p w14:paraId="514B1691">
      <w:pPr>
        <w:ind w:firstLine="700" w:firstLineChars="250"/>
        <w:rPr>
          <w:rFonts w:ascii="仿宋_GB2312" w:eastAsia="仿宋_GB2312"/>
          <w:sz w:val="28"/>
          <w:szCs w:val="28"/>
        </w:rPr>
      </w:pPr>
      <w:r>
        <w:rPr>
          <w:rFonts w:hint="eastAsia" w:ascii="仿宋_GB2312" w:eastAsia="仿宋_GB2312"/>
          <w:sz w:val="28"/>
          <w:szCs w:val="28"/>
        </w:rPr>
        <w:t>（一）报价文件未经报价单位盖章和法定代表人（或项目授权人，如是附授权委托书）签字；</w:t>
      </w:r>
    </w:p>
    <w:p w14:paraId="3FAE9B76">
      <w:pPr>
        <w:ind w:firstLine="560" w:firstLineChars="200"/>
        <w:rPr>
          <w:rFonts w:ascii="仿宋_GB2312" w:eastAsia="仿宋_GB2312"/>
          <w:sz w:val="28"/>
          <w:szCs w:val="28"/>
        </w:rPr>
      </w:pPr>
      <w:r>
        <w:rPr>
          <w:rFonts w:hint="eastAsia" w:ascii="仿宋_GB2312" w:eastAsia="仿宋_GB2312"/>
          <w:sz w:val="28"/>
          <w:szCs w:val="28"/>
        </w:rPr>
        <w:t>  （二）报价人不符合国家或者询价文件规定的资格要求；</w:t>
      </w:r>
    </w:p>
    <w:p w14:paraId="33DA5F2E">
      <w:pPr>
        <w:ind w:firstLine="560" w:firstLineChars="200"/>
        <w:rPr>
          <w:rFonts w:ascii="仿宋_GB2312" w:eastAsia="仿宋_GB2312"/>
          <w:sz w:val="28"/>
          <w:szCs w:val="28"/>
        </w:rPr>
      </w:pPr>
      <w:r>
        <w:rPr>
          <w:rFonts w:hint="eastAsia" w:ascii="仿宋_GB2312" w:eastAsia="仿宋_GB2312"/>
          <w:sz w:val="28"/>
          <w:szCs w:val="28"/>
        </w:rPr>
        <w:t> （三）同一报标人提交两个以上不同的报价文件或者报价；</w:t>
      </w:r>
    </w:p>
    <w:p w14:paraId="5FC26F30">
      <w:pPr>
        <w:ind w:firstLine="560" w:firstLineChars="200"/>
        <w:rPr>
          <w:rFonts w:ascii="仿宋_GB2312" w:eastAsia="仿宋_GB2312"/>
          <w:sz w:val="28"/>
          <w:szCs w:val="28"/>
        </w:rPr>
      </w:pPr>
      <w:r>
        <w:rPr>
          <w:rFonts w:hint="eastAsia" w:ascii="仿宋_GB2312" w:eastAsia="仿宋_GB2312"/>
          <w:sz w:val="28"/>
          <w:szCs w:val="28"/>
        </w:rPr>
        <w:t>（四） 报价人的报价高于询价文件设定的采购控制价；</w:t>
      </w:r>
    </w:p>
    <w:p w14:paraId="38B7B27E">
      <w:pPr>
        <w:ind w:firstLine="560" w:firstLineChars="200"/>
        <w:rPr>
          <w:rFonts w:ascii="仿宋_GB2312" w:eastAsia="仿宋_GB2312"/>
          <w:sz w:val="28"/>
          <w:szCs w:val="28"/>
        </w:rPr>
      </w:pPr>
      <w:r>
        <w:rPr>
          <w:rFonts w:hint="eastAsia" w:ascii="仿宋_GB2312" w:eastAsia="仿宋_GB2312"/>
          <w:sz w:val="28"/>
          <w:szCs w:val="28"/>
        </w:rPr>
        <w:t>  （五）报价文件没有对询价文件的实质性要求作出响应；</w:t>
      </w:r>
    </w:p>
    <w:p w14:paraId="56A58E9B">
      <w:pPr>
        <w:ind w:firstLine="560" w:firstLineChars="200"/>
        <w:rPr>
          <w:rFonts w:ascii="仿宋_GB2312" w:eastAsia="仿宋_GB2312"/>
          <w:sz w:val="28"/>
          <w:szCs w:val="28"/>
        </w:rPr>
      </w:pPr>
      <w:r>
        <w:rPr>
          <w:rFonts w:hint="eastAsia" w:ascii="仿宋_GB2312" w:eastAsia="仿宋_GB2312"/>
          <w:sz w:val="28"/>
          <w:szCs w:val="28"/>
        </w:rPr>
        <w:t>  （六）报价人有串通投标（报价）、弄虚作假、行贿等违法行为。</w:t>
      </w:r>
    </w:p>
    <w:p w14:paraId="212765F6">
      <w:pPr>
        <w:ind w:firstLine="562" w:firstLineChars="200"/>
        <w:rPr>
          <w:rFonts w:ascii="仿宋_GB2312" w:eastAsia="仿宋_GB2312"/>
          <w:b/>
          <w:sz w:val="28"/>
          <w:szCs w:val="28"/>
        </w:rPr>
      </w:pPr>
      <w:r>
        <w:rPr>
          <w:rFonts w:hint="eastAsia" w:ascii="仿宋_GB2312" w:eastAsia="仿宋_GB2312"/>
          <w:b/>
          <w:sz w:val="28"/>
          <w:szCs w:val="28"/>
        </w:rPr>
        <w:t>十</w:t>
      </w:r>
      <w:r>
        <w:rPr>
          <w:rFonts w:hint="eastAsia" w:ascii="仿宋_GB2312" w:eastAsia="仿宋_GB2312"/>
          <w:b/>
          <w:sz w:val="28"/>
          <w:szCs w:val="28"/>
          <w:lang w:val="en-US" w:eastAsia="zh-CN"/>
        </w:rPr>
        <w:t>一</w:t>
      </w:r>
      <w:r>
        <w:rPr>
          <w:rFonts w:hint="eastAsia" w:ascii="仿宋_GB2312" w:eastAsia="仿宋_GB2312"/>
          <w:b/>
          <w:sz w:val="28"/>
          <w:szCs w:val="28"/>
        </w:rPr>
        <w:t>、成交标准与评审步骤</w:t>
      </w:r>
    </w:p>
    <w:p w14:paraId="55901294">
      <w:pPr>
        <w:ind w:firstLine="560" w:firstLineChars="200"/>
        <w:rPr>
          <w:rFonts w:ascii="仿宋_GB2312" w:eastAsia="仿宋_GB2312"/>
          <w:sz w:val="28"/>
          <w:szCs w:val="28"/>
        </w:rPr>
      </w:pPr>
      <w:r>
        <w:rPr>
          <w:rFonts w:hint="eastAsia" w:ascii="仿宋_GB2312" w:eastAsia="仿宋_GB2312"/>
          <w:sz w:val="28"/>
          <w:szCs w:val="28"/>
        </w:rPr>
        <w:t>（一）成交标准：符合询价文件要求</w:t>
      </w:r>
      <w:r>
        <w:rPr>
          <w:rFonts w:ascii="仿宋_GB2312" w:eastAsia="仿宋_GB2312"/>
          <w:sz w:val="28"/>
          <w:szCs w:val="28"/>
        </w:rPr>
        <w:t>且报价最低的原则推荐候选成交供应商</w:t>
      </w:r>
      <w:r>
        <w:rPr>
          <w:rFonts w:hint="eastAsia" w:ascii="仿宋_GB2312" w:eastAsia="仿宋_GB2312"/>
          <w:sz w:val="28"/>
          <w:szCs w:val="28"/>
        </w:rPr>
        <w:t>。</w:t>
      </w:r>
    </w:p>
    <w:p w14:paraId="1A781D09">
      <w:pPr>
        <w:ind w:firstLine="560" w:firstLineChars="200"/>
        <w:rPr>
          <w:rFonts w:ascii="仿宋_GB2312" w:eastAsia="仿宋_GB2312"/>
          <w:sz w:val="28"/>
          <w:szCs w:val="28"/>
        </w:rPr>
      </w:pPr>
      <w:r>
        <w:rPr>
          <w:rFonts w:hint="eastAsia" w:ascii="仿宋_GB2312" w:eastAsia="仿宋_GB2312"/>
          <w:sz w:val="28"/>
          <w:szCs w:val="28"/>
        </w:rPr>
        <w:t>（二）评审步骤：按“1、资格和</w:t>
      </w:r>
      <w:r>
        <w:rPr>
          <w:rFonts w:ascii="仿宋_GB2312" w:eastAsia="仿宋_GB2312"/>
          <w:sz w:val="28"/>
          <w:szCs w:val="28"/>
        </w:rPr>
        <w:t>符合性检查</w:t>
      </w:r>
      <w:r>
        <w:rPr>
          <w:rFonts w:hint="eastAsia" w:ascii="仿宋_GB2312" w:eastAsia="仿宋_GB2312"/>
          <w:sz w:val="28"/>
          <w:szCs w:val="28"/>
        </w:rPr>
        <w:t>；2、</w:t>
      </w:r>
      <w:r>
        <w:rPr>
          <w:rFonts w:ascii="仿宋_GB2312" w:eastAsia="仿宋_GB2312"/>
          <w:sz w:val="28"/>
          <w:szCs w:val="28"/>
        </w:rPr>
        <w:t>价格评议</w:t>
      </w:r>
      <w:r>
        <w:rPr>
          <w:rFonts w:hint="eastAsia" w:ascii="仿宋_GB2312" w:eastAsia="仿宋_GB2312"/>
          <w:sz w:val="28"/>
          <w:szCs w:val="28"/>
        </w:rPr>
        <w:t>；</w:t>
      </w:r>
      <w:r>
        <w:rPr>
          <w:rFonts w:hint="eastAsia" w:ascii="仿宋_GB2312" w:eastAsia="仿宋_GB2312"/>
          <w:sz w:val="28"/>
          <w:szCs w:val="28"/>
          <w:lang w:val="en-US" w:eastAsia="zh-CN"/>
        </w:rPr>
        <w:t>3</w:t>
      </w:r>
      <w:r>
        <w:rPr>
          <w:rFonts w:hint="eastAsia" w:ascii="仿宋_GB2312" w:eastAsia="仿宋_GB2312"/>
          <w:sz w:val="28"/>
          <w:szCs w:val="28"/>
        </w:rPr>
        <w:t>、</w:t>
      </w:r>
      <w:r>
        <w:rPr>
          <w:rFonts w:ascii="仿宋_GB2312" w:eastAsia="仿宋_GB2312"/>
          <w:sz w:val="28"/>
          <w:szCs w:val="28"/>
        </w:rPr>
        <w:t>推荐成交候选人</w:t>
      </w:r>
      <w:r>
        <w:rPr>
          <w:rFonts w:hint="eastAsia" w:ascii="仿宋_GB2312" w:eastAsia="仿宋_GB2312"/>
          <w:sz w:val="28"/>
          <w:szCs w:val="28"/>
        </w:rPr>
        <w:t>”的步骤进行。</w:t>
      </w:r>
    </w:p>
    <w:p w14:paraId="7E0A8AFA">
      <w:pPr>
        <w:ind w:firstLine="562" w:firstLineChars="200"/>
        <w:rPr>
          <w:rFonts w:ascii="仿宋_GB2312" w:eastAsia="仿宋_GB2312"/>
          <w:b/>
          <w:sz w:val="28"/>
          <w:szCs w:val="28"/>
        </w:rPr>
      </w:pPr>
      <w:r>
        <w:rPr>
          <w:rFonts w:hint="eastAsia" w:ascii="仿宋_GB2312" w:eastAsia="仿宋_GB2312"/>
          <w:b/>
          <w:sz w:val="28"/>
          <w:szCs w:val="28"/>
        </w:rPr>
        <w:t>十</w:t>
      </w:r>
      <w:r>
        <w:rPr>
          <w:rFonts w:hint="eastAsia" w:ascii="仿宋_GB2312" w:eastAsia="仿宋_GB2312"/>
          <w:b/>
          <w:sz w:val="28"/>
          <w:szCs w:val="28"/>
          <w:lang w:val="en-US" w:eastAsia="zh-CN"/>
        </w:rPr>
        <w:t>二</w:t>
      </w:r>
      <w:r>
        <w:rPr>
          <w:rFonts w:hint="eastAsia" w:ascii="仿宋_GB2312" w:eastAsia="仿宋_GB2312"/>
          <w:b/>
          <w:sz w:val="28"/>
          <w:szCs w:val="28"/>
        </w:rPr>
        <w:t>、报价文件要求</w:t>
      </w:r>
    </w:p>
    <w:p w14:paraId="16BF21FE">
      <w:pPr>
        <w:ind w:firstLine="560" w:firstLineChars="200"/>
        <w:rPr>
          <w:rFonts w:ascii="仿宋_GB2312" w:eastAsia="仿宋_GB2312"/>
          <w:sz w:val="28"/>
          <w:szCs w:val="28"/>
        </w:rPr>
      </w:pPr>
      <w:r>
        <w:rPr>
          <w:rFonts w:hint="eastAsia" w:ascii="仿宋_GB2312" w:eastAsia="仿宋_GB2312"/>
          <w:sz w:val="28"/>
          <w:szCs w:val="28"/>
        </w:rPr>
        <w:t>（一）报价人须按本询价文件要求的报价文件格式递交报价文件（正本1份，副本</w:t>
      </w:r>
      <w:r>
        <w:rPr>
          <w:rFonts w:hint="eastAsia" w:ascii="仿宋_GB2312" w:eastAsia="仿宋_GB2312"/>
          <w:sz w:val="28"/>
          <w:szCs w:val="28"/>
          <w:lang w:val="en-US" w:eastAsia="zh-CN"/>
        </w:rPr>
        <w:t>1</w:t>
      </w:r>
      <w:r>
        <w:rPr>
          <w:rFonts w:hint="eastAsia" w:ascii="仿宋_GB2312" w:eastAsia="仿宋_GB2312"/>
          <w:sz w:val="28"/>
          <w:szCs w:val="28"/>
        </w:rPr>
        <w:t>份）。</w:t>
      </w:r>
    </w:p>
    <w:p w14:paraId="5F31A006">
      <w:pPr>
        <w:ind w:firstLine="560" w:firstLineChars="200"/>
        <w:rPr>
          <w:rFonts w:ascii="仿宋_GB2312" w:eastAsia="仿宋_GB2312"/>
          <w:sz w:val="28"/>
          <w:szCs w:val="28"/>
        </w:rPr>
      </w:pPr>
      <w:r>
        <w:rPr>
          <w:rFonts w:hint="eastAsia" w:ascii="仿宋_GB2312" w:eastAsia="仿宋_GB2312"/>
          <w:sz w:val="28"/>
          <w:szCs w:val="28"/>
        </w:rPr>
        <w:t>（二）报价文件须密封（封口处粘贴封签，并加盖公章）。</w:t>
      </w:r>
    </w:p>
    <w:p w14:paraId="2502316C">
      <w:pPr>
        <w:ind w:firstLine="560" w:firstLineChars="200"/>
        <w:rPr>
          <w:rFonts w:ascii="仿宋_GB2312" w:eastAsia="仿宋_GB2312"/>
          <w:sz w:val="28"/>
          <w:szCs w:val="28"/>
        </w:rPr>
      </w:pPr>
      <w:r>
        <w:rPr>
          <w:rFonts w:hint="eastAsia" w:ascii="仿宋_GB2312" w:eastAsia="仿宋_GB2312"/>
          <w:sz w:val="28"/>
          <w:szCs w:val="28"/>
        </w:rPr>
        <w:t>（三）报价有效期：60天。</w:t>
      </w:r>
    </w:p>
    <w:p w14:paraId="77765BD4">
      <w:pPr>
        <w:ind w:firstLine="560" w:firstLineChars="200"/>
        <w:rPr>
          <w:rFonts w:ascii="仿宋_GB2312" w:eastAsia="仿宋_GB2312"/>
          <w:sz w:val="28"/>
          <w:szCs w:val="28"/>
        </w:rPr>
      </w:pPr>
      <w:r>
        <w:rPr>
          <w:rFonts w:hint="eastAsia" w:ascii="仿宋_GB2312" w:eastAsia="仿宋_GB2312"/>
          <w:sz w:val="28"/>
          <w:szCs w:val="28"/>
        </w:rPr>
        <w:t>（四）报价人仅有一次报价机会。</w:t>
      </w:r>
    </w:p>
    <w:p w14:paraId="72BAAA8B">
      <w:pPr>
        <w:ind w:firstLine="562" w:firstLineChars="200"/>
        <w:rPr>
          <w:rFonts w:ascii="仿宋_GB2312" w:eastAsia="仿宋_GB2312"/>
          <w:b/>
          <w:sz w:val="28"/>
          <w:szCs w:val="28"/>
        </w:rPr>
      </w:pPr>
      <w:r>
        <w:rPr>
          <w:rFonts w:hint="eastAsia" w:ascii="仿宋_GB2312" w:eastAsia="仿宋_GB2312"/>
          <w:b/>
          <w:sz w:val="28"/>
          <w:szCs w:val="28"/>
        </w:rPr>
        <w:t>十</w:t>
      </w:r>
      <w:r>
        <w:rPr>
          <w:rFonts w:hint="eastAsia" w:ascii="仿宋_GB2312" w:eastAsia="仿宋_GB2312"/>
          <w:b/>
          <w:sz w:val="28"/>
          <w:szCs w:val="28"/>
          <w:lang w:val="en-US" w:eastAsia="zh-CN"/>
        </w:rPr>
        <w:t>三</w:t>
      </w:r>
      <w:r>
        <w:rPr>
          <w:rFonts w:hint="eastAsia" w:ascii="仿宋_GB2312" w:eastAsia="仿宋_GB2312"/>
          <w:b/>
          <w:sz w:val="28"/>
          <w:szCs w:val="28"/>
        </w:rPr>
        <w:t>、报价费用、报价文件递交的时间、方式与地点</w:t>
      </w:r>
    </w:p>
    <w:p w14:paraId="36E1774F">
      <w:pPr>
        <w:ind w:firstLine="560" w:firstLineChars="200"/>
        <w:rPr>
          <w:rFonts w:ascii="仿宋_GB2312" w:eastAsia="仿宋_GB2312"/>
          <w:sz w:val="28"/>
          <w:szCs w:val="28"/>
        </w:rPr>
      </w:pPr>
      <w:r>
        <w:rPr>
          <w:rFonts w:hint="eastAsia" w:ascii="仿宋_GB2312" w:eastAsia="仿宋_GB2312"/>
          <w:sz w:val="28"/>
          <w:szCs w:val="28"/>
        </w:rPr>
        <w:t>1、报价费用：供应商应自行承担所有与编写和提交报价文件有关的费用。</w:t>
      </w:r>
    </w:p>
    <w:p w14:paraId="56816849">
      <w:pPr>
        <w:ind w:firstLine="560" w:firstLineChars="200"/>
        <w:rPr>
          <w:rFonts w:ascii="仿宋_GB2312" w:eastAsia="仿宋_GB2312"/>
          <w:sz w:val="28"/>
          <w:szCs w:val="28"/>
        </w:rPr>
      </w:pPr>
      <w:r>
        <w:rPr>
          <w:rFonts w:hint="eastAsia" w:ascii="仿宋_GB2312" w:eastAsia="仿宋_GB2312"/>
          <w:sz w:val="28"/>
          <w:szCs w:val="28"/>
        </w:rPr>
        <w:t>2、报价文件递交</w:t>
      </w:r>
      <w:r>
        <w:rPr>
          <w:rFonts w:hint="eastAsia" w:ascii="仿宋_GB2312" w:eastAsia="仿宋_GB2312"/>
          <w:sz w:val="28"/>
          <w:szCs w:val="28"/>
          <w:lang w:val="en-US" w:eastAsia="zh-CN"/>
        </w:rPr>
        <w:t>截止</w:t>
      </w:r>
      <w:r>
        <w:rPr>
          <w:rFonts w:hint="eastAsia" w:ascii="仿宋_GB2312" w:eastAsia="仿宋_GB2312"/>
          <w:sz w:val="28"/>
          <w:szCs w:val="28"/>
        </w:rPr>
        <w:t>时间：</w:t>
      </w:r>
      <w:r>
        <w:rPr>
          <w:rFonts w:hint="eastAsia" w:ascii="仿宋_GB2312" w:eastAsia="仿宋_GB2312"/>
          <w:sz w:val="28"/>
          <w:szCs w:val="28"/>
          <w:lang w:val="en-US" w:eastAsia="zh-CN"/>
        </w:rPr>
        <w:t xml:space="preserve">2025年 </w:t>
      </w:r>
      <w:r>
        <w:rPr>
          <w:rFonts w:hint="eastAsia" w:ascii="仿宋_GB2312" w:eastAsia="仿宋_GB2312"/>
          <w:kern w:val="0"/>
          <w:sz w:val="28"/>
          <w:szCs w:val="28"/>
          <w:u w:val="single"/>
          <w:lang w:val="en-US" w:eastAsia="zh-CN"/>
        </w:rPr>
        <w:t>10</w:t>
      </w:r>
      <w:r>
        <w:rPr>
          <w:rFonts w:hint="eastAsia" w:ascii="仿宋_GB2312" w:eastAsia="仿宋_GB2312"/>
          <w:kern w:val="0"/>
          <w:sz w:val="28"/>
          <w:szCs w:val="28"/>
          <w:u w:val="single"/>
        </w:rPr>
        <w:t>月</w:t>
      </w:r>
      <w:r>
        <w:rPr>
          <w:rFonts w:hint="eastAsia" w:ascii="仿宋_GB2312" w:eastAsia="仿宋_GB2312"/>
          <w:kern w:val="0"/>
          <w:sz w:val="28"/>
          <w:szCs w:val="28"/>
          <w:u w:val="single"/>
          <w:lang w:val="en-US" w:eastAsia="zh-CN"/>
        </w:rPr>
        <w:t>24</w:t>
      </w:r>
      <w:r>
        <w:rPr>
          <w:rFonts w:hint="eastAsia" w:ascii="仿宋_GB2312" w:eastAsia="仿宋_GB2312"/>
          <w:kern w:val="0"/>
          <w:sz w:val="28"/>
          <w:szCs w:val="28"/>
          <w:u w:val="single"/>
        </w:rPr>
        <w:t>日</w:t>
      </w:r>
      <w:r>
        <w:rPr>
          <w:rFonts w:hint="eastAsia" w:ascii="仿宋_GB2312" w:eastAsia="仿宋_GB2312"/>
          <w:kern w:val="0"/>
          <w:sz w:val="28"/>
          <w:szCs w:val="28"/>
          <w:u w:val="single"/>
          <w:lang w:val="en-US" w:eastAsia="zh-CN"/>
        </w:rPr>
        <w:t>17</w:t>
      </w:r>
      <w:r>
        <w:rPr>
          <w:rFonts w:hint="eastAsia" w:ascii="仿宋_GB2312" w:eastAsia="仿宋_GB2312"/>
          <w:kern w:val="0"/>
          <w:sz w:val="28"/>
          <w:szCs w:val="28"/>
          <w:u w:val="single"/>
        </w:rPr>
        <w:t>:</w:t>
      </w:r>
      <w:r>
        <w:rPr>
          <w:rFonts w:hint="eastAsia" w:ascii="仿宋_GB2312" w:eastAsia="仿宋_GB2312"/>
          <w:kern w:val="0"/>
          <w:sz w:val="28"/>
          <w:szCs w:val="28"/>
          <w:u w:val="single"/>
          <w:lang w:val="en-US" w:eastAsia="zh-CN"/>
        </w:rPr>
        <w:t>0</w:t>
      </w:r>
      <w:r>
        <w:rPr>
          <w:rFonts w:hint="eastAsia" w:ascii="仿宋_GB2312" w:eastAsia="仿宋_GB2312"/>
          <w:kern w:val="0"/>
          <w:sz w:val="28"/>
          <w:szCs w:val="28"/>
          <w:u w:val="single"/>
        </w:rPr>
        <w:t xml:space="preserve">0 </w:t>
      </w:r>
      <w:r>
        <w:rPr>
          <w:rFonts w:hint="eastAsia" w:ascii="仿宋_GB2312" w:eastAsia="仿宋_GB2312"/>
          <w:sz w:val="28"/>
          <w:szCs w:val="28"/>
        </w:rPr>
        <w:t>。</w:t>
      </w:r>
    </w:p>
    <w:p w14:paraId="1C3FA2B7">
      <w:pPr>
        <w:ind w:firstLine="560" w:firstLineChars="200"/>
        <w:rPr>
          <w:rFonts w:ascii="仿宋_GB2312" w:eastAsia="仿宋_GB2312"/>
          <w:sz w:val="28"/>
          <w:szCs w:val="28"/>
        </w:rPr>
      </w:pPr>
      <w:r>
        <w:rPr>
          <w:rFonts w:hint="eastAsia" w:ascii="仿宋_GB2312" w:eastAsia="仿宋_GB2312"/>
          <w:sz w:val="28"/>
          <w:szCs w:val="28"/>
        </w:rPr>
        <w:t>3、报价文件递交的方式与地点：报价文件密封后送达至</w:t>
      </w:r>
      <w:r>
        <w:rPr>
          <w:rFonts w:hint="eastAsia" w:ascii="仿宋_GB2312" w:eastAsia="仿宋_GB2312"/>
          <w:sz w:val="28"/>
          <w:szCs w:val="28"/>
          <w:lang w:val="en-US" w:eastAsia="zh-CN"/>
        </w:rPr>
        <w:t>武汉天河机场有限责任</w:t>
      </w:r>
      <w:r>
        <w:rPr>
          <w:rFonts w:hint="eastAsia" w:ascii="仿宋_GB2312" w:eastAsia="仿宋_GB2312"/>
          <w:sz w:val="28"/>
          <w:szCs w:val="28"/>
        </w:rPr>
        <w:t>公司动力能源保障部。</w:t>
      </w:r>
    </w:p>
    <w:p w14:paraId="65878869">
      <w:pPr>
        <w:numPr>
          <w:ilvl w:val="0"/>
          <w:numId w:val="0"/>
        </w:numPr>
        <w:tabs>
          <w:tab w:val="left" w:pos="7560"/>
        </w:tabs>
        <w:ind w:firstLine="562" w:firstLineChars="200"/>
        <w:rPr>
          <w:rFonts w:hint="eastAsia" w:ascii="仿宋_GB2312" w:eastAsia="仿宋_GB2312"/>
          <w:b/>
          <w:sz w:val="28"/>
          <w:szCs w:val="28"/>
          <w:lang w:val="en-US" w:eastAsia="zh-CN"/>
        </w:rPr>
      </w:pPr>
      <w:r>
        <w:rPr>
          <w:rFonts w:hint="eastAsia" w:ascii="仿宋_GB2312" w:eastAsia="仿宋_GB2312"/>
          <w:b/>
          <w:sz w:val="28"/>
          <w:szCs w:val="28"/>
          <w:lang w:val="en-US" w:eastAsia="zh-CN"/>
        </w:rPr>
        <w:t>十四、投诉电话</w:t>
      </w:r>
    </w:p>
    <w:p w14:paraId="3DFDCD65">
      <w:pPr>
        <w:ind w:firstLine="560" w:firstLineChars="200"/>
        <w:rPr>
          <w:rFonts w:hint="default" w:ascii="仿宋_GB2312" w:eastAsia="仿宋_GB2312"/>
          <w:sz w:val="28"/>
          <w:szCs w:val="28"/>
          <w:lang w:val="en-US" w:eastAsia="zh-CN"/>
        </w:rPr>
      </w:pPr>
      <w:r>
        <w:rPr>
          <w:rFonts w:hint="eastAsia" w:ascii="仿宋_GB2312" w:eastAsia="仿宋_GB2312"/>
          <w:sz w:val="28"/>
          <w:szCs w:val="28"/>
          <w:lang w:val="en-US" w:eastAsia="zh-CN"/>
        </w:rPr>
        <w:t>武汉天河机场有限责任公司企管部：85819912</w:t>
      </w:r>
    </w:p>
    <w:p w14:paraId="47C7EF7A">
      <w:pPr>
        <w:ind w:firstLine="560" w:firstLineChars="200"/>
        <w:rPr>
          <w:rFonts w:hint="default" w:ascii="仿宋_GB2312" w:eastAsia="仿宋_GB2312"/>
          <w:sz w:val="28"/>
          <w:szCs w:val="28"/>
          <w:lang w:val="en-US" w:eastAsia="zh-CN"/>
        </w:rPr>
      </w:pPr>
      <w:r>
        <w:rPr>
          <w:rFonts w:hint="eastAsia" w:ascii="仿宋_GB2312" w:eastAsia="仿宋_GB2312"/>
          <w:sz w:val="28"/>
          <w:szCs w:val="28"/>
          <w:lang w:val="en-US" w:eastAsia="zh-CN"/>
        </w:rPr>
        <w:t>武汉天河机场有限责任公司动力能源保障部综合办：65687707</w:t>
      </w:r>
    </w:p>
    <w:p w14:paraId="1DC7360B">
      <w:pPr>
        <w:ind w:firstLine="560" w:firstLineChars="200"/>
        <w:rPr>
          <w:rFonts w:hint="eastAsia" w:ascii="仿宋_GB2312" w:eastAsia="仿宋_GB2312"/>
          <w:sz w:val="28"/>
          <w:szCs w:val="28"/>
          <w:lang w:val="en-US" w:eastAsia="zh-CN"/>
        </w:rPr>
      </w:pPr>
    </w:p>
    <w:p w14:paraId="2BBF498E">
      <w:pPr>
        <w:rPr>
          <w:rFonts w:hint="eastAsia" w:ascii="仿宋_GB2312" w:eastAsia="仿宋_GB2312"/>
          <w:sz w:val="28"/>
          <w:szCs w:val="28"/>
          <w:lang w:val="en-US" w:eastAsia="zh-CN"/>
        </w:rPr>
      </w:pPr>
    </w:p>
    <w:p w14:paraId="568D1B68">
      <w:pPr>
        <w:spacing w:line="360" w:lineRule="auto"/>
        <w:ind w:firstLine="720" w:firstLineChars="200"/>
        <w:jc w:val="center"/>
        <w:rPr>
          <w:rFonts w:hint="eastAsia" w:ascii="创艺简标宋" w:eastAsia="创艺简标宋"/>
          <w:bCs/>
          <w:sz w:val="36"/>
          <w:szCs w:val="36"/>
        </w:rPr>
      </w:pPr>
      <w:r>
        <w:rPr>
          <w:rFonts w:hint="eastAsia" w:ascii="创艺简标宋" w:eastAsia="创艺简标宋"/>
          <w:bCs/>
          <w:sz w:val="36"/>
          <w:szCs w:val="36"/>
          <w:lang w:val="en-US" w:eastAsia="zh-CN"/>
        </w:rPr>
        <w:t>维修T3冷却塔风机</w:t>
      </w:r>
      <w:r>
        <w:rPr>
          <w:rFonts w:hint="eastAsia" w:ascii="创艺简标宋" w:eastAsia="创艺简标宋"/>
          <w:bCs/>
          <w:sz w:val="36"/>
          <w:szCs w:val="36"/>
        </w:rPr>
        <w:t>合同</w:t>
      </w:r>
    </w:p>
    <w:p w14:paraId="078D5655">
      <w:pPr>
        <w:spacing w:line="360" w:lineRule="auto"/>
        <w:jc w:val="center"/>
        <w:rPr>
          <w:rFonts w:ascii="创艺简标宋" w:eastAsia="创艺简标宋"/>
          <w:bCs/>
          <w:sz w:val="44"/>
          <w:szCs w:val="44"/>
        </w:rPr>
      </w:pPr>
    </w:p>
    <w:p w14:paraId="20090087">
      <w:pPr>
        <w:spacing w:line="360" w:lineRule="auto"/>
        <w:rPr>
          <w:rFonts w:ascii="黑体" w:eastAsia="黑体"/>
          <w:bCs/>
          <w:sz w:val="24"/>
        </w:rPr>
      </w:pPr>
      <w:r>
        <w:rPr>
          <w:rFonts w:hint="eastAsia" w:ascii="黑体" w:eastAsia="黑体"/>
          <w:bCs/>
          <w:sz w:val="24"/>
          <w:lang w:val="en-US" w:eastAsia="zh-CN"/>
        </w:rPr>
        <w:t>甲</w:t>
      </w:r>
      <w:r>
        <w:rPr>
          <w:rFonts w:hint="eastAsia" w:ascii="黑体" w:eastAsia="黑体"/>
          <w:bCs/>
          <w:sz w:val="24"/>
        </w:rPr>
        <w:t xml:space="preserve">方：武汉天河机场有限责任公司      </w:t>
      </w:r>
      <w:r>
        <w:rPr>
          <w:rFonts w:ascii="黑体" w:eastAsia="黑体"/>
          <w:bCs/>
          <w:sz w:val="24"/>
        </w:rPr>
        <w:t xml:space="preserve">    </w:t>
      </w:r>
      <w:r>
        <w:rPr>
          <w:rFonts w:hint="eastAsia" w:ascii="黑体" w:eastAsia="黑体"/>
          <w:bCs/>
          <w:sz w:val="24"/>
        </w:rPr>
        <w:t>（以下简称甲方）</w:t>
      </w:r>
    </w:p>
    <w:p w14:paraId="00209212">
      <w:pPr>
        <w:spacing w:line="360" w:lineRule="auto"/>
        <w:rPr>
          <w:rFonts w:ascii="黑体" w:eastAsia="黑体"/>
          <w:bCs/>
          <w:sz w:val="24"/>
        </w:rPr>
      </w:pPr>
      <w:r>
        <w:rPr>
          <w:rFonts w:hint="eastAsia" w:ascii="黑体" w:eastAsia="黑体"/>
          <w:bCs/>
          <w:sz w:val="24"/>
          <w:lang w:val="en-US" w:eastAsia="zh-CN"/>
        </w:rPr>
        <w:t>乙</w:t>
      </w:r>
      <w:r>
        <w:rPr>
          <w:rFonts w:hint="eastAsia" w:ascii="黑体" w:eastAsia="黑体"/>
          <w:bCs/>
          <w:sz w:val="24"/>
        </w:rPr>
        <w:t>方：</w:t>
      </w:r>
      <w:r>
        <w:rPr>
          <w:rFonts w:hint="eastAsia" w:ascii="黑体" w:eastAsia="黑体"/>
          <w:bCs/>
          <w:sz w:val="24"/>
          <w:lang w:val="en-US" w:eastAsia="zh-CN"/>
        </w:rPr>
        <w:t xml:space="preserve">        </w:t>
      </w:r>
      <w:r>
        <w:rPr>
          <w:rFonts w:ascii="黑体" w:eastAsia="黑体"/>
          <w:bCs/>
          <w:sz w:val="24"/>
        </w:rPr>
        <w:t xml:space="preserve">   </w:t>
      </w:r>
      <w:r>
        <w:rPr>
          <w:rFonts w:hint="eastAsia" w:ascii="黑体" w:eastAsia="黑体"/>
          <w:bCs/>
          <w:sz w:val="24"/>
          <w:lang w:val="en-US" w:eastAsia="zh-CN"/>
        </w:rPr>
        <w:t xml:space="preserve">                       </w:t>
      </w:r>
      <w:r>
        <w:rPr>
          <w:rFonts w:hint="eastAsia" w:ascii="黑体" w:eastAsia="黑体"/>
          <w:bCs/>
          <w:sz w:val="24"/>
        </w:rPr>
        <w:t>（以下简称乙方）</w:t>
      </w:r>
    </w:p>
    <w:p w14:paraId="0A3AFC61">
      <w:pPr>
        <w:spacing w:line="360" w:lineRule="auto"/>
        <w:ind w:firstLine="480" w:firstLineChars="200"/>
        <w:rPr>
          <w:rFonts w:ascii="仿宋_GB2312" w:eastAsia="仿宋_GB2312"/>
          <w:sz w:val="24"/>
        </w:rPr>
      </w:pPr>
    </w:p>
    <w:p w14:paraId="2D0C5142">
      <w:pPr>
        <w:spacing w:line="360" w:lineRule="auto"/>
        <w:ind w:firstLine="480" w:firstLineChars="200"/>
        <w:rPr>
          <w:rFonts w:ascii="仿宋_GB2312" w:eastAsia="仿宋_GB2312"/>
          <w:sz w:val="24"/>
        </w:rPr>
      </w:pPr>
      <w:r>
        <w:rPr>
          <w:rFonts w:hint="eastAsia" w:ascii="仿宋_GB2312" w:eastAsia="仿宋_GB2312"/>
          <w:sz w:val="24"/>
        </w:rPr>
        <w:t>根据《中华人民共和国</w:t>
      </w:r>
      <w:r>
        <w:rPr>
          <w:rFonts w:hint="eastAsia" w:ascii="仿宋_GB2312" w:eastAsia="仿宋_GB2312"/>
          <w:sz w:val="24"/>
          <w:lang w:val="en-US" w:eastAsia="zh-CN"/>
        </w:rPr>
        <w:t>民法典</w:t>
      </w:r>
      <w:r>
        <w:rPr>
          <w:rFonts w:hint="eastAsia" w:ascii="仿宋_GB2312" w:eastAsia="仿宋_GB2312"/>
          <w:sz w:val="24"/>
        </w:rPr>
        <w:t>》及相关法律法规规定，甲乙双方本着合作、协商一致的原则，就甲方向乙方</w:t>
      </w:r>
      <w:r>
        <w:rPr>
          <w:rFonts w:hint="eastAsia" w:ascii="仿宋_GB2312" w:eastAsia="仿宋_GB2312"/>
          <w:kern w:val="0"/>
          <w:sz w:val="24"/>
          <w:szCs w:val="24"/>
          <w:u w:val="single"/>
          <w:lang w:val="en-US" w:eastAsia="zh-CN"/>
        </w:rPr>
        <w:t>维修T3冷却塔风机</w:t>
      </w:r>
      <w:r>
        <w:rPr>
          <w:rFonts w:hint="eastAsia" w:ascii="仿宋_GB2312" w:eastAsia="仿宋_GB2312"/>
          <w:sz w:val="24"/>
        </w:rPr>
        <w:t>事宜达成协议如下：</w:t>
      </w:r>
    </w:p>
    <w:p w14:paraId="33CB6E11">
      <w:pPr>
        <w:spacing w:line="360" w:lineRule="auto"/>
        <w:ind w:firstLine="480" w:firstLineChars="200"/>
        <w:rPr>
          <w:rFonts w:ascii="仿宋_GB2312" w:eastAsia="仿宋_GB2312"/>
          <w:sz w:val="24"/>
        </w:rPr>
      </w:pPr>
    </w:p>
    <w:p w14:paraId="2B94A783">
      <w:pPr>
        <w:spacing w:line="360" w:lineRule="auto"/>
        <w:ind w:left="-540" w:leftChars="-257" w:firstLine="537" w:firstLineChars="224"/>
        <w:rPr>
          <w:rFonts w:ascii="黑体" w:hAnsi="宋体" w:eastAsia="黑体"/>
          <w:bCs/>
          <w:sz w:val="24"/>
        </w:rPr>
      </w:pPr>
      <w:r>
        <w:rPr>
          <w:rFonts w:hint="eastAsia" w:ascii="黑体" w:hAnsi="宋体" w:eastAsia="黑体"/>
          <w:bCs/>
          <w:sz w:val="24"/>
        </w:rPr>
        <w:t>1.释义（除非文本另有不同要求）</w:t>
      </w:r>
    </w:p>
    <w:p w14:paraId="34EE3666">
      <w:pPr>
        <w:spacing w:line="360" w:lineRule="auto"/>
        <w:ind w:left="-2" w:leftChars="-1" w:firstLine="2"/>
        <w:rPr>
          <w:rFonts w:ascii="仿宋_GB2312" w:eastAsia="仿宋_GB2312"/>
          <w:sz w:val="24"/>
        </w:rPr>
      </w:pPr>
      <w:r>
        <w:rPr>
          <w:rFonts w:hint="eastAsia" w:ascii="仿宋_GB2312" w:eastAsia="仿宋_GB2312"/>
          <w:sz w:val="24"/>
        </w:rPr>
        <w:t>1.1文中“双方”指甲方和乙方，“一方”指甲方和乙方中的任何一方。</w:t>
      </w:r>
    </w:p>
    <w:p w14:paraId="3DF5B243">
      <w:pPr>
        <w:spacing w:line="360" w:lineRule="auto"/>
        <w:ind w:left="-540" w:leftChars="-257" w:firstLine="540" w:firstLineChars="225"/>
        <w:rPr>
          <w:rFonts w:ascii="仿宋_GB2312" w:eastAsia="仿宋_GB2312"/>
          <w:sz w:val="24"/>
        </w:rPr>
      </w:pPr>
      <w:r>
        <w:rPr>
          <w:rFonts w:hint="eastAsia" w:ascii="仿宋_GB2312" w:eastAsia="仿宋_GB2312"/>
          <w:sz w:val="24"/>
        </w:rPr>
        <w:t>1.2文中所涉及费用均以人民币“元”为计量单位。</w:t>
      </w:r>
    </w:p>
    <w:p w14:paraId="04C8BB8A">
      <w:pPr>
        <w:spacing w:line="360" w:lineRule="auto"/>
        <w:rPr>
          <w:rFonts w:ascii="仿宋_GB2312" w:eastAsia="仿宋_GB2312"/>
          <w:sz w:val="24"/>
        </w:rPr>
      </w:pPr>
      <w:r>
        <w:rPr>
          <w:rFonts w:hint="eastAsia" w:ascii="仿宋_GB2312" w:eastAsia="仿宋_GB2312"/>
          <w:sz w:val="24"/>
        </w:rPr>
        <w:t>1.3文中“年、月、日”均指公历年、月、日。</w:t>
      </w:r>
    </w:p>
    <w:p w14:paraId="76F8C810">
      <w:pPr>
        <w:spacing w:line="360" w:lineRule="auto"/>
        <w:ind w:left="-2"/>
        <w:rPr>
          <w:rFonts w:ascii="黑体" w:hAnsi="宋体" w:eastAsia="黑体"/>
          <w:bCs/>
          <w:sz w:val="24"/>
        </w:rPr>
      </w:pPr>
      <w:r>
        <w:rPr>
          <w:rFonts w:hint="eastAsia" w:ascii="黑体" w:eastAsia="黑体"/>
          <w:bCs/>
          <w:sz w:val="24"/>
        </w:rPr>
        <w:t>2.</w:t>
      </w:r>
      <w:r>
        <w:rPr>
          <w:rFonts w:hint="eastAsia" w:ascii="黑体" w:hAnsi="宋体" w:eastAsia="黑体"/>
          <w:bCs/>
          <w:sz w:val="24"/>
        </w:rPr>
        <w:t>合同标的</w:t>
      </w:r>
    </w:p>
    <w:p w14:paraId="7102117B">
      <w:pPr>
        <w:spacing w:line="360" w:lineRule="auto"/>
        <w:rPr>
          <w:rFonts w:hint="eastAsia" w:ascii="仿宋_GB2312" w:eastAsia="仿宋_GB2312"/>
          <w:sz w:val="24"/>
        </w:rPr>
      </w:pPr>
      <w:r>
        <w:rPr>
          <w:rFonts w:hint="eastAsia" w:ascii="仿宋_GB2312" w:eastAsia="仿宋_GB2312"/>
          <w:sz w:val="24"/>
        </w:rPr>
        <w:t>2.1甲方向乙方</w:t>
      </w:r>
      <w:r>
        <w:rPr>
          <w:rFonts w:hint="eastAsia" w:ascii="仿宋_GB2312" w:eastAsia="仿宋_GB2312"/>
          <w:sz w:val="24"/>
          <w:lang w:val="en-US" w:eastAsia="zh-CN"/>
        </w:rPr>
        <w:t>采购</w:t>
      </w:r>
      <w:r>
        <w:rPr>
          <w:rFonts w:hint="eastAsia" w:ascii="仿宋_GB2312" w:eastAsia="仿宋_GB2312"/>
          <w:kern w:val="0"/>
          <w:sz w:val="24"/>
          <w:szCs w:val="24"/>
          <w:u w:val="single"/>
          <w:lang w:val="en-US" w:eastAsia="zh-CN"/>
        </w:rPr>
        <w:t>维修T3冷却塔风机项目</w:t>
      </w:r>
      <w:r>
        <w:rPr>
          <w:rFonts w:hint="eastAsia" w:ascii="仿宋_GB2312" w:eastAsia="仿宋_GB2312"/>
          <w:sz w:val="24"/>
        </w:rPr>
        <w:t>。</w:t>
      </w:r>
    </w:p>
    <w:p w14:paraId="0F1B1798">
      <w:pPr>
        <w:spacing w:line="360" w:lineRule="auto"/>
        <w:rPr>
          <w:rFonts w:hint="eastAsia" w:ascii="仿宋_GB2312" w:eastAsia="仿宋_GB2312"/>
          <w:sz w:val="24"/>
        </w:rPr>
      </w:pPr>
      <w:r>
        <w:rPr>
          <w:rFonts w:hint="eastAsia" w:ascii="仿宋_GB2312" w:eastAsia="仿宋_GB2312"/>
          <w:sz w:val="24"/>
        </w:rPr>
        <w:t>2.2产品描述（名称、品牌、型号、数量）</w:t>
      </w:r>
    </w:p>
    <w:tbl>
      <w:tblPr>
        <w:tblStyle w:val="8"/>
        <w:tblW w:w="5352" w:type="pct"/>
        <w:tblInd w:w="-42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0"/>
        <w:gridCol w:w="2222"/>
        <w:gridCol w:w="1983"/>
        <w:gridCol w:w="1318"/>
        <w:gridCol w:w="1080"/>
        <w:gridCol w:w="1620"/>
      </w:tblGrid>
      <w:tr w14:paraId="54D74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4"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3ECA3">
            <w:pPr>
              <w:keepNext w:val="0"/>
              <w:keepLines w:val="0"/>
              <w:widowControl/>
              <w:suppressLineNumbers w:val="0"/>
              <w:jc w:val="center"/>
              <w:textAlignment w:val="center"/>
              <w:rPr>
                <w:rFonts w:hint="default" w:ascii="华文楷体" w:hAnsi="华文楷体" w:eastAsia="华文楷体" w:cs="华文楷体"/>
                <w:i w:val="0"/>
                <w:iCs w:val="0"/>
                <w:color w:val="000000"/>
                <w:sz w:val="32"/>
                <w:szCs w:val="32"/>
                <w:u w:val="none"/>
              </w:rPr>
            </w:pPr>
            <w:r>
              <w:rPr>
                <w:rFonts w:hint="default" w:ascii="华文楷体" w:hAnsi="华文楷体" w:eastAsia="华文楷体" w:cs="华文楷体"/>
                <w:i w:val="0"/>
                <w:iCs w:val="0"/>
                <w:color w:val="000000"/>
                <w:kern w:val="0"/>
                <w:sz w:val="32"/>
                <w:szCs w:val="32"/>
                <w:u w:val="none"/>
                <w:lang w:val="en-US" w:eastAsia="zh-CN" w:bidi="ar"/>
              </w:rPr>
              <w:t>序号</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7EB0E">
            <w:pPr>
              <w:keepNext w:val="0"/>
              <w:keepLines w:val="0"/>
              <w:widowControl/>
              <w:suppressLineNumbers w:val="0"/>
              <w:jc w:val="center"/>
              <w:textAlignment w:val="center"/>
              <w:rPr>
                <w:rFonts w:hint="default" w:ascii="华文楷体" w:hAnsi="华文楷体" w:eastAsia="华文楷体" w:cs="华文楷体"/>
                <w:i w:val="0"/>
                <w:iCs w:val="0"/>
                <w:color w:val="000000"/>
                <w:sz w:val="32"/>
                <w:szCs w:val="32"/>
                <w:u w:val="none"/>
              </w:rPr>
            </w:pPr>
            <w:r>
              <w:rPr>
                <w:rFonts w:hint="default" w:ascii="华文楷体" w:hAnsi="华文楷体" w:eastAsia="华文楷体" w:cs="华文楷体"/>
                <w:i w:val="0"/>
                <w:iCs w:val="0"/>
                <w:color w:val="000000"/>
                <w:kern w:val="0"/>
                <w:sz w:val="32"/>
                <w:szCs w:val="32"/>
                <w:u w:val="none"/>
                <w:lang w:val="en-US" w:eastAsia="zh-CN" w:bidi="ar"/>
              </w:rPr>
              <w:t>名称</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E3910">
            <w:pPr>
              <w:keepNext w:val="0"/>
              <w:keepLines w:val="0"/>
              <w:widowControl/>
              <w:suppressLineNumbers w:val="0"/>
              <w:jc w:val="center"/>
              <w:textAlignment w:val="center"/>
              <w:rPr>
                <w:rFonts w:hint="default" w:ascii="华文楷体" w:hAnsi="华文楷体" w:eastAsia="华文楷体" w:cs="华文楷体"/>
                <w:i w:val="0"/>
                <w:iCs w:val="0"/>
                <w:color w:val="000000"/>
                <w:sz w:val="32"/>
                <w:szCs w:val="32"/>
                <w:u w:val="none"/>
                <w:lang w:val="en-US"/>
              </w:rPr>
            </w:pPr>
            <w:r>
              <w:rPr>
                <w:rFonts w:hint="default" w:ascii="华文楷体" w:hAnsi="华文楷体" w:eastAsia="华文楷体" w:cs="华文楷体"/>
                <w:i w:val="0"/>
                <w:iCs w:val="0"/>
                <w:color w:val="000000"/>
                <w:kern w:val="0"/>
                <w:sz w:val="32"/>
                <w:szCs w:val="32"/>
                <w:u w:val="none"/>
                <w:lang w:val="en-US" w:eastAsia="zh-CN" w:bidi="ar"/>
              </w:rPr>
              <w:t>型号</w:t>
            </w:r>
            <w:r>
              <w:rPr>
                <w:rFonts w:hint="eastAsia" w:ascii="华文楷体" w:hAnsi="华文楷体" w:eastAsia="华文楷体" w:cs="华文楷体"/>
                <w:i w:val="0"/>
                <w:iCs w:val="0"/>
                <w:color w:val="000000"/>
                <w:kern w:val="0"/>
                <w:sz w:val="32"/>
                <w:szCs w:val="32"/>
                <w:u w:val="none"/>
                <w:lang w:val="en-US" w:eastAsia="zh-CN" w:bidi="ar"/>
              </w:rPr>
              <w:t>规格</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A53C3">
            <w:pPr>
              <w:keepNext w:val="0"/>
              <w:keepLines w:val="0"/>
              <w:widowControl/>
              <w:suppressLineNumbers w:val="0"/>
              <w:jc w:val="center"/>
              <w:textAlignment w:val="center"/>
              <w:rPr>
                <w:rFonts w:hint="default" w:ascii="华文楷体" w:hAnsi="华文楷体" w:eastAsia="华文楷体" w:cs="华文楷体"/>
                <w:i w:val="0"/>
                <w:iCs w:val="0"/>
                <w:color w:val="000000"/>
                <w:sz w:val="32"/>
                <w:szCs w:val="32"/>
                <w:u w:val="none"/>
              </w:rPr>
            </w:pPr>
            <w:r>
              <w:rPr>
                <w:rFonts w:hint="default" w:ascii="华文楷体" w:hAnsi="华文楷体" w:eastAsia="华文楷体" w:cs="华文楷体"/>
                <w:i w:val="0"/>
                <w:iCs w:val="0"/>
                <w:color w:val="000000"/>
                <w:kern w:val="0"/>
                <w:sz w:val="32"/>
                <w:szCs w:val="32"/>
                <w:u w:val="none"/>
                <w:lang w:val="en-US" w:eastAsia="zh-CN" w:bidi="ar"/>
              </w:rPr>
              <w:t>单 位</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CC080">
            <w:pPr>
              <w:keepNext w:val="0"/>
              <w:keepLines w:val="0"/>
              <w:widowControl/>
              <w:suppressLineNumbers w:val="0"/>
              <w:jc w:val="center"/>
              <w:textAlignment w:val="center"/>
              <w:rPr>
                <w:rFonts w:hint="default" w:ascii="华文楷体" w:hAnsi="华文楷体" w:eastAsia="华文楷体" w:cs="华文楷体"/>
                <w:i w:val="0"/>
                <w:iCs w:val="0"/>
                <w:color w:val="000000"/>
                <w:sz w:val="32"/>
                <w:szCs w:val="32"/>
                <w:u w:val="none"/>
              </w:rPr>
            </w:pPr>
            <w:r>
              <w:rPr>
                <w:rFonts w:hint="default" w:ascii="华文楷体" w:hAnsi="华文楷体" w:eastAsia="华文楷体" w:cs="华文楷体"/>
                <w:i w:val="0"/>
                <w:iCs w:val="0"/>
                <w:color w:val="000000"/>
                <w:kern w:val="0"/>
                <w:sz w:val="32"/>
                <w:szCs w:val="32"/>
                <w:u w:val="none"/>
                <w:lang w:val="en-US" w:eastAsia="zh-CN" w:bidi="ar"/>
              </w:rPr>
              <w:t>数 量</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DBA5E">
            <w:pPr>
              <w:keepNext w:val="0"/>
              <w:keepLines w:val="0"/>
              <w:widowControl/>
              <w:suppressLineNumbers w:val="0"/>
              <w:jc w:val="center"/>
              <w:textAlignment w:val="center"/>
              <w:rPr>
                <w:rFonts w:hint="default" w:ascii="华文楷体" w:hAnsi="华文楷体" w:eastAsia="华文楷体" w:cs="华文楷体"/>
                <w:i w:val="0"/>
                <w:iCs w:val="0"/>
                <w:color w:val="000000"/>
                <w:sz w:val="32"/>
                <w:szCs w:val="32"/>
                <w:u w:val="none"/>
              </w:rPr>
            </w:pPr>
            <w:r>
              <w:rPr>
                <w:rFonts w:hint="default" w:ascii="华文楷体" w:hAnsi="华文楷体" w:eastAsia="华文楷体" w:cs="华文楷体"/>
                <w:i w:val="0"/>
                <w:iCs w:val="0"/>
                <w:color w:val="000000"/>
                <w:kern w:val="0"/>
                <w:sz w:val="32"/>
                <w:szCs w:val="32"/>
                <w:u w:val="none"/>
                <w:lang w:val="en-US" w:eastAsia="zh-CN" w:bidi="ar"/>
              </w:rPr>
              <w:t>备 注</w:t>
            </w:r>
          </w:p>
        </w:tc>
      </w:tr>
      <w:tr w14:paraId="4A4C3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trPr>
        <w:tc>
          <w:tcPr>
            <w:tcW w:w="49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79FCC">
            <w:pPr>
              <w:keepNext w:val="0"/>
              <w:keepLines w:val="0"/>
              <w:widowControl/>
              <w:suppressLineNumbers w:val="0"/>
              <w:jc w:val="center"/>
              <w:textAlignment w:val="center"/>
              <w:rPr>
                <w:rFonts w:hint="default" w:ascii="华文楷体" w:hAnsi="华文楷体" w:eastAsia="华文楷体" w:cs="华文楷体"/>
                <w:i w:val="0"/>
                <w:iCs w:val="0"/>
                <w:color w:val="000000"/>
                <w:sz w:val="32"/>
                <w:szCs w:val="32"/>
                <w:u w:val="none"/>
              </w:rPr>
            </w:pPr>
            <w:r>
              <w:rPr>
                <w:rFonts w:hint="default" w:ascii="华文楷体" w:hAnsi="华文楷体" w:eastAsia="华文楷体" w:cs="华文楷体"/>
                <w:i w:val="0"/>
                <w:iCs w:val="0"/>
                <w:color w:val="000000"/>
                <w:kern w:val="0"/>
                <w:sz w:val="32"/>
                <w:szCs w:val="32"/>
                <w:u w:val="none"/>
                <w:lang w:val="en-US" w:eastAsia="zh-CN" w:bidi="ar"/>
              </w:rPr>
              <w:t>1</w:t>
            </w:r>
          </w:p>
        </w:tc>
        <w:tc>
          <w:tcPr>
            <w:tcW w:w="121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D18EF">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lang w:val="en-US"/>
              </w:rPr>
            </w:pPr>
            <w:r>
              <w:rPr>
                <w:rFonts w:hint="default" w:ascii="华文楷体" w:hAnsi="华文楷体" w:eastAsia="华文楷体" w:cs="华文楷体"/>
                <w:i w:val="0"/>
                <w:iCs w:val="0"/>
                <w:color w:val="000000"/>
                <w:kern w:val="0"/>
                <w:sz w:val="28"/>
                <w:szCs w:val="28"/>
                <w:u w:val="none"/>
                <w:lang w:val="en-US" w:eastAsia="zh-CN" w:bidi="ar"/>
              </w:rPr>
              <w:t>22kW变频电机</w:t>
            </w:r>
            <w:r>
              <w:rPr>
                <w:rFonts w:hint="eastAsia" w:ascii="华文楷体" w:hAnsi="华文楷体" w:eastAsia="华文楷体" w:cs="华文楷体"/>
                <w:i w:val="0"/>
                <w:iCs w:val="0"/>
                <w:color w:val="000000"/>
                <w:kern w:val="0"/>
                <w:sz w:val="28"/>
                <w:szCs w:val="28"/>
                <w:u w:val="none"/>
                <w:lang w:val="en-US" w:eastAsia="zh-CN" w:bidi="ar"/>
              </w:rPr>
              <w:t>轴承及密封件</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81829">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eastAsia" w:ascii="华文楷体" w:hAnsi="华文楷体" w:eastAsia="华文楷体" w:cs="华文楷体"/>
                <w:i w:val="0"/>
                <w:iCs w:val="0"/>
                <w:color w:val="000000"/>
                <w:kern w:val="0"/>
                <w:sz w:val="28"/>
                <w:szCs w:val="28"/>
                <w:u w:val="none"/>
                <w:lang w:val="en-US" w:eastAsia="zh-CN" w:bidi="ar"/>
              </w:rPr>
              <w:t>前轴承</w:t>
            </w:r>
            <w:r>
              <w:rPr>
                <w:rFonts w:hint="default" w:ascii="华文楷体" w:hAnsi="华文楷体" w:eastAsia="华文楷体" w:cs="华文楷体"/>
                <w:i w:val="0"/>
                <w:iCs w:val="0"/>
                <w:color w:val="000000"/>
                <w:kern w:val="0"/>
                <w:sz w:val="28"/>
                <w:szCs w:val="28"/>
                <w:u w:val="none"/>
                <w:lang w:val="en-US" w:eastAsia="zh-CN" w:bidi="ar"/>
              </w:rPr>
              <w:t>SKF</w:t>
            </w:r>
            <w:r>
              <w:rPr>
                <w:rFonts w:hint="eastAsia" w:ascii="华文楷体" w:hAnsi="华文楷体" w:eastAsia="华文楷体" w:cs="华文楷体"/>
                <w:i w:val="0"/>
                <w:iCs w:val="0"/>
                <w:color w:val="000000"/>
                <w:kern w:val="0"/>
                <w:sz w:val="28"/>
                <w:szCs w:val="28"/>
                <w:u w:val="none"/>
                <w:lang w:val="en-US" w:eastAsia="zh-CN" w:bidi="ar"/>
              </w:rPr>
              <w:t xml:space="preserve"> </w:t>
            </w:r>
            <w:r>
              <w:rPr>
                <w:rFonts w:hint="default" w:ascii="华文楷体" w:hAnsi="华文楷体" w:eastAsia="华文楷体" w:cs="华文楷体"/>
                <w:i w:val="0"/>
                <w:iCs w:val="0"/>
                <w:color w:val="000000"/>
                <w:kern w:val="0"/>
                <w:sz w:val="28"/>
                <w:szCs w:val="28"/>
                <w:u w:val="none"/>
                <w:lang w:val="en-US" w:eastAsia="zh-CN" w:bidi="ar"/>
              </w:rPr>
              <w:t>6312-2Z</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10CA3">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个</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4A594">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18</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866A7">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p>
        </w:tc>
      </w:tr>
      <w:tr w14:paraId="3493A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trPr>
        <w:tc>
          <w:tcPr>
            <w:tcW w:w="4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20B06">
            <w:pPr>
              <w:jc w:val="center"/>
              <w:rPr>
                <w:rFonts w:hint="default" w:ascii="华文楷体" w:hAnsi="华文楷体" w:eastAsia="华文楷体" w:cs="华文楷体"/>
                <w:i w:val="0"/>
                <w:iCs w:val="0"/>
                <w:color w:val="000000"/>
                <w:sz w:val="32"/>
                <w:szCs w:val="32"/>
                <w:u w:val="none"/>
              </w:rPr>
            </w:pPr>
          </w:p>
        </w:tc>
        <w:tc>
          <w:tcPr>
            <w:tcW w:w="1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505C4">
            <w:pPr>
              <w:jc w:val="center"/>
              <w:rPr>
                <w:rFonts w:hint="default" w:ascii="华文楷体" w:hAnsi="华文楷体" w:eastAsia="华文楷体" w:cs="华文楷体"/>
                <w:i w:val="0"/>
                <w:iCs w:val="0"/>
                <w:color w:val="000000"/>
                <w:sz w:val="28"/>
                <w:szCs w:val="28"/>
                <w:u w:val="none"/>
              </w:rPr>
            </w:pPr>
          </w:p>
        </w:tc>
        <w:tc>
          <w:tcPr>
            <w:tcW w:w="1086" w:type="pct"/>
            <w:tcBorders>
              <w:top w:val="single" w:color="000000" w:sz="4" w:space="0"/>
              <w:left w:val="single" w:color="000000" w:sz="4" w:space="0"/>
              <w:bottom w:val="single" w:color="000000" w:sz="4" w:space="0"/>
              <w:right w:val="nil"/>
            </w:tcBorders>
            <w:shd w:val="clear" w:color="auto" w:fill="auto"/>
            <w:vAlign w:val="center"/>
          </w:tcPr>
          <w:p w14:paraId="395BB46F">
            <w:pPr>
              <w:jc w:val="center"/>
              <w:rPr>
                <w:rFonts w:hint="default" w:ascii="华文楷体" w:hAnsi="华文楷体" w:eastAsia="华文楷体" w:cs="华文楷体"/>
                <w:i w:val="0"/>
                <w:iCs w:val="0"/>
                <w:color w:val="000000"/>
                <w:sz w:val="28"/>
                <w:szCs w:val="28"/>
                <w:u w:val="none"/>
              </w:rPr>
            </w:pPr>
            <w:r>
              <w:rPr>
                <w:rFonts w:hint="eastAsia" w:ascii="华文楷体" w:hAnsi="华文楷体" w:eastAsia="华文楷体" w:cs="华文楷体"/>
                <w:i w:val="0"/>
                <w:iCs w:val="0"/>
                <w:color w:val="000000"/>
                <w:kern w:val="0"/>
                <w:sz w:val="28"/>
                <w:szCs w:val="28"/>
                <w:u w:val="none"/>
                <w:lang w:val="en-US" w:eastAsia="zh-CN" w:bidi="ar"/>
              </w:rPr>
              <w:t>后轴承</w:t>
            </w:r>
            <w:r>
              <w:rPr>
                <w:rFonts w:hint="default" w:ascii="华文楷体" w:hAnsi="华文楷体" w:eastAsia="华文楷体" w:cs="华文楷体"/>
                <w:i w:val="0"/>
                <w:iCs w:val="0"/>
                <w:color w:val="000000"/>
                <w:kern w:val="0"/>
                <w:sz w:val="28"/>
                <w:szCs w:val="28"/>
                <w:u w:val="none"/>
                <w:lang w:val="en-US" w:eastAsia="zh-CN" w:bidi="ar"/>
              </w:rPr>
              <w:t>SKF</w:t>
            </w:r>
            <w:r>
              <w:rPr>
                <w:rFonts w:hint="eastAsia" w:ascii="华文楷体" w:hAnsi="华文楷体" w:eastAsia="华文楷体" w:cs="华文楷体"/>
                <w:i w:val="0"/>
                <w:iCs w:val="0"/>
                <w:color w:val="000000"/>
                <w:kern w:val="0"/>
                <w:sz w:val="28"/>
                <w:szCs w:val="28"/>
                <w:u w:val="none"/>
                <w:lang w:val="en-US" w:eastAsia="zh-CN" w:bidi="ar"/>
              </w:rPr>
              <w:t xml:space="preserve"> </w:t>
            </w:r>
            <w:r>
              <w:rPr>
                <w:rFonts w:hint="default" w:ascii="华文楷体" w:hAnsi="华文楷体" w:eastAsia="华文楷体" w:cs="华文楷体"/>
                <w:i w:val="0"/>
                <w:iCs w:val="0"/>
                <w:color w:val="000000"/>
                <w:kern w:val="0"/>
                <w:sz w:val="28"/>
                <w:szCs w:val="28"/>
                <w:u w:val="none"/>
                <w:lang w:val="en-US" w:eastAsia="zh-CN" w:bidi="ar"/>
              </w:rPr>
              <w:t>6310-2Z</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39303">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个</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F0897">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18</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93E81">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p>
        </w:tc>
      </w:tr>
      <w:tr w14:paraId="65E7B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691"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A2EAE">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2</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9696A">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电机拆装更换轴承人工费</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33E2F">
            <w:pPr>
              <w:jc w:val="center"/>
              <w:rPr>
                <w:rFonts w:hint="default" w:ascii="华文楷体" w:hAnsi="华文楷体" w:eastAsia="华文楷体" w:cs="华文楷体"/>
                <w:i w:val="0"/>
                <w:iCs w:val="0"/>
                <w:color w:val="000000"/>
                <w:sz w:val="28"/>
                <w:szCs w:val="2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10872">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台</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CB6F2">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18</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37AE8">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含高空作业</w:t>
            </w:r>
          </w:p>
        </w:tc>
      </w:tr>
      <w:tr w14:paraId="3BAFC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1"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09677">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3</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8ABEA">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轴承补油、机械使用费</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9C335">
            <w:pPr>
              <w:jc w:val="center"/>
              <w:rPr>
                <w:rFonts w:hint="default" w:ascii="华文楷体" w:hAnsi="华文楷体" w:eastAsia="华文楷体" w:cs="华文楷体"/>
                <w:i w:val="0"/>
                <w:iCs w:val="0"/>
                <w:color w:val="000000"/>
                <w:sz w:val="28"/>
                <w:szCs w:val="2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15473">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台</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67042">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18</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61077">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加油设备、龙门架，液压设备等</w:t>
            </w:r>
          </w:p>
        </w:tc>
      </w:tr>
      <w:tr w14:paraId="512D4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39B29">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4</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57E32">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锂基润滑油</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CA9E4">
            <w:pPr>
              <w:jc w:val="center"/>
              <w:rPr>
                <w:rFonts w:hint="default" w:ascii="华文楷体" w:hAnsi="华文楷体" w:eastAsia="华文楷体" w:cs="华文楷体"/>
                <w:i w:val="0"/>
                <w:iCs w:val="0"/>
                <w:color w:val="000000"/>
                <w:sz w:val="28"/>
                <w:szCs w:val="2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95DC3">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桶</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EF6E6">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5</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90149">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1.8kg/桶</w:t>
            </w:r>
          </w:p>
        </w:tc>
      </w:tr>
      <w:tr w14:paraId="31A54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D10CD">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5</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6C9D7">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七号塔风机电机线圈更换维修</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FB8D2">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线圈AEVH-FA</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8EB75">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台</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16D24">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1</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49EDD">
            <w:pPr>
              <w:jc w:val="center"/>
              <w:rPr>
                <w:rFonts w:hint="default" w:ascii="华文楷体" w:hAnsi="华文楷体" w:eastAsia="华文楷体" w:cs="华文楷体"/>
                <w:i w:val="0"/>
                <w:iCs w:val="0"/>
                <w:color w:val="000000"/>
                <w:sz w:val="28"/>
                <w:szCs w:val="28"/>
                <w:u w:val="none"/>
              </w:rPr>
            </w:pPr>
          </w:p>
        </w:tc>
      </w:tr>
      <w:tr w14:paraId="3807C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E2DDB">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6</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47511">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吊装费</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46969">
            <w:pPr>
              <w:jc w:val="center"/>
              <w:rPr>
                <w:rFonts w:hint="default" w:ascii="华文楷体" w:hAnsi="华文楷体" w:eastAsia="华文楷体" w:cs="华文楷体"/>
                <w:i w:val="0"/>
                <w:iCs w:val="0"/>
                <w:color w:val="000000"/>
                <w:sz w:val="28"/>
                <w:szCs w:val="2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7F1BB">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项</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5B9B9">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1</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EFFC5">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吊车</w:t>
            </w:r>
          </w:p>
        </w:tc>
      </w:tr>
      <w:tr w14:paraId="70163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7E67F">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7</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D9F9B">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合计</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FCC14">
            <w:pPr>
              <w:jc w:val="center"/>
              <w:rPr>
                <w:rFonts w:hint="default" w:ascii="华文楷体" w:hAnsi="华文楷体" w:eastAsia="华文楷体" w:cs="华文楷体"/>
                <w:i w:val="0"/>
                <w:iCs w:val="0"/>
                <w:color w:val="000000"/>
                <w:sz w:val="28"/>
                <w:szCs w:val="2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C3409">
            <w:pPr>
              <w:jc w:val="center"/>
              <w:rPr>
                <w:rFonts w:hint="default" w:ascii="华文楷体" w:hAnsi="华文楷体" w:eastAsia="华文楷体" w:cs="华文楷体"/>
                <w:i w:val="0"/>
                <w:iCs w:val="0"/>
                <w:color w:val="000000"/>
                <w:sz w:val="28"/>
                <w:szCs w:val="28"/>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07FEE">
            <w:pPr>
              <w:jc w:val="center"/>
              <w:rPr>
                <w:rFonts w:hint="default" w:ascii="华文楷体" w:hAnsi="华文楷体" w:eastAsia="华文楷体" w:cs="华文楷体"/>
                <w:i w:val="0"/>
                <w:iCs w:val="0"/>
                <w:color w:val="000000"/>
                <w:sz w:val="28"/>
                <w:szCs w:val="28"/>
                <w:u w:val="none"/>
              </w:rPr>
            </w:pP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DDB13">
            <w:pPr>
              <w:keepNext w:val="0"/>
              <w:keepLines w:val="0"/>
              <w:widowControl/>
              <w:suppressLineNumbers w:val="0"/>
              <w:jc w:val="center"/>
              <w:textAlignment w:val="center"/>
              <w:rPr>
                <w:rFonts w:hint="default"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含税</w:t>
            </w:r>
          </w:p>
        </w:tc>
      </w:tr>
    </w:tbl>
    <w:p w14:paraId="508AEB9F">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rPr>
          <w:rFonts w:hint="eastAsia" w:ascii="仿宋" w:hAnsi="仿宋" w:eastAsia="仿宋" w:cs="仿宋"/>
          <w:bCs/>
          <w:kern w:val="0"/>
          <w:sz w:val="24"/>
          <w:szCs w:val="24"/>
          <w:lang w:val="en-US" w:eastAsia="zh-CN"/>
        </w:rPr>
      </w:pPr>
    </w:p>
    <w:p w14:paraId="0192137B">
      <w:pPr>
        <w:rPr>
          <w:rFonts w:hint="eastAsia" w:ascii="仿宋_GB2312" w:eastAsia="仿宋_GB2312"/>
          <w:sz w:val="24"/>
        </w:rPr>
      </w:pPr>
      <w:r>
        <w:rPr>
          <w:rFonts w:hint="eastAsia" w:ascii="仿宋_GB2312" w:eastAsia="仿宋_GB2312"/>
          <w:sz w:val="24"/>
        </w:rPr>
        <w:t>(一）工程量:</w:t>
      </w:r>
    </w:p>
    <w:p w14:paraId="084C301A">
      <w:pPr>
        <w:ind w:firstLine="480" w:firstLineChars="200"/>
        <w:rPr>
          <w:rFonts w:hint="eastAsia" w:ascii="仿宋_GB2312" w:eastAsia="仿宋_GB2312"/>
          <w:sz w:val="24"/>
        </w:rPr>
      </w:pPr>
      <w:r>
        <w:rPr>
          <w:rFonts w:hint="eastAsia" w:ascii="仿宋_GB2312" w:eastAsia="仿宋_GB2312"/>
          <w:sz w:val="24"/>
        </w:rPr>
        <w:t>1、对T3冷却塔二号冷却塔第二、三组风机，三号冷却塔三组风机，四号冷却塔三组风机、五号冷却塔三组风机、六号冷却塔三组风机、七号冷却塔第一组风机、八号冷却塔三组风机，共计18台22KW变频电机的轴承</w:t>
      </w:r>
      <w:r>
        <w:rPr>
          <w:rFonts w:hint="eastAsia" w:ascii="仿宋_GB2312" w:eastAsia="仿宋_GB2312"/>
          <w:sz w:val="24"/>
          <w:lang w:eastAsia="zh-CN"/>
        </w:rPr>
        <w:t>、</w:t>
      </w:r>
      <w:r>
        <w:rPr>
          <w:rFonts w:hint="eastAsia" w:ascii="仿宋_GB2312" w:eastAsia="仿宋_GB2312"/>
          <w:sz w:val="24"/>
        </w:rPr>
        <w:t>密封件更换</w:t>
      </w:r>
      <w:r>
        <w:rPr>
          <w:rFonts w:hint="eastAsia" w:ascii="仿宋_GB2312" w:eastAsia="仿宋_GB2312"/>
          <w:sz w:val="24"/>
          <w:lang w:val="en-US" w:eastAsia="zh-CN"/>
        </w:rPr>
        <w:t>和和加注润滑油。</w:t>
      </w:r>
      <w:r>
        <w:rPr>
          <w:rFonts w:hint="eastAsia" w:ascii="仿宋_GB2312" w:eastAsia="仿宋_GB2312"/>
          <w:sz w:val="24"/>
        </w:rPr>
        <w:t>。</w:t>
      </w:r>
    </w:p>
    <w:p w14:paraId="3343ECEE">
      <w:pPr>
        <w:ind w:firstLine="480" w:firstLineChars="200"/>
        <w:rPr>
          <w:rFonts w:hint="eastAsia" w:ascii="仿宋_GB2312" w:eastAsia="仿宋_GB2312"/>
          <w:sz w:val="24"/>
        </w:rPr>
      </w:pPr>
      <w:r>
        <w:rPr>
          <w:rFonts w:hint="eastAsia" w:ascii="仿宋_GB2312" w:eastAsia="仿宋_GB2312"/>
          <w:sz w:val="24"/>
        </w:rPr>
        <w:t>2、七号冷却塔第二组电机故障，需更换线圈。</w:t>
      </w:r>
    </w:p>
    <w:p w14:paraId="784AB198">
      <w:pPr>
        <w:spacing w:line="360" w:lineRule="auto"/>
        <w:rPr>
          <w:rFonts w:ascii="黑体" w:hAnsi="宋体" w:eastAsia="黑体"/>
          <w:bCs/>
          <w:sz w:val="24"/>
        </w:rPr>
      </w:pPr>
      <w:r>
        <w:rPr>
          <w:rFonts w:hint="eastAsia" w:ascii="黑体" w:hAnsi="宋体" w:eastAsia="黑体"/>
          <w:bCs/>
          <w:sz w:val="24"/>
        </w:rPr>
        <w:t>3.合同价款</w:t>
      </w:r>
    </w:p>
    <w:p w14:paraId="4EF5D18E">
      <w:pPr>
        <w:spacing w:line="360" w:lineRule="auto"/>
        <w:ind w:left="-2"/>
        <w:rPr>
          <w:rFonts w:ascii="仿宋_GB2312" w:eastAsia="仿宋_GB2312"/>
          <w:sz w:val="24"/>
        </w:rPr>
      </w:pPr>
      <w:r>
        <w:rPr>
          <w:rFonts w:hint="eastAsia" w:ascii="仿宋_GB2312" w:eastAsia="仿宋_GB2312"/>
          <w:sz w:val="24"/>
        </w:rPr>
        <w:t>3.1总价（大写及小写）</w:t>
      </w:r>
    </w:p>
    <w:p w14:paraId="759E0330">
      <w:pPr>
        <w:spacing w:line="360" w:lineRule="exact"/>
        <w:ind w:firstLine="480" w:firstLineChars="200"/>
        <w:rPr>
          <w:rFonts w:hint="eastAsia" w:ascii="仿宋_GB2312" w:eastAsia="仿宋_GB2312"/>
          <w:sz w:val="24"/>
          <w:lang w:val="en-US" w:eastAsia="zh-CN"/>
        </w:rPr>
      </w:pPr>
      <w:r>
        <w:rPr>
          <w:rFonts w:hint="eastAsia" w:ascii="仿宋_GB2312" w:eastAsia="仿宋_GB2312"/>
          <w:sz w:val="24"/>
          <w:u w:val="single"/>
        </w:rPr>
        <w:t>总价：</w:t>
      </w:r>
      <w:r>
        <w:rPr>
          <w:rFonts w:hint="eastAsia" w:ascii="仿宋_GB2312" w:eastAsia="仿宋_GB2312"/>
          <w:sz w:val="24"/>
          <w:u w:val="single"/>
          <w:lang w:val="en-US" w:eastAsia="zh-CN"/>
        </w:rPr>
        <w:t xml:space="preserve">    </w:t>
      </w:r>
      <w:r>
        <w:rPr>
          <w:rFonts w:hint="eastAsia" w:ascii="仿宋_GB2312" w:eastAsia="仿宋_GB2312"/>
          <w:sz w:val="24"/>
          <w:u w:val="single"/>
        </w:rPr>
        <w:t>元；</w:t>
      </w:r>
      <w:r>
        <w:rPr>
          <w:rFonts w:hint="eastAsia" w:ascii="仿宋_GB2312" w:eastAsia="仿宋_GB2312"/>
          <w:sz w:val="24"/>
          <w:u w:val="single"/>
          <w:lang w:val="en-US" w:eastAsia="zh-CN"/>
        </w:rPr>
        <w:t xml:space="preserve">  </w:t>
      </w:r>
      <w:r>
        <w:rPr>
          <w:rFonts w:hint="eastAsia" w:ascii="仿宋_GB2312" w:eastAsia="仿宋_GB2312"/>
          <w:sz w:val="24"/>
          <w:u w:val="single"/>
        </w:rPr>
        <w:t>大写人民币：</w:t>
      </w:r>
      <w:r>
        <w:rPr>
          <w:rFonts w:hint="eastAsia" w:ascii="仿宋_GB2312" w:eastAsia="仿宋_GB2312"/>
          <w:sz w:val="24"/>
          <w:u w:val="single"/>
          <w:lang w:val="en-US" w:eastAsia="zh-CN"/>
        </w:rPr>
        <w:t xml:space="preserve"> </w:t>
      </w:r>
      <w:r>
        <w:rPr>
          <w:rFonts w:hint="eastAsia" w:ascii="仿宋_GB2312" w:eastAsia="仿宋_GB2312"/>
          <w:b/>
          <w:bCs/>
          <w:sz w:val="24"/>
          <w:u w:val="single"/>
        </w:rPr>
        <w:t xml:space="preserve">           </w:t>
      </w:r>
      <w:r>
        <w:rPr>
          <w:rFonts w:hint="eastAsia" w:ascii="仿宋_GB2312" w:eastAsia="仿宋_GB2312"/>
          <w:sz w:val="24"/>
          <w:lang w:val="en-US" w:eastAsia="zh-CN"/>
        </w:rPr>
        <w:t>，本工程实行总价包干，固定总价不再调整(含国家政策性调整在内)。</w:t>
      </w:r>
    </w:p>
    <w:p w14:paraId="3C732D1E">
      <w:pPr>
        <w:rPr>
          <w:rFonts w:hint="default" w:ascii="仿宋_GB2312" w:eastAsia="仿宋_GB2312"/>
          <w:sz w:val="24"/>
          <w:lang w:val="en-US" w:eastAsia="zh-CN"/>
        </w:rPr>
      </w:pPr>
      <w:r>
        <w:rPr>
          <w:rFonts w:hint="eastAsia" w:ascii="仿宋_GB2312" w:eastAsia="仿宋_GB2312"/>
          <w:sz w:val="24"/>
        </w:rPr>
        <w:t>3.2本合同货款总价包括以上物资的供货</w:t>
      </w:r>
      <w:r>
        <w:rPr>
          <w:rFonts w:hint="eastAsia" w:ascii="仿宋_GB2312" w:eastAsia="仿宋_GB2312"/>
          <w:sz w:val="24"/>
          <w:lang w:val="en-US" w:eastAsia="zh-CN"/>
        </w:rPr>
        <w:t>其内</w:t>
      </w:r>
      <w:r>
        <w:rPr>
          <w:rFonts w:hint="eastAsia" w:ascii="仿宋_GB2312" w:eastAsia="仿宋_GB2312"/>
          <w:sz w:val="24"/>
        </w:rPr>
        <w:t>合同义务所有款项，</w:t>
      </w:r>
      <w:r>
        <w:rPr>
          <w:rFonts w:hint="eastAsia" w:ascii="仿宋_GB2312" w:eastAsia="仿宋_GB2312"/>
          <w:sz w:val="24"/>
          <w:lang w:val="en-US" w:eastAsia="zh-CN"/>
        </w:rPr>
        <w:t>包括货物交付至甲方指定地点所需的一切费用（含安装费、税费、运输费、保险费），</w:t>
      </w:r>
      <w:r>
        <w:rPr>
          <w:rFonts w:hint="eastAsia" w:ascii="仿宋_GB2312" w:eastAsia="仿宋_GB2312"/>
          <w:sz w:val="24"/>
        </w:rPr>
        <w:t>是按合同交货期交货的</w:t>
      </w:r>
      <w:r>
        <w:rPr>
          <w:rFonts w:hint="eastAsia" w:ascii="仿宋_GB2312" w:eastAsia="仿宋_GB2312"/>
          <w:sz w:val="24"/>
          <w:lang w:val="en-US" w:eastAsia="zh-CN"/>
        </w:rPr>
        <w:t>合同</w:t>
      </w:r>
      <w:r>
        <w:rPr>
          <w:rFonts w:hint="eastAsia" w:ascii="仿宋_GB2312" w:eastAsia="仿宋_GB2312"/>
          <w:sz w:val="24"/>
        </w:rPr>
        <w:t>价，不受任何调价因素的影响，在整个履行合同期间有效。</w:t>
      </w:r>
    </w:p>
    <w:p w14:paraId="10CDCA5C">
      <w:pPr>
        <w:spacing w:line="360" w:lineRule="auto"/>
        <w:ind w:left="-2"/>
        <w:rPr>
          <w:rFonts w:ascii="黑体" w:hAnsi="宋体" w:eastAsia="黑体"/>
          <w:bCs/>
          <w:sz w:val="24"/>
        </w:rPr>
      </w:pPr>
      <w:r>
        <w:rPr>
          <w:rFonts w:hint="eastAsia" w:ascii="黑体" w:hAnsi="宋体" w:eastAsia="黑体"/>
          <w:bCs/>
          <w:sz w:val="24"/>
        </w:rPr>
        <w:t>4.支付方式</w:t>
      </w:r>
    </w:p>
    <w:p w14:paraId="119BCFB4">
      <w:pPr>
        <w:ind w:firstLine="480" w:firstLineChars="200"/>
        <w:rPr>
          <w:rFonts w:hint="eastAsia" w:ascii="仿宋_GB2312" w:eastAsia="仿宋_GB2312"/>
          <w:sz w:val="24"/>
          <w:lang w:val="en-US" w:eastAsia="zh-CN"/>
        </w:rPr>
      </w:pPr>
      <w:r>
        <w:rPr>
          <w:rFonts w:hint="eastAsia" w:ascii="仿宋_GB2312" w:eastAsia="仿宋_GB2312"/>
          <w:sz w:val="24"/>
          <w:lang w:val="en-US" w:eastAsia="zh-CN"/>
        </w:rPr>
        <w:t>本项目采取零首付项目款的方式。合同签订后，设备规格、型号、数量符合</w:t>
      </w:r>
    </w:p>
    <w:p w14:paraId="5D74C4F2">
      <w:pPr>
        <w:rPr>
          <w:rFonts w:ascii="仿宋_GB2312" w:hAnsi="仿宋" w:eastAsia="仿宋_GB2312" w:cs="宋体"/>
          <w:bCs/>
          <w:color w:val="000000" w:themeColor="text1"/>
          <w:sz w:val="24"/>
          <w:szCs w:val="24"/>
          <w14:textFill>
            <w14:solidFill>
              <w14:schemeClr w14:val="tx1"/>
            </w14:solidFill>
          </w14:textFill>
        </w:rPr>
      </w:pPr>
      <w:r>
        <w:rPr>
          <w:rFonts w:hint="eastAsia" w:ascii="仿宋_GB2312" w:eastAsia="仿宋_GB2312"/>
          <w:sz w:val="24"/>
          <w:lang w:val="en-US" w:eastAsia="zh-CN"/>
        </w:rPr>
        <w:t>要求，经甲方验收合格，且收到乙方提供的增值税专票后，甲方在30个工作日内办理付款手续，以银行转账的方式向乙方支付合同全部金额的95%（RMB￥  元）。剩余合同金额的5%（RMB￥  元）作为质保金，待质保期（两年）内没有出现质量问题，甲方收到质保金收据后，一次性支付。</w:t>
      </w:r>
    </w:p>
    <w:p w14:paraId="2F6974ED">
      <w:pPr>
        <w:pStyle w:val="7"/>
        <w:spacing w:line="360" w:lineRule="auto"/>
        <w:rPr>
          <w:rFonts w:hint="eastAsia" w:ascii="黑体" w:hAnsi="宋体" w:eastAsia="黑体" w:cstheme="minorBidi"/>
          <w:bCs/>
          <w:kern w:val="2"/>
          <w:sz w:val="24"/>
          <w:szCs w:val="22"/>
          <w:lang w:val="en-US" w:eastAsia="zh-CN" w:bidi="ar-SA"/>
        </w:rPr>
      </w:pPr>
      <w:r>
        <w:rPr>
          <w:rFonts w:hint="eastAsia" w:ascii="黑体" w:hAnsi="宋体" w:eastAsia="黑体" w:cstheme="minorBidi"/>
          <w:bCs/>
          <w:kern w:val="2"/>
          <w:sz w:val="24"/>
          <w:szCs w:val="22"/>
          <w:lang w:val="en-US" w:eastAsia="zh-CN" w:bidi="ar-SA"/>
        </w:rPr>
        <w:t>5.包装及运输</w:t>
      </w:r>
    </w:p>
    <w:p w14:paraId="0F842725">
      <w:pPr>
        <w:spacing w:line="360" w:lineRule="auto"/>
        <w:rPr>
          <w:rFonts w:ascii="仿宋_GB2312" w:hAnsi="宋体"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5.1</w:t>
      </w:r>
      <w:r>
        <w:rPr>
          <w:rFonts w:hint="eastAsia" w:ascii="仿宋_GB2312" w:hAnsi="宋体" w:eastAsia="仿宋_GB2312"/>
          <w:color w:val="000000" w:themeColor="text1"/>
          <w:sz w:val="24"/>
          <w14:textFill>
            <w14:solidFill>
              <w14:schemeClr w14:val="tx1"/>
            </w14:solidFill>
          </w14:textFill>
        </w:rPr>
        <w:t>乙方应为产品提供适宜产品运输的包装方式，产品采用密封性形式</w:t>
      </w:r>
      <w:r>
        <w:rPr>
          <w:rFonts w:hint="eastAsia" w:ascii="仿宋_GB2312" w:eastAsia="仿宋_GB2312"/>
          <w:color w:val="000000" w:themeColor="text1"/>
          <w:sz w:val="24"/>
          <w14:textFill>
            <w14:solidFill>
              <w14:schemeClr w14:val="tx1"/>
            </w14:solidFill>
          </w14:textFill>
        </w:rPr>
        <w:t>。对于由于包装不良所发生的损失及由于采用不充分或不妥善的防护措施而造成的任何锈损，乙方应承担由此而产生的一切费用和损失。</w:t>
      </w:r>
    </w:p>
    <w:p w14:paraId="70B44EC3">
      <w:pPr>
        <w:pStyle w:val="7"/>
        <w:spacing w:line="360" w:lineRule="auto"/>
        <w:ind w:hanging="2"/>
        <w:jc w:val="both"/>
        <w:rPr>
          <w:rFonts w:ascii="仿宋_GB2312" w:hAnsi="宋体" w:eastAsia="仿宋_GB2312"/>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5.2</w:t>
      </w:r>
      <w:r>
        <w:rPr>
          <w:rFonts w:hint="eastAsia" w:ascii="仿宋_GB2312" w:hAnsi="宋体" w:eastAsia="仿宋_GB2312"/>
          <w:color w:val="000000" w:themeColor="text1"/>
          <w:sz w:val="24"/>
          <w:szCs w:val="24"/>
          <w14:textFill>
            <w14:solidFill>
              <w14:schemeClr w14:val="tx1"/>
            </w14:solidFill>
          </w14:textFill>
        </w:rPr>
        <w:t>乙方负责无偿将</w:t>
      </w:r>
      <w:r>
        <w:rPr>
          <w:rFonts w:hint="eastAsia" w:ascii="仿宋_GB2312" w:eastAsia="仿宋_GB2312"/>
          <w:color w:val="000000" w:themeColor="text1"/>
          <w:sz w:val="24"/>
          <w14:textFill>
            <w14:solidFill>
              <w14:schemeClr w14:val="tx1"/>
            </w14:solidFill>
          </w14:textFill>
        </w:rPr>
        <w:t>货物</w:t>
      </w:r>
      <w:r>
        <w:rPr>
          <w:rFonts w:hint="eastAsia" w:ascii="仿宋_GB2312" w:hAnsi="宋体" w:eastAsia="仿宋_GB2312"/>
          <w:color w:val="000000" w:themeColor="text1"/>
          <w:sz w:val="24"/>
          <w:szCs w:val="24"/>
          <w14:textFill>
            <w14:solidFill>
              <w14:schemeClr w14:val="tx1"/>
            </w14:solidFill>
          </w14:textFill>
        </w:rPr>
        <w:t>运送至甲方指定地点。运输过程中，</w:t>
      </w:r>
      <w:r>
        <w:rPr>
          <w:rFonts w:hint="eastAsia" w:ascii="仿宋_GB2312" w:eastAsia="仿宋_GB2312"/>
          <w:color w:val="000000" w:themeColor="text1"/>
          <w:sz w:val="24"/>
          <w14:textFill>
            <w14:solidFill>
              <w14:schemeClr w14:val="tx1"/>
            </w14:solidFill>
          </w14:textFill>
        </w:rPr>
        <w:t>货物</w:t>
      </w:r>
      <w:r>
        <w:rPr>
          <w:rFonts w:hint="eastAsia" w:ascii="仿宋_GB2312" w:hAnsi="宋体" w:eastAsia="仿宋_GB2312"/>
          <w:color w:val="000000" w:themeColor="text1"/>
          <w:sz w:val="24"/>
          <w:szCs w:val="24"/>
          <w14:textFill>
            <w14:solidFill>
              <w14:schemeClr w14:val="tx1"/>
            </w14:solidFill>
          </w14:textFill>
        </w:rPr>
        <w:t>毁损、灭失的风险由乙方承担。</w:t>
      </w:r>
    </w:p>
    <w:p w14:paraId="1489BF27">
      <w:pPr>
        <w:tabs>
          <w:tab w:val="left" w:pos="600"/>
        </w:tabs>
        <w:spacing w:line="360" w:lineRule="auto"/>
        <w:ind w:left="-2"/>
        <w:rPr>
          <w:rFonts w:ascii="仿宋_GB2312" w:hAnsi="宋体"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5.3货物</w:t>
      </w:r>
      <w:r>
        <w:rPr>
          <w:rFonts w:hint="eastAsia" w:ascii="仿宋_GB2312" w:hAnsi="宋体" w:eastAsia="仿宋_GB2312"/>
          <w:color w:val="000000" w:themeColor="text1"/>
          <w:sz w:val="24"/>
          <w14:textFill>
            <w14:solidFill>
              <w14:schemeClr w14:val="tx1"/>
            </w14:solidFill>
          </w14:textFill>
        </w:rPr>
        <w:t>运送至甲方指定地点后，由甲乙双方共同对</w:t>
      </w:r>
      <w:r>
        <w:rPr>
          <w:rFonts w:hint="eastAsia" w:ascii="仿宋_GB2312" w:eastAsia="仿宋_GB2312"/>
          <w:color w:val="000000" w:themeColor="text1"/>
          <w:sz w:val="24"/>
          <w14:textFill>
            <w14:solidFill>
              <w14:schemeClr w14:val="tx1"/>
            </w14:solidFill>
          </w14:textFill>
        </w:rPr>
        <w:t>货物</w:t>
      </w:r>
      <w:r>
        <w:rPr>
          <w:rFonts w:hint="eastAsia" w:ascii="仿宋_GB2312" w:hAnsi="宋体" w:eastAsia="仿宋_GB2312"/>
          <w:color w:val="000000" w:themeColor="text1"/>
          <w:sz w:val="24"/>
          <w14:textFill>
            <w14:solidFill>
              <w14:schemeClr w14:val="tx1"/>
            </w14:solidFill>
          </w14:textFill>
        </w:rPr>
        <w:t>进行检验并办理相关移交手续。</w:t>
      </w:r>
      <w:r>
        <w:rPr>
          <w:rFonts w:hint="eastAsia" w:ascii="仿宋_GB2312" w:eastAsia="仿宋_GB2312"/>
          <w:color w:val="000000" w:themeColor="text1"/>
          <w:sz w:val="24"/>
          <w14:textFill>
            <w14:solidFill>
              <w14:schemeClr w14:val="tx1"/>
            </w14:solidFill>
          </w14:textFill>
        </w:rPr>
        <w:t>货物</w:t>
      </w:r>
      <w:r>
        <w:rPr>
          <w:rFonts w:hint="eastAsia" w:ascii="仿宋_GB2312" w:hAnsi="宋体" w:eastAsia="仿宋_GB2312"/>
          <w:color w:val="000000" w:themeColor="text1"/>
          <w:sz w:val="24"/>
          <w14:textFill>
            <w14:solidFill>
              <w14:schemeClr w14:val="tx1"/>
            </w14:solidFill>
          </w14:textFill>
        </w:rPr>
        <w:t>移交后，毁损、灭失的风险由甲方承担。</w:t>
      </w:r>
    </w:p>
    <w:p w14:paraId="19B906D6">
      <w:pPr>
        <w:spacing w:line="360" w:lineRule="auto"/>
        <w:rPr>
          <w:rFonts w:ascii="仿宋_GB2312" w:hAnsi="宋体" w:eastAsia="仿宋_GB2312"/>
          <w:sz w:val="24"/>
        </w:rPr>
      </w:pPr>
      <w:r>
        <w:rPr>
          <w:rFonts w:hint="eastAsia" w:ascii="仿宋_GB2312" w:eastAsia="仿宋_GB2312"/>
          <w:color w:val="000000" w:themeColor="text1"/>
          <w:sz w:val="24"/>
          <w14:textFill>
            <w14:solidFill>
              <w14:schemeClr w14:val="tx1"/>
            </w14:solidFill>
          </w14:textFill>
        </w:rPr>
        <w:t>5.4</w:t>
      </w:r>
      <w:r>
        <w:rPr>
          <w:rFonts w:hint="eastAsia" w:ascii="仿宋_GB2312" w:hAnsi="宋体" w:eastAsia="仿宋_GB2312"/>
          <w:color w:val="000000" w:themeColor="text1"/>
          <w:sz w:val="24"/>
          <w14:textFill>
            <w14:solidFill>
              <w14:schemeClr w14:val="tx1"/>
            </w14:solidFill>
          </w14:textFill>
        </w:rPr>
        <w:t>运输费用由乙方承担。</w:t>
      </w:r>
    </w:p>
    <w:p w14:paraId="6D6EE5BE">
      <w:pPr>
        <w:tabs>
          <w:tab w:val="left" w:pos="600"/>
        </w:tabs>
        <w:spacing w:line="360" w:lineRule="auto"/>
        <w:ind w:left="-2"/>
        <w:rPr>
          <w:rFonts w:ascii="黑体" w:hAnsi="宋体" w:eastAsia="黑体"/>
          <w:bCs/>
          <w:sz w:val="24"/>
        </w:rPr>
      </w:pPr>
      <w:r>
        <w:rPr>
          <w:rFonts w:hint="eastAsia" w:ascii="黑体" w:eastAsia="黑体"/>
          <w:bCs/>
          <w:sz w:val="24"/>
        </w:rPr>
        <w:t>6.</w:t>
      </w:r>
      <w:r>
        <w:rPr>
          <w:rFonts w:hint="eastAsia" w:ascii="黑体" w:hAnsi="宋体" w:eastAsia="黑体"/>
          <w:bCs/>
          <w:sz w:val="24"/>
        </w:rPr>
        <w:t>交货地点、交货期限</w:t>
      </w:r>
    </w:p>
    <w:p w14:paraId="4629A456">
      <w:pPr>
        <w:tabs>
          <w:tab w:val="left" w:pos="600"/>
        </w:tabs>
        <w:spacing w:line="360" w:lineRule="auto"/>
        <w:ind w:left="-2"/>
        <w:rPr>
          <w:rFonts w:ascii="仿宋_GB2312" w:eastAsia="仿宋_GB2312"/>
          <w:sz w:val="24"/>
        </w:rPr>
      </w:pPr>
      <w:r>
        <w:rPr>
          <w:rFonts w:hint="eastAsia" w:ascii="仿宋_GB2312" w:eastAsia="仿宋_GB2312"/>
          <w:sz w:val="24"/>
        </w:rPr>
        <w:t>6.1交货地点：</w:t>
      </w:r>
      <w:r>
        <w:rPr>
          <w:rFonts w:hint="eastAsia" w:ascii="仿宋_GB2312" w:eastAsia="仿宋_GB2312"/>
          <w:sz w:val="24"/>
          <w:u w:val="single"/>
        </w:rPr>
        <w:t xml:space="preserve">  武汉天河机场</w:t>
      </w:r>
      <w:r>
        <w:rPr>
          <w:rFonts w:hint="eastAsia" w:ascii="仿宋_GB2312" w:eastAsia="仿宋_GB2312"/>
          <w:sz w:val="24"/>
          <w:u w:val="single"/>
          <w:lang w:val="en-US" w:eastAsia="zh-CN"/>
        </w:rPr>
        <w:t>T3冷却塔</w:t>
      </w:r>
      <w:r>
        <w:rPr>
          <w:rFonts w:hint="eastAsia" w:ascii="仿宋_GB2312" w:eastAsia="仿宋_GB2312"/>
          <w:sz w:val="24"/>
          <w:u w:val="single"/>
        </w:rPr>
        <w:t xml:space="preserve">   </w:t>
      </w:r>
    </w:p>
    <w:p w14:paraId="02713372">
      <w:pPr>
        <w:tabs>
          <w:tab w:val="left" w:pos="600"/>
        </w:tabs>
        <w:spacing w:line="360" w:lineRule="auto"/>
        <w:ind w:left="-2"/>
        <w:rPr>
          <w:rFonts w:ascii="仿宋_GB2312" w:eastAsia="仿宋_GB2312"/>
          <w:sz w:val="24"/>
          <w:u w:val="single"/>
        </w:rPr>
      </w:pPr>
      <w:r>
        <w:rPr>
          <w:rFonts w:hint="eastAsia" w:ascii="仿宋_GB2312" w:eastAsia="仿宋_GB2312"/>
          <w:sz w:val="24"/>
        </w:rPr>
        <w:t>6.2交货时间：</w:t>
      </w:r>
      <w:r>
        <w:rPr>
          <w:rFonts w:hint="eastAsia" w:ascii="仿宋_GB2312" w:eastAsia="仿宋_GB2312"/>
          <w:sz w:val="24"/>
          <w:highlight w:val="none"/>
          <w:u w:val="single"/>
        </w:rPr>
        <w:t xml:space="preserve">  </w:t>
      </w:r>
      <w:r>
        <w:rPr>
          <w:rFonts w:hint="eastAsia" w:ascii="仿宋_GB2312" w:eastAsia="仿宋_GB2312"/>
          <w:sz w:val="24"/>
          <w:highlight w:val="none"/>
          <w:u w:val="single"/>
          <w:lang w:val="en-US" w:eastAsia="zh-CN"/>
        </w:rPr>
        <w:t>甲方通知之日起30个日历天内完工并通过采购人验收</w:t>
      </w:r>
      <w:r>
        <w:rPr>
          <w:rFonts w:hint="eastAsia" w:ascii="仿宋_GB2312" w:eastAsia="仿宋_GB2312"/>
          <w:sz w:val="24"/>
          <w:highlight w:val="none"/>
          <w:u w:val="single"/>
        </w:rPr>
        <w:t xml:space="preserve"> </w:t>
      </w:r>
    </w:p>
    <w:p w14:paraId="5E8F5437">
      <w:pPr>
        <w:tabs>
          <w:tab w:val="left" w:pos="600"/>
        </w:tabs>
        <w:spacing w:line="360" w:lineRule="auto"/>
        <w:ind w:left="-2"/>
        <w:rPr>
          <w:rFonts w:hint="eastAsia" w:ascii="仿宋_GB2312" w:eastAsia="仿宋_GB2312"/>
          <w:sz w:val="24"/>
        </w:rPr>
      </w:pPr>
      <w:r>
        <w:rPr>
          <w:rFonts w:ascii="仿宋_GB2312" w:eastAsia="仿宋_GB2312"/>
          <w:sz w:val="24"/>
        </w:rPr>
        <w:t>6.3</w:t>
      </w:r>
      <w:r>
        <w:rPr>
          <w:rFonts w:hint="eastAsia" w:ascii="仿宋_GB2312" w:eastAsia="仿宋_GB2312"/>
          <w:sz w:val="24"/>
          <w:szCs w:val="24"/>
        </w:rPr>
        <w:t>交货时，提交产品合格证</w:t>
      </w:r>
      <w:r>
        <w:rPr>
          <w:rFonts w:hint="eastAsia" w:ascii="仿宋_GB2312" w:eastAsia="仿宋_GB2312"/>
          <w:sz w:val="24"/>
          <w:szCs w:val="24"/>
          <w:lang w:val="en-US" w:eastAsia="zh-CN"/>
        </w:rPr>
        <w:t>及阀门发票</w:t>
      </w:r>
      <w:r>
        <w:rPr>
          <w:rFonts w:hint="eastAsia" w:ascii="仿宋_GB2312" w:eastAsia="仿宋_GB2312"/>
          <w:sz w:val="24"/>
          <w:szCs w:val="24"/>
        </w:rPr>
        <w:t>。</w:t>
      </w:r>
    </w:p>
    <w:p w14:paraId="6CDB3AC9">
      <w:pPr>
        <w:rPr>
          <w:rFonts w:ascii="仿宋_GB2312" w:eastAsia="仿宋_GB2312"/>
          <w:b/>
          <w:sz w:val="28"/>
          <w:szCs w:val="28"/>
        </w:rPr>
      </w:pPr>
      <w:r>
        <w:rPr>
          <w:rFonts w:hint="eastAsia" w:ascii="仿宋_GB2312" w:eastAsia="仿宋_GB2312"/>
          <w:b/>
          <w:sz w:val="28"/>
          <w:szCs w:val="28"/>
          <w:lang w:val="en-US" w:eastAsia="zh-CN"/>
        </w:rPr>
        <w:t>7.</w:t>
      </w:r>
      <w:r>
        <w:rPr>
          <w:rFonts w:hint="eastAsia" w:ascii="仿宋_GB2312" w:eastAsia="仿宋_GB2312"/>
          <w:b/>
          <w:sz w:val="28"/>
          <w:szCs w:val="28"/>
        </w:rPr>
        <w:t>验收检验、</w:t>
      </w:r>
      <w:r>
        <w:rPr>
          <w:rFonts w:hint="eastAsia" w:ascii="仿宋_GB2312" w:eastAsia="仿宋_GB2312"/>
          <w:b/>
          <w:sz w:val="28"/>
          <w:szCs w:val="28"/>
          <w:lang w:val="en-US" w:eastAsia="zh-CN"/>
        </w:rPr>
        <w:t>安装调试、</w:t>
      </w:r>
      <w:r>
        <w:rPr>
          <w:rFonts w:hint="eastAsia" w:ascii="仿宋_GB2312" w:eastAsia="仿宋_GB2312"/>
          <w:b/>
          <w:sz w:val="28"/>
          <w:szCs w:val="28"/>
        </w:rPr>
        <w:t>现场</w:t>
      </w:r>
      <w:r>
        <w:rPr>
          <w:rFonts w:ascii="仿宋_GB2312" w:eastAsia="仿宋_GB2312"/>
          <w:b/>
          <w:sz w:val="28"/>
          <w:szCs w:val="28"/>
        </w:rPr>
        <w:t>培训</w:t>
      </w:r>
      <w:r>
        <w:rPr>
          <w:rFonts w:hint="eastAsia" w:ascii="仿宋_GB2312" w:eastAsia="仿宋_GB2312"/>
          <w:b/>
          <w:sz w:val="28"/>
          <w:szCs w:val="28"/>
        </w:rPr>
        <w:t>要求</w:t>
      </w:r>
    </w:p>
    <w:p w14:paraId="4C85863B">
      <w:pPr>
        <w:rPr>
          <w:rFonts w:hint="default" w:ascii="仿宋_GB2312" w:eastAsia="仿宋_GB2312"/>
          <w:sz w:val="24"/>
          <w:szCs w:val="24"/>
          <w:lang w:val="en-US" w:eastAsia="zh-CN"/>
        </w:rPr>
      </w:pPr>
      <w:r>
        <w:rPr>
          <w:rFonts w:hint="eastAsia" w:ascii="仿宋_GB2312" w:eastAsia="仿宋_GB2312"/>
          <w:sz w:val="24"/>
          <w:szCs w:val="24"/>
          <w:lang w:val="en-US" w:eastAsia="zh-CN"/>
        </w:rPr>
        <w:t>7.1</w:t>
      </w:r>
      <w:r>
        <w:rPr>
          <w:rFonts w:hint="eastAsia" w:ascii="仿宋_GB2312" w:eastAsia="仿宋_GB2312"/>
          <w:sz w:val="24"/>
          <w:szCs w:val="24"/>
        </w:rPr>
        <w:t>货到后，</w:t>
      </w:r>
      <w:r>
        <w:rPr>
          <w:rFonts w:hint="eastAsia" w:ascii="仿宋_GB2312" w:eastAsia="仿宋_GB2312"/>
          <w:sz w:val="24"/>
          <w:szCs w:val="24"/>
          <w:lang w:val="en-US" w:eastAsia="zh-CN"/>
        </w:rPr>
        <w:t>甲方</w:t>
      </w:r>
      <w:r>
        <w:rPr>
          <w:rFonts w:hint="eastAsia" w:ascii="仿宋_GB2312" w:eastAsia="仿宋_GB2312"/>
          <w:sz w:val="24"/>
          <w:szCs w:val="24"/>
        </w:rPr>
        <w:t>按本合同约定或订单内容收货，产品的规格型号均以合同或订单要求为准</w:t>
      </w:r>
      <w:r>
        <w:rPr>
          <w:rFonts w:hint="eastAsia" w:ascii="仿宋_GB2312" w:eastAsia="仿宋_GB2312"/>
          <w:sz w:val="24"/>
          <w:szCs w:val="24"/>
          <w:lang w:eastAsia="zh-CN"/>
        </w:rPr>
        <w:t>；</w:t>
      </w:r>
      <w:r>
        <w:rPr>
          <w:rFonts w:hint="eastAsia" w:ascii="仿宋_GB2312" w:eastAsia="仿宋_GB2312"/>
          <w:sz w:val="24"/>
          <w:szCs w:val="24"/>
          <w:lang w:val="en-US" w:eastAsia="zh-CN"/>
        </w:rPr>
        <w:t>乙方负责按国家相关标准或要求进行安装和调试工作，以使设备具备正常安全预定的使用功能和性能，并服从甲方的管理和监督，安装完毕并通水测试后，甲方组织验收。</w:t>
      </w:r>
    </w:p>
    <w:p w14:paraId="5FBC5AD3">
      <w:pPr>
        <w:rPr>
          <w:rFonts w:hint="eastAsia" w:ascii="仿宋_GB2312" w:eastAsia="仿宋_GB2312"/>
          <w:sz w:val="24"/>
          <w:szCs w:val="24"/>
          <w:lang w:val="en-US" w:eastAsia="zh-CN"/>
        </w:rPr>
      </w:pPr>
      <w:r>
        <w:rPr>
          <w:rFonts w:hint="eastAsia" w:ascii="仿宋_GB2312" w:eastAsia="仿宋_GB2312"/>
          <w:sz w:val="24"/>
          <w:szCs w:val="24"/>
          <w:lang w:val="en-US" w:eastAsia="zh-CN"/>
        </w:rPr>
        <w:t>7.2提供现场培训：负责对甲方进行技术指导及培训，直到甲方能正常、正确、安全操作该设备为止。</w:t>
      </w:r>
    </w:p>
    <w:p w14:paraId="5ADEF3AC">
      <w:pPr>
        <w:tabs>
          <w:tab w:val="left" w:pos="600"/>
        </w:tabs>
        <w:spacing w:line="360" w:lineRule="auto"/>
        <w:ind w:left="-2"/>
        <w:rPr>
          <w:rFonts w:ascii="黑体" w:eastAsia="黑体"/>
          <w:bCs/>
          <w:sz w:val="24"/>
        </w:rPr>
      </w:pPr>
      <w:r>
        <w:rPr>
          <w:rFonts w:hint="eastAsia" w:ascii="黑体" w:eastAsia="黑体"/>
          <w:bCs/>
          <w:sz w:val="24"/>
        </w:rPr>
        <w:t>8.质量保证</w:t>
      </w:r>
    </w:p>
    <w:p w14:paraId="70B9D58B">
      <w:pPr>
        <w:rPr>
          <w:rFonts w:ascii="仿宋_GB2312" w:eastAsia="仿宋_GB2312"/>
          <w:sz w:val="24"/>
          <w:szCs w:val="24"/>
        </w:rPr>
      </w:pPr>
      <w:r>
        <w:rPr>
          <w:rFonts w:hint="eastAsia" w:ascii="仿宋_GB2312" w:eastAsia="仿宋_GB2312"/>
          <w:sz w:val="24"/>
        </w:rPr>
        <w:t>8.1</w:t>
      </w:r>
      <w:r>
        <w:rPr>
          <w:rFonts w:hint="eastAsia" w:ascii="仿宋_GB2312" w:eastAsia="仿宋_GB2312"/>
          <w:sz w:val="24"/>
          <w:szCs w:val="24"/>
        </w:rPr>
        <w:t>乙方保证所提供的产品为甲方所规定产品，符合相关国家检测、验收标准及本次询价技术规范要求。</w:t>
      </w:r>
    </w:p>
    <w:p w14:paraId="371B4DC7">
      <w:pPr>
        <w:spacing w:line="360" w:lineRule="auto"/>
        <w:rPr>
          <w:rFonts w:ascii="仿宋_GB2312" w:eastAsia="仿宋_GB2312"/>
          <w:sz w:val="24"/>
          <w:szCs w:val="24"/>
        </w:rPr>
      </w:pPr>
      <w:r>
        <w:rPr>
          <w:rFonts w:hint="eastAsia" w:ascii="仿宋_GB2312" w:eastAsia="仿宋_GB2312"/>
          <w:sz w:val="24"/>
          <w:szCs w:val="24"/>
        </w:rPr>
        <w:t>如果产品质量不能达到相关标准，乙方应负责更换，甲方有权要求退货。</w:t>
      </w:r>
    </w:p>
    <w:p w14:paraId="3ABC7D19">
      <w:pPr>
        <w:spacing w:line="360" w:lineRule="auto"/>
        <w:rPr>
          <w:rFonts w:ascii="仿宋_GB2312" w:eastAsia="仿宋_GB2312"/>
          <w:sz w:val="24"/>
        </w:rPr>
      </w:pPr>
      <w:r>
        <w:rPr>
          <w:rFonts w:hint="eastAsia" w:ascii="仿宋_GB2312" w:eastAsia="仿宋_GB2312"/>
          <w:sz w:val="24"/>
        </w:rPr>
        <w:t>8.2质保期为</w:t>
      </w:r>
      <w:r>
        <w:rPr>
          <w:rFonts w:hint="eastAsia" w:ascii="仿宋_GB2312" w:eastAsia="仿宋_GB2312"/>
          <w:b/>
          <w:bCs/>
          <w:sz w:val="24"/>
          <w:u w:val="single"/>
        </w:rPr>
        <w:t xml:space="preserve">  </w:t>
      </w:r>
      <w:r>
        <w:rPr>
          <w:rFonts w:hint="eastAsia" w:ascii="仿宋_GB2312" w:eastAsia="仿宋_GB2312"/>
          <w:b/>
          <w:bCs/>
          <w:sz w:val="24"/>
          <w:u w:val="single"/>
          <w:lang w:val="en-US" w:eastAsia="zh-CN"/>
        </w:rPr>
        <w:t>2</w:t>
      </w:r>
      <w:r>
        <w:rPr>
          <w:rFonts w:hint="eastAsia" w:ascii="仿宋_GB2312" w:eastAsia="仿宋_GB2312"/>
          <w:sz w:val="24"/>
          <w:u w:val="single"/>
        </w:rPr>
        <w:t xml:space="preserve">年 </w:t>
      </w:r>
      <w:r>
        <w:rPr>
          <w:rFonts w:hint="eastAsia" w:ascii="仿宋_GB2312" w:eastAsia="仿宋_GB2312"/>
          <w:b/>
          <w:bCs/>
          <w:sz w:val="24"/>
          <w:u w:val="single"/>
        </w:rPr>
        <w:t xml:space="preserve"> </w:t>
      </w:r>
      <w:r>
        <w:rPr>
          <w:rFonts w:hint="eastAsia" w:ascii="仿宋_GB2312" w:eastAsia="仿宋_GB2312"/>
          <w:sz w:val="24"/>
          <w:u w:val="single"/>
        </w:rPr>
        <w:t xml:space="preserve"> </w:t>
      </w:r>
      <w:r>
        <w:rPr>
          <w:rFonts w:hint="eastAsia" w:ascii="仿宋_GB2312" w:eastAsia="仿宋_GB2312"/>
          <w:sz w:val="24"/>
        </w:rPr>
        <w:t>，自货物验收合格之日起算。</w:t>
      </w:r>
    </w:p>
    <w:p w14:paraId="3728380E">
      <w:pPr>
        <w:tabs>
          <w:tab w:val="left" w:pos="600"/>
        </w:tabs>
        <w:spacing w:line="360" w:lineRule="auto"/>
        <w:ind w:left="-2"/>
        <w:rPr>
          <w:rFonts w:ascii="黑体" w:hAnsi="宋体" w:eastAsia="黑体"/>
          <w:bCs/>
          <w:color w:val="000000" w:themeColor="text1"/>
          <w:sz w:val="24"/>
          <w14:textFill>
            <w14:solidFill>
              <w14:schemeClr w14:val="tx1"/>
            </w14:solidFill>
          </w14:textFill>
        </w:rPr>
      </w:pPr>
      <w:r>
        <w:rPr>
          <w:rFonts w:hint="eastAsia" w:ascii="黑体" w:hAnsi="宋体" w:eastAsia="黑体"/>
          <w:bCs/>
          <w:color w:val="000000" w:themeColor="text1"/>
          <w:sz w:val="24"/>
          <w14:textFill>
            <w14:solidFill>
              <w14:schemeClr w14:val="tx1"/>
            </w14:solidFill>
          </w14:textFill>
        </w:rPr>
        <w:t>9.售后及其他服务</w:t>
      </w:r>
    </w:p>
    <w:p w14:paraId="4D4A01EA">
      <w:pPr>
        <w:spacing w:line="360" w:lineRule="auto"/>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9.1 乙方应提供有效的联系人和联系电话，如有变更，乙方应及时、主动通知甲方。</w:t>
      </w:r>
    </w:p>
    <w:p w14:paraId="1C759A69">
      <w:pPr>
        <w:spacing w:line="360" w:lineRule="auto"/>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9.2乙方应做好定期客户回访工作，及时发现、回复客户提出的问题，并根据客户需求提供相关的采购数据。</w:t>
      </w:r>
    </w:p>
    <w:p w14:paraId="0D4A8922">
      <w:pPr>
        <w:spacing w:line="360" w:lineRule="auto"/>
        <w:rPr>
          <w:rFonts w:ascii="仿宋_GB2312" w:eastAsia="仿宋_GB2312"/>
          <w:bCs/>
          <w:color w:val="000000" w:themeColor="text1"/>
          <w:sz w:val="24"/>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9.3质保期内，轴承在使用过程内出现任何故障，乙方在接到报修电话通知后，须在2小时内响应，及时到达抢修现场，处理问题并恢复使用。</w:t>
      </w:r>
    </w:p>
    <w:p w14:paraId="0ED3D956">
      <w:pPr>
        <w:spacing w:line="360" w:lineRule="auto"/>
        <w:rPr>
          <w:rFonts w:ascii="黑体" w:eastAsia="黑体"/>
          <w:bCs/>
          <w:color w:val="000000" w:themeColor="text1"/>
          <w:sz w:val="24"/>
          <w14:textFill>
            <w14:solidFill>
              <w14:schemeClr w14:val="tx1"/>
            </w14:solidFill>
          </w14:textFill>
        </w:rPr>
      </w:pPr>
      <w:r>
        <w:rPr>
          <w:rFonts w:hint="eastAsia" w:ascii="黑体" w:eastAsia="黑体"/>
          <w:bCs/>
          <w:color w:val="000000" w:themeColor="text1"/>
          <w:sz w:val="24"/>
          <w14:textFill>
            <w14:solidFill>
              <w14:schemeClr w14:val="tx1"/>
            </w14:solidFill>
          </w14:textFill>
        </w:rPr>
        <w:t>1</w:t>
      </w:r>
      <w:r>
        <w:rPr>
          <w:rFonts w:ascii="黑体" w:eastAsia="黑体"/>
          <w:bCs/>
          <w:color w:val="000000" w:themeColor="text1"/>
          <w:sz w:val="24"/>
          <w14:textFill>
            <w14:solidFill>
              <w14:schemeClr w14:val="tx1"/>
            </w14:solidFill>
          </w14:textFill>
        </w:rPr>
        <w:t>0</w:t>
      </w:r>
      <w:r>
        <w:rPr>
          <w:rFonts w:hint="eastAsia" w:ascii="黑体" w:eastAsia="黑体"/>
          <w:bCs/>
          <w:color w:val="000000" w:themeColor="text1"/>
          <w:sz w:val="24"/>
          <w14:textFill>
            <w14:solidFill>
              <w14:schemeClr w14:val="tx1"/>
            </w14:solidFill>
          </w14:textFill>
        </w:rPr>
        <w:t>. 产品瑕疵</w:t>
      </w:r>
    </w:p>
    <w:p w14:paraId="6BD81AAC">
      <w:pPr>
        <w:spacing w:line="360" w:lineRule="auto"/>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w:t>
      </w:r>
      <w:r>
        <w:rPr>
          <w:rFonts w:ascii="仿宋_GB2312" w:eastAsia="仿宋_GB2312"/>
          <w:color w:val="000000" w:themeColor="text1"/>
          <w:sz w:val="24"/>
          <w14:textFill>
            <w14:solidFill>
              <w14:schemeClr w14:val="tx1"/>
            </w14:solidFill>
          </w14:textFill>
        </w:rPr>
        <w:t>0</w:t>
      </w:r>
      <w:r>
        <w:rPr>
          <w:rFonts w:hint="eastAsia" w:ascii="仿宋_GB2312" w:eastAsia="仿宋_GB2312"/>
          <w:color w:val="000000" w:themeColor="text1"/>
          <w:sz w:val="24"/>
          <w14:textFill>
            <w14:solidFill>
              <w14:schemeClr w14:val="tx1"/>
            </w14:solidFill>
          </w14:textFill>
        </w:rPr>
        <w:t>.1在交货之前，乙方应就产品的品牌、品质、型号、数量及重量做出准确和全面的检验，保证其产品不存在任何瑕疵。</w:t>
      </w:r>
    </w:p>
    <w:p w14:paraId="6023F983">
      <w:pPr>
        <w:tabs>
          <w:tab w:val="left" w:pos="7560"/>
        </w:tabs>
        <w:spacing w:line="360" w:lineRule="auto"/>
        <w:ind w:left="-2" w:leftChars="-1" w:firstLine="2"/>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w:t>
      </w:r>
      <w:r>
        <w:rPr>
          <w:rFonts w:ascii="仿宋_GB2312" w:eastAsia="仿宋_GB2312"/>
          <w:color w:val="000000" w:themeColor="text1"/>
          <w:sz w:val="24"/>
          <w14:textFill>
            <w14:solidFill>
              <w14:schemeClr w14:val="tx1"/>
            </w14:solidFill>
          </w14:textFill>
        </w:rPr>
        <w:t>0</w:t>
      </w:r>
      <w:r>
        <w:rPr>
          <w:rFonts w:hint="eastAsia" w:ascii="仿宋_GB2312" w:eastAsia="仿宋_GB2312"/>
          <w:color w:val="000000" w:themeColor="text1"/>
          <w:sz w:val="24"/>
          <w14:textFill>
            <w14:solidFill>
              <w14:schemeClr w14:val="tx1"/>
            </w14:solidFill>
          </w14:textFill>
        </w:rPr>
        <w:t>.2如甲方发现乙方所售产品存在任何瑕疵，有权要求乙方进行更换。所更换之货物必须为全新的并符合规定和约定的品质、规格和性能。若更换之货物仍不能达到甲方的要求，甲方有权要求退货，并由乙方负担因此而产生的一切费用和甲方遭受的一切损失。</w:t>
      </w:r>
    </w:p>
    <w:p w14:paraId="5E824525">
      <w:pPr>
        <w:spacing w:line="360" w:lineRule="auto"/>
        <w:rPr>
          <w:rFonts w:ascii="黑体" w:eastAsia="黑体"/>
          <w:bCs/>
          <w:color w:val="000000" w:themeColor="text1"/>
          <w:sz w:val="24"/>
          <w14:textFill>
            <w14:solidFill>
              <w14:schemeClr w14:val="tx1"/>
            </w14:solidFill>
          </w14:textFill>
        </w:rPr>
      </w:pPr>
      <w:r>
        <w:rPr>
          <w:rFonts w:hint="eastAsia" w:ascii="黑体" w:eastAsia="黑体"/>
          <w:bCs/>
          <w:color w:val="000000" w:themeColor="text1"/>
          <w:sz w:val="24"/>
          <w14:textFill>
            <w14:solidFill>
              <w14:schemeClr w14:val="tx1"/>
            </w14:solidFill>
          </w14:textFill>
        </w:rPr>
        <w:t>1</w:t>
      </w:r>
      <w:r>
        <w:rPr>
          <w:rFonts w:ascii="黑体" w:eastAsia="黑体"/>
          <w:bCs/>
          <w:color w:val="000000" w:themeColor="text1"/>
          <w:sz w:val="24"/>
          <w14:textFill>
            <w14:solidFill>
              <w14:schemeClr w14:val="tx1"/>
            </w14:solidFill>
          </w14:textFill>
        </w:rPr>
        <w:t>1</w:t>
      </w:r>
      <w:r>
        <w:rPr>
          <w:rFonts w:hint="eastAsia" w:ascii="黑体" w:eastAsia="黑体"/>
          <w:bCs/>
          <w:color w:val="000000" w:themeColor="text1"/>
          <w:sz w:val="24"/>
          <w14:textFill>
            <w14:solidFill>
              <w14:schemeClr w14:val="tx1"/>
            </w14:solidFill>
          </w14:textFill>
        </w:rPr>
        <w:t>.违约责任</w:t>
      </w:r>
    </w:p>
    <w:p w14:paraId="6E59F5BB">
      <w:pPr>
        <w:spacing w:line="360" w:lineRule="auto"/>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w:t>
      </w:r>
      <w:r>
        <w:rPr>
          <w:rFonts w:ascii="仿宋_GB2312" w:eastAsia="仿宋_GB2312"/>
          <w:color w:val="000000" w:themeColor="text1"/>
          <w:sz w:val="24"/>
          <w14:textFill>
            <w14:solidFill>
              <w14:schemeClr w14:val="tx1"/>
            </w14:solidFill>
          </w14:textFill>
        </w:rPr>
        <w:t>1</w:t>
      </w:r>
      <w:r>
        <w:rPr>
          <w:rFonts w:hint="eastAsia" w:ascii="仿宋_GB2312" w:eastAsia="仿宋_GB2312"/>
          <w:color w:val="000000" w:themeColor="text1"/>
          <w:sz w:val="24"/>
          <w14:textFill>
            <w14:solidFill>
              <w14:schemeClr w14:val="tx1"/>
            </w14:solidFill>
          </w14:textFill>
        </w:rPr>
        <w:t>.1合同生效后即对双方具有法律约束力，甲乙双方应本着信守合同、友好协商的原则，处理本合同有关事宜。</w:t>
      </w:r>
    </w:p>
    <w:p w14:paraId="72025EFD">
      <w:pPr>
        <w:spacing w:line="360" w:lineRule="auto"/>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w:t>
      </w:r>
      <w:r>
        <w:rPr>
          <w:rFonts w:ascii="仿宋_GB2312" w:eastAsia="仿宋_GB2312"/>
          <w:color w:val="000000" w:themeColor="text1"/>
          <w:sz w:val="24"/>
          <w14:textFill>
            <w14:solidFill>
              <w14:schemeClr w14:val="tx1"/>
            </w14:solidFill>
          </w14:textFill>
        </w:rPr>
        <w:t>1</w:t>
      </w:r>
      <w:r>
        <w:rPr>
          <w:rFonts w:hint="eastAsia" w:ascii="仿宋_GB2312" w:eastAsia="仿宋_GB2312"/>
          <w:color w:val="000000" w:themeColor="text1"/>
          <w:sz w:val="24"/>
          <w14:textFill>
            <w14:solidFill>
              <w14:schemeClr w14:val="tx1"/>
            </w14:solidFill>
          </w14:textFill>
        </w:rPr>
        <w:t>.2甲乙双方如有一方违约，由违约方承担由此给守约方造成的经济损失。</w:t>
      </w:r>
    </w:p>
    <w:p w14:paraId="214F730A">
      <w:pPr>
        <w:spacing w:line="360" w:lineRule="auto"/>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w:t>
      </w:r>
      <w:r>
        <w:rPr>
          <w:rFonts w:ascii="仿宋_GB2312" w:eastAsia="仿宋_GB2312"/>
          <w:color w:val="000000" w:themeColor="text1"/>
          <w:sz w:val="24"/>
          <w14:textFill>
            <w14:solidFill>
              <w14:schemeClr w14:val="tx1"/>
            </w14:solidFill>
          </w14:textFill>
        </w:rPr>
        <w:t>1</w:t>
      </w:r>
      <w:r>
        <w:rPr>
          <w:rFonts w:hint="eastAsia" w:ascii="仿宋_GB2312" w:eastAsia="仿宋_GB2312"/>
          <w:color w:val="000000" w:themeColor="text1"/>
          <w:sz w:val="24"/>
          <w14:textFill>
            <w14:solidFill>
              <w14:schemeClr w14:val="tx1"/>
            </w14:solidFill>
          </w14:textFill>
        </w:rPr>
        <w:t>.3如乙方未按合同规定时间送货并安装（经甲方允许可以延期交付的产品除外），每延期一日，乙方应向甲方支付总货款千分之二的违约金。</w:t>
      </w:r>
    </w:p>
    <w:p w14:paraId="295CB320">
      <w:pPr>
        <w:spacing w:line="360" w:lineRule="auto"/>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11.4若因乙方货物质量问题或安装不当等原因，造成甲方财产损失，乙方应当承担全部赔偿责任。</w:t>
      </w:r>
    </w:p>
    <w:p w14:paraId="28286DA7">
      <w:pPr>
        <w:tabs>
          <w:tab w:val="left" w:pos="600"/>
        </w:tabs>
        <w:spacing w:line="360" w:lineRule="auto"/>
        <w:rPr>
          <w:rFonts w:ascii="黑体" w:eastAsia="黑体"/>
          <w:color w:val="000000" w:themeColor="text1"/>
          <w:sz w:val="24"/>
          <w14:textFill>
            <w14:solidFill>
              <w14:schemeClr w14:val="tx1"/>
            </w14:solidFill>
          </w14:textFill>
        </w:rPr>
      </w:pPr>
      <w:r>
        <w:rPr>
          <w:rFonts w:hint="eastAsia" w:ascii="黑体" w:eastAsia="黑体"/>
          <w:color w:val="000000" w:themeColor="text1"/>
          <w:sz w:val="24"/>
          <w14:textFill>
            <w14:solidFill>
              <w14:schemeClr w14:val="tx1"/>
            </w14:solidFill>
          </w14:textFill>
        </w:rPr>
        <w:t>1</w:t>
      </w:r>
      <w:r>
        <w:rPr>
          <w:rFonts w:ascii="黑体" w:eastAsia="黑体"/>
          <w:color w:val="000000" w:themeColor="text1"/>
          <w:sz w:val="24"/>
          <w14:textFill>
            <w14:solidFill>
              <w14:schemeClr w14:val="tx1"/>
            </w14:solidFill>
          </w14:textFill>
        </w:rPr>
        <w:t>2</w:t>
      </w:r>
      <w:r>
        <w:rPr>
          <w:rFonts w:hint="eastAsia" w:ascii="黑体" w:eastAsia="黑体"/>
          <w:color w:val="000000" w:themeColor="text1"/>
          <w:sz w:val="24"/>
          <w14:textFill>
            <w14:solidFill>
              <w14:schemeClr w14:val="tx1"/>
            </w14:solidFill>
          </w14:textFill>
        </w:rPr>
        <w:t>.合同的变更和解除</w:t>
      </w:r>
    </w:p>
    <w:p w14:paraId="5D1D86E0">
      <w:pPr>
        <w:spacing w:line="360" w:lineRule="auto"/>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w:t>
      </w:r>
      <w:r>
        <w:rPr>
          <w:rFonts w:ascii="仿宋_GB2312" w:eastAsia="仿宋_GB2312"/>
          <w:color w:val="000000" w:themeColor="text1"/>
          <w:sz w:val="24"/>
          <w14:textFill>
            <w14:solidFill>
              <w14:schemeClr w14:val="tx1"/>
            </w14:solidFill>
          </w14:textFill>
        </w:rPr>
        <w:t>2</w:t>
      </w:r>
      <w:r>
        <w:rPr>
          <w:rFonts w:hint="eastAsia" w:ascii="仿宋_GB2312" w:eastAsia="仿宋_GB2312"/>
          <w:color w:val="000000" w:themeColor="text1"/>
          <w:sz w:val="24"/>
          <w14:textFill>
            <w14:solidFill>
              <w14:schemeClr w14:val="tx1"/>
            </w14:solidFill>
          </w14:textFill>
        </w:rPr>
        <w:t>.1除非遇到不可抗力因素，导致本合同不能履行，未经甲乙双方书面同意，任何一方无权单方面变更或解除合同。</w:t>
      </w:r>
    </w:p>
    <w:p w14:paraId="08C47360">
      <w:pPr>
        <w:spacing w:line="360" w:lineRule="auto"/>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w:t>
      </w:r>
      <w:r>
        <w:rPr>
          <w:rFonts w:ascii="仿宋_GB2312" w:eastAsia="仿宋_GB2312"/>
          <w:color w:val="000000" w:themeColor="text1"/>
          <w:sz w:val="24"/>
          <w14:textFill>
            <w14:solidFill>
              <w14:schemeClr w14:val="tx1"/>
            </w14:solidFill>
          </w14:textFill>
        </w:rPr>
        <w:t>2</w:t>
      </w:r>
      <w:r>
        <w:rPr>
          <w:rFonts w:hint="eastAsia" w:ascii="仿宋_GB2312" w:eastAsia="仿宋_GB2312"/>
          <w:color w:val="000000" w:themeColor="text1"/>
          <w:sz w:val="24"/>
          <w14:textFill>
            <w14:solidFill>
              <w14:schemeClr w14:val="tx1"/>
            </w14:solidFill>
          </w14:textFill>
        </w:rPr>
        <w:t>.2 对本合同的任何修改或补充，双方应签订补充协议，并成为本合同不可分割的组成部分，与本合同具有同等法律效力。</w:t>
      </w:r>
    </w:p>
    <w:p w14:paraId="321E91D6">
      <w:pPr>
        <w:spacing w:line="360" w:lineRule="auto"/>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w:t>
      </w:r>
      <w:r>
        <w:rPr>
          <w:rFonts w:ascii="仿宋_GB2312" w:eastAsia="仿宋_GB2312"/>
          <w:color w:val="000000" w:themeColor="text1"/>
          <w:sz w:val="24"/>
          <w14:textFill>
            <w14:solidFill>
              <w14:schemeClr w14:val="tx1"/>
            </w14:solidFill>
          </w14:textFill>
        </w:rPr>
        <w:t>2</w:t>
      </w:r>
      <w:r>
        <w:rPr>
          <w:rFonts w:hint="eastAsia" w:ascii="仿宋_GB2312" w:eastAsia="仿宋_GB2312"/>
          <w:color w:val="000000" w:themeColor="text1"/>
          <w:sz w:val="24"/>
          <w14:textFill>
            <w14:solidFill>
              <w14:schemeClr w14:val="tx1"/>
            </w14:solidFill>
          </w14:textFill>
        </w:rPr>
        <w:t>.3如本合同任何一方违反约定，另一方可向违约方发出书面纠正通知。违约方应于收到书面纠正通知之日起30日内纠正违约行为，否则守约方有权解除合同并要求违约方赔偿因解除合同而造成的一切损失。</w:t>
      </w:r>
    </w:p>
    <w:p w14:paraId="4CD00FAF">
      <w:pPr>
        <w:tabs>
          <w:tab w:val="left" w:pos="765"/>
        </w:tabs>
        <w:spacing w:line="360" w:lineRule="auto"/>
        <w:rPr>
          <w:rFonts w:ascii="仿宋_GB2312" w:hAnsi="宋体"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w:t>
      </w:r>
      <w:r>
        <w:rPr>
          <w:rFonts w:ascii="仿宋_GB2312" w:eastAsia="仿宋_GB2312"/>
          <w:color w:val="000000" w:themeColor="text1"/>
          <w:sz w:val="24"/>
          <w14:textFill>
            <w14:solidFill>
              <w14:schemeClr w14:val="tx1"/>
            </w14:solidFill>
          </w14:textFill>
        </w:rPr>
        <w:t>2</w:t>
      </w:r>
      <w:r>
        <w:rPr>
          <w:rFonts w:hint="eastAsia" w:ascii="仿宋_GB2312" w:eastAsia="仿宋_GB2312"/>
          <w:color w:val="000000" w:themeColor="text1"/>
          <w:sz w:val="24"/>
          <w14:textFill>
            <w14:solidFill>
              <w14:schemeClr w14:val="tx1"/>
            </w14:solidFill>
          </w14:textFill>
        </w:rPr>
        <w:t>.4任何一方破产、解散，本合同自动终止。</w:t>
      </w:r>
    </w:p>
    <w:p w14:paraId="0E8AE379">
      <w:pPr>
        <w:spacing w:line="360" w:lineRule="auto"/>
        <w:rPr>
          <w:rFonts w:ascii="黑体" w:eastAsia="黑体"/>
          <w:color w:val="000000" w:themeColor="text1"/>
          <w:sz w:val="24"/>
          <w14:textFill>
            <w14:solidFill>
              <w14:schemeClr w14:val="tx1"/>
            </w14:solidFill>
          </w14:textFill>
        </w:rPr>
      </w:pPr>
      <w:r>
        <w:rPr>
          <w:rFonts w:hint="eastAsia" w:ascii="黑体" w:eastAsia="黑体"/>
          <w:color w:val="000000" w:themeColor="text1"/>
          <w:sz w:val="24"/>
          <w14:textFill>
            <w14:solidFill>
              <w14:schemeClr w14:val="tx1"/>
            </w14:solidFill>
          </w14:textFill>
        </w:rPr>
        <w:t>1</w:t>
      </w:r>
      <w:r>
        <w:rPr>
          <w:rFonts w:ascii="黑体" w:eastAsia="黑体"/>
          <w:color w:val="000000" w:themeColor="text1"/>
          <w:sz w:val="24"/>
          <w14:textFill>
            <w14:solidFill>
              <w14:schemeClr w14:val="tx1"/>
            </w14:solidFill>
          </w14:textFill>
        </w:rPr>
        <w:t>3</w:t>
      </w:r>
      <w:r>
        <w:rPr>
          <w:rFonts w:hint="eastAsia" w:ascii="黑体" w:eastAsia="黑体"/>
          <w:color w:val="000000" w:themeColor="text1"/>
          <w:sz w:val="24"/>
          <w14:textFill>
            <w14:solidFill>
              <w14:schemeClr w14:val="tx1"/>
            </w14:solidFill>
          </w14:textFill>
        </w:rPr>
        <w:t>.不可抗力</w:t>
      </w:r>
    </w:p>
    <w:p w14:paraId="63CC842D">
      <w:pPr>
        <w:spacing w:line="360" w:lineRule="auto"/>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w:t>
      </w:r>
      <w:r>
        <w:rPr>
          <w:rFonts w:ascii="仿宋_GB2312" w:eastAsia="仿宋_GB2312"/>
          <w:color w:val="000000" w:themeColor="text1"/>
          <w:sz w:val="24"/>
          <w14:textFill>
            <w14:solidFill>
              <w14:schemeClr w14:val="tx1"/>
            </w14:solidFill>
          </w14:textFill>
        </w:rPr>
        <w:t>3</w:t>
      </w:r>
      <w:r>
        <w:rPr>
          <w:rFonts w:hint="eastAsia" w:ascii="仿宋_GB2312" w:eastAsia="仿宋_GB2312"/>
          <w:color w:val="000000" w:themeColor="text1"/>
          <w:sz w:val="24"/>
          <w14:textFill>
            <w14:solidFill>
              <w14:schemeClr w14:val="tx1"/>
            </w14:solidFill>
          </w14:textFill>
        </w:rPr>
        <w:t>.1由于严重的水灾、火灾、地震、政府政策调整等或其他公认的不可抗力或双方认可的不可抗力而导致本合同任何一方无法全部或部分履行合同义务，则合同延期履行。该方可就受不可抗力事件影响部分不承担未履行的责任，但应在72小时内及时通知另一方，以减轻可能给对方造成的损失，并应在随后的十个工作日通过挂号信邮寄有关部门出具的证明给另一方，作为不可抗力事件的证明。</w:t>
      </w:r>
    </w:p>
    <w:p w14:paraId="3C500559">
      <w:pPr>
        <w:spacing w:line="360" w:lineRule="auto"/>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w:t>
      </w:r>
      <w:r>
        <w:rPr>
          <w:rFonts w:ascii="仿宋_GB2312" w:eastAsia="仿宋_GB2312"/>
          <w:color w:val="000000" w:themeColor="text1"/>
          <w:sz w:val="24"/>
          <w14:textFill>
            <w14:solidFill>
              <w14:schemeClr w14:val="tx1"/>
            </w14:solidFill>
          </w14:textFill>
        </w:rPr>
        <w:t>3</w:t>
      </w:r>
      <w:r>
        <w:rPr>
          <w:rFonts w:hint="eastAsia" w:ascii="仿宋_GB2312" w:eastAsia="仿宋_GB2312"/>
          <w:color w:val="000000" w:themeColor="text1"/>
          <w:sz w:val="24"/>
          <w14:textFill>
            <w14:solidFill>
              <w14:schemeClr w14:val="tx1"/>
            </w14:solidFill>
          </w14:textFill>
        </w:rPr>
        <w:t>.2受不可抗力影响的一方，应尽一切努力减轻和克服不可抗力的影响，并在不可抗力事件后，继续履行合同义务。</w:t>
      </w:r>
    </w:p>
    <w:p w14:paraId="1FF91EBF">
      <w:pPr>
        <w:spacing w:line="360" w:lineRule="auto"/>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w:t>
      </w:r>
      <w:r>
        <w:rPr>
          <w:rFonts w:ascii="仿宋_GB2312" w:eastAsia="仿宋_GB2312"/>
          <w:color w:val="000000" w:themeColor="text1"/>
          <w:sz w:val="24"/>
          <w14:textFill>
            <w14:solidFill>
              <w14:schemeClr w14:val="tx1"/>
            </w14:solidFill>
          </w14:textFill>
        </w:rPr>
        <w:t>3</w:t>
      </w:r>
      <w:r>
        <w:rPr>
          <w:rFonts w:hint="eastAsia" w:ascii="仿宋_GB2312" w:eastAsia="仿宋_GB2312"/>
          <w:color w:val="000000" w:themeColor="text1"/>
          <w:sz w:val="24"/>
          <w14:textFill>
            <w14:solidFill>
              <w14:schemeClr w14:val="tx1"/>
            </w14:solidFill>
          </w14:textFill>
        </w:rPr>
        <w:t>.3在不可抗力的影响下，受阻方可暂时停止执行合同的受阻部分。当不可抗力事件确实导致本合同无法继续履行，经甲乙双方确认后可就解除合同及其他未尽事宜进行协商处理。</w:t>
      </w:r>
    </w:p>
    <w:p w14:paraId="25BF4F8C">
      <w:pPr>
        <w:tabs>
          <w:tab w:val="left" w:pos="7560"/>
        </w:tabs>
        <w:spacing w:line="360" w:lineRule="auto"/>
        <w:rPr>
          <w:rFonts w:ascii="仿宋_GB2312" w:hAnsi="宋体"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w:t>
      </w:r>
      <w:r>
        <w:rPr>
          <w:rFonts w:ascii="仿宋_GB2312" w:eastAsia="仿宋_GB2312"/>
          <w:color w:val="000000" w:themeColor="text1"/>
          <w:sz w:val="24"/>
          <w14:textFill>
            <w14:solidFill>
              <w14:schemeClr w14:val="tx1"/>
            </w14:solidFill>
          </w14:textFill>
        </w:rPr>
        <w:t>3</w:t>
      </w:r>
      <w:r>
        <w:rPr>
          <w:rFonts w:hint="eastAsia" w:ascii="仿宋_GB2312" w:eastAsia="仿宋_GB2312"/>
          <w:color w:val="000000" w:themeColor="text1"/>
          <w:sz w:val="24"/>
          <w14:textFill>
            <w14:solidFill>
              <w14:schemeClr w14:val="tx1"/>
            </w14:solidFill>
          </w14:textFill>
        </w:rPr>
        <w:t>.4</w:t>
      </w:r>
      <w:r>
        <w:rPr>
          <w:rFonts w:hint="eastAsia" w:ascii="仿宋_GB2312" w:hAnsi="宋体" w:eastAsia="仿宋_GB2312"/>
          <w:color w:val="000000" w:themeColor="text1"/>
          <w:sz w:val="24"/>
          <w14:textFill>
            <w14:solidFill>
              <w14:schemeClr w14:val="tx1"/>
            </w14:solidFill>
          </w14:textFill>
        </w:rPr>
        <w:t>对因不可抗力造成的损失，双方互不承担法律责任。但受不可抗力影响的一方未能按照1</w:t>
      </w:r>
      <w:r>
        <w:rPr>
          <w:rFonts w:ascii="仿宋_GB2312" w:hAnsi="宋体" w:eastAsia="仿宋_GB2312"/>
          <w:color w:val="000000" w:themeColor="text1"/>
          <w:sz w:val="24"/>
          <w14:textFill>
            <w14:solidFill>
              <w14:schemeClr w14:val="tx1"/>
            </w14:solidFill>
          </w14:textFill>
        </w:rPr>
        <w:t>3</w:t>
      </w:r>
      <w:r>
        <w:rPr>
          <w:rFonts w:hint="eastAsia" w:ascii="仿宋_GB2312" w:hAnsi="宋体" w:eastAsia="仿宋_GB2312"/>
          <w:color w:val="000000" w:themeColor="text1"/>
          <w:sz w:val="24"/>
          <w14:textFill>
            <w14:solidFill>
              <w14:schemeClr w14:val="tx1"/>
            </w14:solidFill>
          </w14:textFill>
        </w:rPr>
        <w:t>.1之约定及时通知另一方，加重或扩大了另一方损失的除外。</w:t>
      </w:r>
    </w:p>
    <w:p w14:paraId="42D5B2FE">
      <w:pPr>
        <w:tabs>
          <w:tab w:val="left" w:pos="750"/>
        </w:tabs>
        <w:spacing w:line="360" w:lineRule="auto"/>
        <w:rPr>
          <w:rFonts w:ascii="黑体" w:eastAsia="黑体"/>
          <w:color w:val="000000" w:themeColor="text1"/>
          <w:sz w:val="24"/>
          <w14:textFill>
            <w14:solidFill>
              <w14:schemeClr w14:val="tx1"/>
            </w14:solidFill>
          </w14:textFill>
        </w:rPr>
      </w:pPr>
      <w:r>
        <w:rPr>
          <w:rFonts w:hint="eastAsia" w:ascii="黑体" w:eastAsia="黑体"/>
          <w:color w:val="000000" w:themeColor="text1"/>
          <w:sz w:val="24"/>
          <w14:textFill>
            <w14:solidFill>
              <w14:schemeClr w14:val="tx1"/>
            </w14:solidFill>
          </w14:textFill>
        </w:rPr>
        <w:t>1</w:t>
      </w:r>
      <w:r>
        <w:rPr>
          <w:rFonts w:ascii="黑体" w:eastAsia="黑体"/>
          <w:color w:val="000000" w:themeColor="text1"/>
          <w:sz w:val="24"/>
          <w14:textFill>
            <w14:solidFill>
              <w14:schemeClr w14:val="tx1"/>
            </w14:solidFill>
          </w14:textFill>
        </w:rPr>
        <w:t>4</w:t>
      </w:r>
      <w:r>
        <w:rPr>
          <w:rFonts w:hint="eastAsia" w:ascii="黑体" w:eastAsia="黑体"/>
          <w:color w:val="000000" w:themeColor="text1"/>
          <w:sz w:val="24"/>
          <w14:textFill>
            <w14:solidFill>
              <w14:schemeClr w14:val="tx1"/>
            </w14:solidFill>
          </w14:textFill>
        </w:rPr>
        <w:t>.争议解决和适用法律</w:t>
      </w:r>
    </w:p>
    <w:p w14:paraId="627051EB">
      <w:pPr>
        <w:spacing w:line="360" w:lineRule="auto"/>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w:t>
      </w:r>
      <w:r>
        <w:rPr>
          <w:rFonts w:ascii="仿宋_GB2312" w:eastAsia="仿宋_GB2312"/>
          <w:color w:val="000000" w:themeColor="text1"/>
          <w:sz w:val="24"/>
          <w14:textFill>
            <w14:solidFill>
              <w14:schemeClr w14:val="tx1"/>
            </w14:solidFill>
          </w14:textFill>
        </w:rPr>
        <w:t>4</w:t>
      </w:r>
      <w:r>
        <w:rPr>
          <w:rFonts w:hint="eastAsia" w:ascii="仿宋_GB2312" w:eastAsia="仿宋_GB2312"/>
          <w:color w:val="000000" w:themeColor="text1"/>
          <w:sz w:val="24"/>
          <w14:textFill>
            <w14:solidFill>
              <w14:schemeClr w14:val="tx1"/>
            </w14:solidFill>
          </w14:textFill>
        </w:rPr>
        <w:t>.1与本合同有关的或因执行本合同所产生的争议，应由双方友好协商解决；不能解决时，任何一方均可向甲方所在地人民法院提起诉讼。</w:t>
      </w:r>
    </w:p>
    <w:p w14:paraId="0CA594E1">
      <w:pPr>
        <w:spacing w:line="360" w:lineRule="auto"/>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w:t>
      </w:r>
      <w:r>
        <w:rPr>
          <w:rFonts w:ascii="仿宋_GB2312" w:eastAsia="仿宋_GB2312"/>
          <w:color w:val="000000" w:themeColor="text1"/>
          <w:sz w:val="24"/>
          <w14:textFill>
            <w14:solidFill>
              <w14:schemeClr w14:val="tx1"/>
            </w14:solidFill>
          </w14:textFill>
        </w:rPr>
        <w:t>4</w:t>
      </w:r>
      <w:r>
        <w:rPr>
          <w:rFonts w:hint="eastAsia" w:ascii="仿宋_GB2312" w:eastAsia="仿宋_GB2312"/>
          <w:color w:val="000000" w:themeColor="text1"/>
          <w:sz w:val="24"/>
          <w14:textFill>
            <w14:solidFill>
              <w14:schemeClr w14:val="tx1"/>
            </w14:solidFill>
          </w14:textFill>
        </w:rPr>
        <w:t>.2争议处理期间除正在审理的部分以外，双方应继续执行合同的其它部分。</w:t>
      </w:r>
    </w:p>
    <w:p w14:paraId="4D0B578A">
      <w:pPr>
        <w:spacing w:line="360" w:lineRule="auto"/>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w:t>
      </w:r>
      <w:r>
        <w:rPr>
          <w:rFonts w:ascii="仿宋_GB2312" w:eastAsia="仿宋_GB2312"/>
          <w:color w:val="000000" w:themeColor="text1"/>
          <w:sz w:val="24"/>
          <w14:textFill>
            <w14:solidFill>
              <w14:schemeClr w14:val="tx1"/>
            </w14:solidFill>
          </w14:textFill>
        </w:rPr>
        <w:t>4</w:t>
      </w:r>
      <w:r>
        <w:rPr>
          <w:rFonts w:hint="eastAsia" w:ascii="仿宋_GB2312" w:eastAsia="仿宋_GB2312"/>
          <w:color w:val="000000" w:themeColor="text1"/>
          <w:sz w:val="24"/>
          <w14:textFill>
            <w14:solidFill>
              <w14:schemeClr w14:val="tx1"/>
            </w14:solidFill>
          </w14:textFill>
        </w:rPr>
        <w:t>.3本合同的订立、生效、解释、履行及争议的解决适用中华人民共和国的法律、法规。</w:t>
      </w:r>
    </w:p>
    <w:p w14:paraId="263BC45A">
      <w:pPr>
        <w:tabs>
          <w:tab w:val="left" w:pos="600"/>
        </w:tabs>
        <w:spacing w:line="360" w:lineRule="auto"/>
        <w:rPr>
          <w:rFonts w:ascii="黑体" w:eastAsia="黑体"/>
          <w:color w:val="000000" w:themeColor="text1"/>
          <w:sz w:val="24"/>
          <w14:textFill>
            <w14:solidFill>
              <w14:schemeClr w14:val="tx1"/>
            </w14:solidFill>
          </w14:textFill>
        </w:rPr>
      </w:pPr>
      <w:r>
        <w:rPr>
          <w:rFonts w:hint="eastAsia" w:ascii="黑体" w:eastAsia="黑体"/>
          <w:color w:val="000000" w:themeColor="text1"/>
          <w:sz w:val="24"/>
          <w14:textFill>
            <w14:solidFill>
              <w14:schemeClr w14:val="tx1"/>
            </w14:solidFill>
          </w14:textFill>
        </w:rPr>
        <w:t>1</w:t>
      </w:r>
      <w:r>
        <w:rPr>
          <w:rFonts w:ascii="黑体" w:eastAsia="黑体"/>
          <w:color w:val="000000" w:themeColor="text1"/>
          <w:sz w:val="24"/>
          <w14:textFill>
            <w14:solidFill>
              <w14:schemeClr w14:val="tx1"/>
            </w14:solidFill>
          </w14:textFill>
        </w:rPr>
        <w:t>5</w:t>
      </w:r>
      <w:r>
        <w:rPr>
          <w:rFonts w:hint="eastAsia" w:ascii="黑体" w:eastAsia="黑体"/>
          <w:color w:val="000000" w:themeColor="text1"/>
          <w:sz w:val="24"/>
          <w14:textFill>
            <w14:solidFill>
              <w14:schemeClr w14:val="tx1"/>
            </w14:solidFill>
          </w14:textFill>
        </w:rPr>
        <w:t>.其他</w:t>
      </w:r>
    </w:p>
    <w:p w14:paraId="747F0044">
      <w:pPr>
        <w:tabs>
          <w:tab w:val="left" w:pos="900"/>
        </w:tabs>
        <w:spacing w:line="360" w:lineRule="auto"/>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w:t>
      </w:r>
      <w:r>
        <w:rPr>
          <w:rFonts w:ascii="仿宋_GB2312" w:eastAsia="仿宋_GB2312"/>
          <w:color w:val="000000" w:themeColor="text1"/>
          <w:sz w:val="24"/>
          <w14:textFill>
            <w14:solidFill>
              <w14:schemeClr w14:val="tx1"/>
            </w14:solidFill>
          </w14:textFill>
        </w:rPr>
        <w:t>5</w:t>
      </w:r>
      <w:r>
        <w:rPr>
          <w:rFonts w:hint="eastAsia" w:ascii="仿宋_GB2312" w:eastAsia="仿宋_GB2312"/>
          <w:color w:val="000000" w:themeColor="text1"/>
          <w:sz w:val="24"/>
          <w14:textFill>
            <w14:solidFill>
              <w14:schemeClr w14:val="tx1"/>
            </w14:solidFill>
          </w14:textFill>
        </w:rPr>
        <w:t>.1本合同未尽事宜，应由甲乙双方协商后以书面形式签订补充协议，经双方签字或盖章后生效。</w:t>
      </w:r>
    </w:p>
    <w:p w14:paraId="4F915A47">
      <w:pPr>
        <w:tabs>
          <w:tab w:val="left" w:pos="900"/>
        </w:tabs>
        <w:spacing w:line="360" w:lineRule="auto"/>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15.2争议处理期间除正在审理的部分以外，双方应继续执行合同的其它部分。</w:t>
      </w:r>
    </w:p>
    <w:p w14:paraId="57D1ED83">
      <w:pPr>
        <w:tabs>
          <w:tab w:val="left" w:pos="900"/>
        </w:tabs>
        <w:spacing w:line="360" w:lineRule="auto"/>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15.3本合同的订立、生效、解释、履行及争议的解决适用中华人民共和国的法律、法规。</w:t>
      </w:r>
    </w:p>
    <w:p w14:paraId="195531B2">
      <w:pPr>
        <w:tabs>
          <w:tab w:val="left" w:pos="900"/>
        </w:tabs>
        <w:spacing w:line="360" w:lineRule="auto"/>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w:t>
      </w:r>
      <w:r>
        <w:rPr>
          <w:rFonts w:hint="eastAsia" w:ascii="仿宋_GB2312" w:eastAsia="仿宋_GB2312"/>
          <w:color w:val="000000" w:themeColor="text1"/>
          <w:sz w:val="24"/>
          <w:lang w:val="en-US" w:eastAsia="zh-CN"/>
          <w14:textFill>
            <w14:solidFill>
              <w14:schemeClr w14:val="tx1"/>
            </w14:solidFill>
          </w14:textFill>
        </w:rPr>
        <w:t>6</w:t>
      </w:r>
      <w:r>
        <w:rPr>
          <w:rFonts w:hint="eastAsia" w:ascii="仿宋_GB2312" w:eastAsia="仿宋_GB2312"/>
          <w:color w:val="000000" w:themeColor="text1"/>
          <w:sz w:val="24"/>
          <w14:textFill>
            <w14:solidFill>
              <w14:schemeClr w14:val="tx1"/>
            </w14:solidFill>
          </w14:textFill>
        </w:rPr>
        <w:t>.其他</w:t>
      </w:r>
    </w:p>
    <w:p w14:paraId="560168FF">
      <w:pPr>
        <w:tabs>
          <w:tab w:val="left" w:pos="900"/>
        </w:tabs>
        <w:spacing w:line="360" w:lineRule="auto"/>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w:t>
      </w:r>
      <w:r>
        <w:rPr>
          <w:rFonts w:hint="eastAsia" w:ascii="仿宋_GB2312" w:eastAsia="仿宋_GB2312"/>
          <w:color w:val="000000" w:themeColor="text1"/>
          <w:sz w:val="24"/>
          <w:lang w:val="en-US" w:eastAsia="zh-CN"/>
          <w14:textFill>
            <w14:solidFill>
              <w14:schemeClr w14:val="tx1"/>
            </w14:solidFill>
          </w14:textFill>
        </w:rPr>
        <w:t>6</w:t>
      </w:r>
      <w:r>
        <w:rPr>
          <w:rFonts w:hint="eastAsia" w:ascii="仿宋_GB2312" w:eastAsia="仿宋_GB2312"/>
          <w:color w:val="000000" w:themeColor="text1"/>
          <w:sz w:val="24"/>
          <w14:textFill>
            <w14:solidFill>
              <w14:schemeClr w14:val="tx1"/>
            </w14:solidFill>
          </w14:textFill>
        </w:rPr>
        <w:t>.1本合同未尽事宜，应由甲乙双方协商后以书面形式签订补充协议，经双方法定代表人或其授权代表签字并盖章后生效。</w:t>
      </w:r>
    </w:p>
    <w:p w14:paraId="5D3F3389">
      <w:pPr>
        <w:tabs>
          <w:tab w:val="left" w:pos="900"/>
        </w:tabs>
        <w:spacing w:line="360" w:lineRule="auto"/>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w:t>
      </w:r>
      <w:r>
        <w:rPr>
          <w:rFonts w:hint="eastAsia" w:ascii="仿宋_GB2312" w:eastAsia="仿宋_GB2312"/>
          <w:color w:val="000000" w:themeColor="text1"/>
          <w:sz w:val="24"/>
          <w:lang w:val="en-US" w:eastAsia="zh-CN"/>
          <w14:textFill>
            <w14:solidFill>
              <w14:schemeClr w14:val="tx1"/>
            </w14:solidFill>
          </w14:textFill>
        </w:rPr>
        <w:t>6</w:t>
      </w:r>
      <w:r>
        <w:rPr>
          <w:rFonts w:hint="eastAsia" w:ascii="仿宋_GB2312" w:eastAsia="仿宋_GB2312"/>
          <w:color w:val="000000" w:themeColor="text1"/>
          <w:sz w:val="24"/>
          <w14:textFill>
            <w14:solidFill>
              <w14:schemeClr w14:val="tx1"/>
            </w14:solidFill>
          </w14:textFill>
        </w:rPr>
        <w:t>.2本合同一式</w:t>
      </w:r>
      <w:r>
        <w:rPr>
          <w:rFonts w:hint="eastAsia" w:ascii="仿宋_GB2312" w:eastAsia="仿宋_GB2312"/>
          <w:color w:val="000000" w:themeColor="text1"/>
          <w:sz w:val="24"/>
          <w:lang w:val="en-US" w:eastAsia="zh-CN"/>
          <w14:textFill>
            <w14:solidFill>
              <w14:schemeClr w14:val="tx1"/>
            </w14:solidFill>
          </w14:textFill>
        </w:rPr>
        <w:t>陆</w:t>
      </w:r>
      <w:r>
        <w:rPr>
          <w:rFonts w:hint="eastAsia" w:ascii="仿宋_GB2312" w:eastAsia="仿宋_GB2312"/>
          <w:color w:val="000000" w:themeColor="text1"/>
          <w:sz w:val="24"/>
          <w14:textFill>
            <w14:solidFill>
              <w14:schemeClr w14:val="tx1"/>
            </w14:solidFill>
          </w14:textFill>
        </w:rPr>
        <w:t>份，甲方执</w:t>
      </w:r>
      <w:r>
        <w:rPr>
          <w:rFonts w:hint="eastAsia" w:ascii="仿宋_GB2312" w:eastAsia="仿宋_GB2312"/>
          <w:color w:val="000000" w:themeColor="text1"/>
          <w:sz w:val="24"/>
          <w:lang w:val="en-US" w:eastAsia="zh-CN"/>
          <w14:textFill>
            <w14:solidFill>
              <w14:schemeClr w14:val="tx1"/>
            </w14:solidFill>
          </w14:textFill>
        </w:rPr>
        <w:t>肆</w:t>
      </w:r>
      <w:r>
        <w:rPr>
          <w:rFonts w:hint="eastAsia" w:ascii="仿宋_GB2312" w:eastAsia="仿宋_GB2312"/>
          <w:color w:val="000000" w:themeColor="text1"/>
          <w:sz w:val="24"/>
          <w14:textFill>
            <w14:solidFill>
              <w14:schemeClr w14:val="tx1"/>
            </w14:solidFill>
          </w14:textFill>
        </w:rPr>
        <w:t>份</w:t>
      </w:r>
      <w:r>
        <w:rPr>
          <w:rFonts w:hint="eastAsia" w:ascii="仿宋_GB2312" w:eastAsia="仿宋_GB2312"/>
          <w:color w:val="000000" w:themeColor="text1"/>
          <w:sz w:val="24"/>
          <w:lang w:eastAsia="zh-CN"/>
          <w14:textFill>
            <w14:solidFill>
              <w14:schemeClr w14:val="tx1"/>
            </w14:solidFill>
          </w14:textFill>
        </w:rPr>
        <w:t>，</w:t>
      </w:r>
      <w:r>
        <w:rPr>
          <w:rFonts w:hint="eastAsia" w:ascii="仿宋_GB2312" w:eastAsia="仿宋_GB2312"/>
          <w:color w:val="000000" w:themeColor="text1"/>
          <w:sz w:val="24"/>
          <w:lang w:val="en-US" w:eastAsia="zh-CN"/>
          <w14:textFill>
            <w14:solidFill>
              <w14:schemeClr w14:val="tx1"/>
            </w14:solidFill>
          </w14:textFill>
        </w:rPr>
        <w:t>乙方执贰份</w:t>
      </w:r>
      <w:r>
        <w:rPr>
          <w:rFonts w:hint="eastAsia" w:ascii="仿宋_GB2312" w:eastAsia="仿宋_GB2312"/>
          <w:color w:val="000000" w:themeColor="text1"/>
          <w:sz w:val="24"/>
          <w14:textFill>
            <w14:solidFill>
              <w14:schemeClr w14:val="tx1"/>
            </w14:solidFill>
          </w14:textFill>
        </w:rPr>
        <w:t>，具有同等法律效力。</w:t>
      </w:r>
    </w:p>
    <w:p w14:paraId="6ABE24FD">
      <w:pPr>
        <w:tabs>
          <w:tab w:val="left" w:pos="900"/>
        </w:tabs>
        <w:spacing w:line="360" w:lineRule="auto"/>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w:t>
      </w:r>
      <w:r>
        <w:rPr>
          <w:rFonts w:hint="eastAsia" w:ascii="仿宋_GB2312" w:eastAsia="仿宋_GB2312"/>
          <w:color w:val="000000" w:themeColor="text1"/>
          <w:sz w:val="24"/>
          <w:lang w:val="en-US" w:eastAsia="zh-CN"/>
          <w14:textFill>
            <w14:solidFill>
              <w14:schemeClr w14:val="tx1"/>
            </w14:solidFill>
          </w14:textFill>
        </w:rPr>
        <w:t>6</w:t>
      </w:r>
      <w:r>
        <w:rPr>
          <w:rFonts w:hint="eastAsia" w:ascii="仿宋_GB2312" w:eastAsia="仿宋_GB2312"/>
          <w:color w:val="000000" w:themeColor="text1"/>
          <w:sz w:val="24"/>
          <w14:textFill>
            <w14:solidFill>
              <w14:schemeClr w14:val="tx1"/>
            </w14:solidFill>
          </w14:textFill>
        </w:rPr>
        <w:t>.3本合同经甲乙双方法定代表人或其授权代表签字并盖章后生效。</w:t>
      </w:r>
    </w:p>
    <w:p w14:paraId="04A63692">
      <w:pPr>
        <w:tabs>
          <w:tab w:val="left" w:pos="900"/>
        </w:tabs>
        <w:spacing w:line="360" w:lineRule="auto"/>
        <w:rPr>
          <w:rFonts w:hint="eastAsia" w:ascii="仿宋_GB2312" w:eastAsia="仿宋_GB2312"/>
          <w:color w:val="000000" w:themeColor="text1"/>
          <w:sz w:val="24"/>
          <w14:textFill>
            <w14:solidFill>
              <w14:schemeClr w14:val="tx1"/>
            </w14:solidFill>
          </w14:textFill>
        </w:rPr>
      </w:pPr>
    </w:p>
    <w:p w14:paraId="4ED9F4AF">
      <w:pPr>
        <w:tabs>
          <w:tab w:val="left" w:pos="900"/>
        </w:tabs>
        <w:spacing w:line="360" w:lineRule="auto"/>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甲方：武汉天河机场有限责任公司                乙方：</w:t>
      </w:r>
    </w:p>
    <w:p w14:paraId="0DB3761C">
      <w:pPr>
        <w:tabs>
          <w:tab w:val="left" w:pos="900"/>
        </w:tabs>
        <w:spacing w:line="360" w:lineRule="auto"/>
        <w:rPr>
          <w:rFonts w:hint="eastAsia" w:ascii="仿宋_GB2312" w:eastAsia="仿宋_GB2312"/>
          <w:color w:val="000000" w:themeColor="text1"/>
          <w:sz w:val="24"/>
          <w14:textFill>
            <w14:solidFill>
              <w14:schemeClr w14:val="tx1"/>
            </w14:solidFill>
          </w14:textFill>
        </w:rPr>
      </w:pPr>
    </w:p>
    <w:p w14:paraId="0031A7AD">
      <w:pPr>
        <w:tabs>
          <w:tab w:val="left" w:pos="900"/>
        </w:tabs>
        <w:spacing w:line="360" w:lineRule="auto"/>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法定代表人或其授权代表：                      法定代表人或其授权代表：</w:t>
      </w:r>
    </w:p>
    <w:p w14:paraId="6E1F3BC1">
      <w:pPr>
        <w:tabs>
          <w:tab w:val="left" w:pos="900"/>
        </w:tabs>
        <w:spacing w:line="360" w:lineRule="auto"/>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签订日期:                                     签订</w:t>
      </w:r>
    </w:p>
    <w:p w14:paraId="2EE43C02">
      <w:pPr>
        <w:tabs>
          <w:tab w:val="left" w:pos="900"/>
        </w:tabs>
        <w:spacing w:line="360" w:lineRule="auto"/>
        <w:ind w:firstLine="480" w:firstLineChars="200"/>
        <w:rPr>
          <w:rFonts w:ascii="宋体" w:hAnsi="宋体" w:eastAsia="宋体" w:cs="宋体"/>
          <w:sz w:val="24"/>
          <w:szCs w:val="24"/>
        </w:rPr>
      </w:pPr>
      <w:r>
        <w:rPr>
          <w:rFonts w:hint="eastAsia" w:ascii="仿宋_GB2312" w:eastAsia="仿宋_GB2312"/>
          <w:color w:val="000000" w:themeColor="text1"/>
          <w:sz w:val="24"/>
          <w14:textFill>
            <w14:solidFill>
              <w14:schemeClr w14:val="tx1"/>
            </w14:solidFill>
          </w14:textFill>
        </w:rPr>
        <w:t>注：询价文件内的合同为参考版本，询价人和成交供应商可共同协商细化合同条款，但不得违背询价文件和报价文件实质性内容（实质性内容指：合同标的、合同价款、付款方式、质量标准、质保期、履行期限）</w:t>
      </w:r>
      <w:bookmarkStart w:id="42" w:name="_GoBack"/>
      <w:bookmarkEnd w:id="42"/>
    </w:p>
    <w:p w14:paraId="2A260C58">
      <w:pPr>
        <w:tabs>
          <w:tab w:val="left" w:pos="900"/>
        </w:tabs>
        <w:spacing w:line="360" w:lineRule="auto"/>
        <w:rPr>
          <w:rFonts w:ascii="宋体" w:hAnsi="宋体" w:eastAsia="宋体" w:cs="宋体"/>
          <w:sz w:val="24"/>
          <w:szCs w:val="24"/>
        </w:rPr>
      </w:pPr>
    </w:p>
    <w:p w14:paraId="4CF014D1">
      <w:pPr>
        <w:tabs>
          <w:tab w:val="left" w:pos="900"/>
        </w:tabs>
        <w:spacing w:line="360" w:lineRule="auto"/>
        <w:rPr>
          <w:rFonts w:ascii="宋体" w:hAnsi="宋体" w:eastAsia="宋体" w:cs="宋体"/>
          <w:sz w:val="24"/>
          <w:szCs w:val="24"/>
        </w:rPr>
      </w:pPr>
    </w:p>
    <w:p w14:paraId="14DB170C">
      <w:pPr>
        <w:tabs>
          <w:tab w:val="left" w:pos="3250"/>
        </w:tabs>
        <w:ind w:left="2120" w:leftChars="504" w:hanging="1062" w:hangingChars="295"/>
        <w:jc w:val="center"/>
        <w:rPr>
          <w:rFonts w:hint="eastAsia" w:ascii="创艺简标宋" w:eastAsia="创艺简标宋"/>
          <w:color w:val="auto"/>
          <w:sz w:val="36"/>
          <w:szCs w:val="36"/>
        </w:rPr>
      </w:pPr>
      <w:r>
        <w:rPr>
          <w:rFonts w:hint="eastAsia" w:ascii="创艺简标宋" w:eastAsia="创艺简标宋"/>
          <w:color w:val="auto"/>
          <w:sz w:val="36"/>
          <w:szCs w:val="36"/>
        </w:rPr>
        <w:t>第</w:t>
      </w:r>
      <w:r>
        <w:rPr>
          <w:rFonts w:hint="eastAsia" w:ascii="创艺简标宋" w:eastAsia="创艺简标宋"/>
          <w:color w:val="auto"/>
          <w:sz w:val="36"/>
          <w:szCs w:val="36"/>
          <w:lang w:val="en-US" w:eastAsia="zh-CN"/>
        </w:rPr>
        <w:t>三</w:t>
      </w:r>
      <w:r>
        <w:rPr>
          <w:rFonts w:hint="eastAsia" w:ascii="创艺简标宋" w:eastAsia="创艺简标宋"/>
          <w:color w:val="auto"/>
          <w:sz w:val="36"/>
          <w:szCs w:val="36"/>
        </w:rPr>
        <w:t>章  报价文件格式</w:t>
      </w:r>
    </w:p>
    <w:p w14:paraId="385F43D7">
      <w:pPr>
        <w:ind w:firstLine="643" w:firstLineChars="200"/>
        <w:rPr>
          <w:rFonts w:hint="eastAsia" w:ascii="仿宋_GB2312" w:eastAsia="仿宋_GB2312"/>
          <w:b/>
          <w:color w:val="auto"/>
          <w:sz w:val="32"/>
          <w:szCs w:val="32"/>
        </w:rPr>
      </w:pPr>
    </w:p>
    <w:p w14:paraId="49479652">
      <w:pPr>
        <w:ind w:firstLine="643" w:firstLineChars="200"/>
        <w:rPr>
          <w:rFonts w:hint="eastAsia" w:ascii="仿宋_GB2312" w:eastAsia="仿宋_GB2312"/>
          <w:b/>
          <w:color w:val="auto"/>
          <w:sz w:val="32"/>
          <w:szCs w:val="32"/>
        </w:rPr>
      </w:pPr>
    </w:p>
    <w:p w14:paraId="6EC1B317">
      <w:pPr>
        <w:ind w:firstLine="643" w:firstLineChars="200"/>
        <w:rPr>
          <w:rFonts w:hint="eastAsia" w:ascii="仿宋_GB2312" w:eastAsia="仿宋_GB2312"/>
          <w:b/>
          <w:color w:val="auto"/>
          <w:sz w:val="32"/>
          <w:szCs w:val="32"/>
        </w:rPr>
      </w:pPr>
    </w:p>
    <w:p w14:paraId="30779995">
      <w:pPr>
        <w:ind w:firstLine="643" w:firstLineChars="200"/>
        <w:rPr>
          <w:rFonts w:hint="eastAsia" w:ascii="仿宋_GB2312" w:eastAsia="仿宋_GB2312"/>
          <w:b/>
          <w:color w:val="auto"/>
          <w:sz w:val="32"/>
          <w:szCs w:val="32"/>
        </w:rPr>
      </w:pPr>
    </w:p>
    <w:p w14:paraId="04FE2493">
      <w:pPr>
        <w:jc w:val="center"/>
        <w:rPr>
          <w:rFonts w:hint="eastAsia" w:ascii="仿宋_GB2312" w:eastAsia="仿宋_GB2312"/>
          <w:color w:val="auto"/>
          <w:sz w:val="30"/>
          <w:szCs w:val="30"/>
        </w:rPr>
      </w:pPr>
      <w:r>
        <w:rPr>
          <w:rFonts w:hint="eastAsia" w:ascii="仿宋_GB2312" w:eastAsia="仿宋_GB2312"/>
          <w:color w:val="auto"/>
          <w:sz w:val="30"/>
          <w:szCs w:val="30"/>
          <w:u w:val="single"/>
        </w:rPr>
        <w:t xml:space="preserve">                </w:t>
      </w:r>
      <w:r>
        <w:rPr>
          <w:rFonts w:hint="eastAsia" w:ascii="仿宋_GB2312" w:eastAsia="仿宋_GB2312"/>
          <w:color w:val="auto"/>
          <w:sz w:val="30"/>
          <w:szCs w:val="30"/>
        </w:rPr>
        <w:t>（项目名称）</w:t>
      </w:r>
    </w:p>
    <w:p w14:paraId="28B63350">
      <w:pPr>
        <w:jc w:val="center"/>
        <w:rPr>
          <w:rFonts w:hint="eastAsia" w:ascii="仿宋_GB2312" w:eastAsia="仿宋_GB2312"/>
          <w:color w:val="auto"/>
          <w:sz w:val="30"/>
          <w:szCs w:val="30"/>
        </w:rPr>
      </w:pPr>
    </w:p>
    <w:p w14:paraId="6036BCBA">
      <w:pPr>
        <w:rPr>
          <w:rFonts w:hint="eastAsia" w:ascii="仿宋_GB2312" w:eastAsia="仿宋_GB2312"/>
          <w:color w:val="auto"/>
          <w:sz w:val="30"/>
          <w:szCs w:val="30"/>
        </w:rPr>
      </w:pPr>
    </w:p>
    <w:p w14:paraId="0FE241EF">
      <w:pPr>
        <w:jc w:val="center"/>
        <w:rPr>
          <w:rFonts w:hint="eastAsia" w:ascii="仿宋_GB2312" w:eastAsia="仿宋_GB2312"/>
          <w:color w:val="auto"/>
          <w:sz w:val="30"/>
          <w:szCs w:val="30"/>
        </w:rPr>
      </w:pPr>
      <w:r>
        <w:rPr>
          <w:rFonts w:hint="eastAsia" w:ascii="仿宋_GB2312" w:eastAsia="仿宋_GB2312"/>
          <w:color w:val="auto"/>
          <w:sz w:val="30"/>
          <w:szCs w:val="30"/>
        </w:rPr>
        <w:t>报  价  文  件</w:t>
      </w:r>
    </w:p>
    <w:p w14:paraId="393FDC5C">
      <w:pPr>
        <w:rPr>
          <w:rFonts w:hint="eastAsia" w:ascii="仿宋_GB2312" w:eastAsia="仿宋_GB2312"/>
          <w:color w:val="auto"/>
          <w:sz w:val="30"/>
          <w:szCs w:val="30"/>
        </w:rPr>
      </w:pPr>
    </w:p>
    <w:p w14:paraId="33203F11">
      <w:pPr>
        <w:rPr>
          <w:rFonts w:hint="eastAsia" w:ascii="仿宋_GB2312" w:eastAsia="仿宋_GB2312"/>
          <w:color w:val="auto"/>
          <w:sz w:val="30"/>
          <w:szCs w:val="30"/>
        </w:rPr>
      </w:pPr>
    </w:p>
    <w:p w14:paraId="13BE27E9">
      <w:pPr>
        <w:rPr>
          <w:rFonts w:hint="eastAsia" w:ascii="仿宋_GB2312" w:eastAsia="仿宋_GB2312"/>
          <w:color w:val="auto"/>
          <w:sz w:val="30"/>
          <w:szCs w:val="30"/>
        </w:rPr>
      </w:pPr>
    </w:p>
    <w:p w14:paraId="564EAF5C">
      <w:pPr>
        <w:rPr>
          <w:rFonts w:hint="eastAsia" w:ascii="仿宋_GB2312" w:eastAsia="仿宋_GB2312"/>
          <w:color w:val="auto"/>
          <w:sz w:val="30"/>
          <w:szCs w:val="30"/>
        </w:rPr>
      </w:pPr>
    </w:p>
    <w:p w14:paraId="6DBF174F">
      <w:pPr>
        <w:rPr>
          <w:rFonts w:hint="eastAsia" w:ascii="仿宋_GB2312" w:eastAsia="仿宋_GB2312"/>
          <w:color w:val="auto"/>
          <w:sz w:val="30"/>
          <w:szCs w:val="30"/>
        </w:rPr>
      </w:pPr>
    </w:p>
    <w:p w14:paraId="2101770F">
      <w:pPr>
        <w:rPr>
          <w:rFonts w:hint="eastAsia" w:ascii="仿宋_GB2312" w:eastAsia="仿宋_GB2312"/>
          <w:color w:val="auto"/>
          <w:sz w:val="30"/>
          <w:szCs w:val="30"/>
        </w:rPr>
      </w:pPr>
    </w:p>
    <w:p w14:paraId="01C3CA48">
      <w:pPr>
        <w:rPr>
          <w:rFonts w:hint="eastAsia" w:ascii="仿宋_GB2312" w:eastAsia="仿宋_GB2312"/>
          <w:color w:val="auto"/>
          <w:sz w:val="30"/>
          <w:szCs w:val="30"/>
        </w:rPr>
      </w:pPr>
    </w:p>
    <w:p w14:paraId="7CB93FAE">
      <w:pPr>
        <w:rPr>
          <w:rFonts w:hint="eastAsia" w:ascii="仿宋_GB2312" w:eastAsia="仿宋_GB2312"/>
          <w:color w:val="auto"/>
          <w:sz w:val="30"/>
          <w:szCs w:val="30"/>
        </w:rPr>
      </w:pPr>
    </w:p>
    <w:p w14:paraId="5A407CD6">
      <w:pPr>
        <w:rPr>
          <w:rFonts w:hint="eastAsia" w:ascii="仿宋_GB2312" w:eastAsia="仿宋_GB2312"/>
          <w:color w:val="auto"/>
          <w:sz w:val="30"/>
          <w:szCs w:val="30"/>
        </w:rPr>
      </w:pPr>
    </w:p>
    <w:p w14:paraId="7724BA83">
      <w:pPr>
        <w:jc w:val="center"/>
        <w:rPr>
          <w:rFonts w:hint="eastAsia" w:ascii="仿宋_GB2312" w:eastAsia="仿宋_GB2312"/>
          <w:color w:val="auto"/>
          <w:sz w:val="30"/>
          <w:szCs w:val="30"/>
          <w:u w:val="single"/>
        </w:rPr>
      </w:pPr>
      <w:r>
        <w:rPr>
          <w:rFonts w:hint="eastAsia" w:ascii="仿宋_GB2312" w:eastAsia="仿宋_GB2312"/>
          <w:color w:val="auto"/>
          <w:sz w:val="30"/>
          <w:szCs w:val="30"/>
        </w:rPr>
        <w:t>服务商：</w:t>
      </w:r>
      <w:r>
        <w:rPr>
          <w:rFonts w:hint="eastAsia" w:ascii="仿宋_GB2312" w:eastAsia="仿宋_GB2312"/>
          <w:color w:val="auto"/>
          <w:sz w:val="30"/>
          <w:szCs w:val="30"/>
          <w:u w:val="single"/>
        </w:rPr>
        <w:t xml:space="preserve">                              </w:t>
      </w:r>
      <w:r>
        <w:rPr>
          <w:rFonts w:hint="eastAsia" w:ascii="仿宋_GB2312" w:eastAsia="仿宋_GB2312"/>
          <w:color w:val="auto"/>
          <w:sz w:val="30"/>
          <w:szCs w:val="30"/>
        </w:rPr>
        <w:t>（盖单位章）</w:t>
      </w:r>
    </w:p>
    <w:p w14:paraId="28F34ABF">
      <w:pPr>
        <w:jc w:val="center"/>
        <w:rPr>
          <w:rFonts w:hint="eastAsia" w:ascii="仿宋_GB2312" w:eastAsia="仿宋_GB2312"/>
          <w:color w:val="auto"/>
          <w:sz w:val="30"/>
          <w:szCs w:val="30"/>
        </w:rPr>
      </w:pPr>
      <w:r>
        <w:rPr>
          <w:rFonts w:hint="eastAsia" w:ascii="仿宋_GB2312" w:eastAsia="仿宋_GB2312"/>
          <w:color w:val="auto"/>
          <w:sz w:val="30"/>
          <w:szCs w:val="30"/>
        </w:rPr>
        <w:t>法定代表人或其委托代理人：</w:t>
      </w:r>
      <w:r>
        <w:rPr>
          <w:rFonts w:hint="eastAsia" w:ascii="仿宋_GB2312" w:eastAsia="仿宋_GB2312"/>
          <w:color w:val="auto"/>
          <w:sz w:val="30"/>
          <w:szCs w:val="30"/>
          <w:u w:val="single"/>
        </w:rPr>
        <w:t xml:space="preserve">                </w:t>
      </w:r>
      <w:r>
        <w:rPr>
          <w:rFonts w:hint="eastAsia" w:ascii="仿宋_GB2312" w:eastAsia="仿宋_GB2312"/>
          <w:color w:val="auto"/>
          <w:sz w:val="30"/>
          <w:szCs w:val="30"/>
        </w:rPr>
        <w:t>（签字）</w:t>
      </w:r>
    </w:p>
    <w:p w14:paraId="46F0C28B">
      <w:pPr>
        <w:jc w:val="center"/>
        <w:rPr>
          <w:rFonts w:hint="eastAsia" w:ascii="仿宋_GB2312" w:eastAsia="仿宋_GB2312"/>
          <w:color w:val="auto"/>
          <w:sz w:val="30"/>
          <w:szCs w:val="30"/>
        </w:rPr>
      </w:pPr>
      <w:r>
        <w:rPr>
          <w:rFonts w:hint="eastAsia" w:ascii="仿宋_GB2312" w:eastAsia="仿宋_GB2312"/>
          <w:color w:val="auto"/>
          <w:sz w:val="30"/>
          <w:szCs w:val="30"/>
          <w:u w:val="single"/>
        </w:rPr>
        <w:t xml:space="preserve">        </w:t>
      </w:r>
      <w:r>
        <w:rPr>
          <w:rFonts w:hint="eastAsia" w:ascii="仿宋_GB2312" w:eastAsia="仿宋_GB2312"/>
          <w:color w:val="auto"/>
          <w:sz w:val="30"/>
          <w:szCs w:val="30"/>
        </w:rPr>
        <w:t>年</w:t>
      </w:r>
      <w:r>
        <w:rPr>
          <w:rFonts w:hint="eastAsia" w:ascii="仿宋_GB2312" w:eastAsia="仿宋_GB2312"/>
          <w:color w:val="auto"/>
          <w:sz w:val="30"/>
          <w:szCs w:val="30"/>
          <w:u w:val="single"/>
        </w:rPr>
        <w:t xml:space="preserve">        </w:t>
      </w:r>
      <w:r>
        <w:rPr>
          <w:rFonts w:hint="eastAsia" w:ascii="仿宋_GB2312" w:eastAsia="仿宋_GB2312"/>
          <w:color w:val="auto"/>
          <w:sz w:val="30"/>
          <w:szCs w:val="30"/>
        </w:rPr>
        <w:t>月</w:t>
      </w:r>
      <w:r>
        <w:rPr>
          <w:rFonts w:hint="eastAsia" w:ascii="仿宋_GB2312" w:eastAsia="仿宋_GB2312"/>
          <w:color w:val="auto"/>
          <w:sz w:val="30"/>
          <w:szCs w:val="30"/>
          <w:u w:val="single"/>
        </w:rPr>
        <w:t xml:space="preserve">        </w:t>
      </w:r>
      <w:r>
        <w:rPr>
          <w:rFonts w:hint="eastAsia" w:ascii="仿宋_GB2312" w:eastAsia="仿宋_GB2312"/>
          <w:color w:val="auto"/>
          <w:sz w:val="30"/>
          <w:szCs w:val="30"/>
        </w:rPr>
        <w:t>日</w:t>
      </w:r>
    </w:p>
    <w:p w14:paraId="1B2CA008">
      <w:pPr>
        <w:autoSpaceDE w:val="0"/>
        <w:autoSpaceDN w:val="0"/>
        <w:adjustRightInd w:val="0"/>
        <w:spacing w:line="600" w:lineRule="exact"/>
        <w:jc w:val="center"/>
        <w:rPr>
          <w:rFonts w:hint="eastAsia" w:ascii="创艺简标宋" w:eastAsia="创艺简标宋"/>
          <w:color w:val="auto"/>
          <w:sz w:val="32"/>
          <w:szCs w:val="32"/>
        </w:rPr>
      </w:pPr>
      <w:r>
        <w:rPr>
          <w:rFonts w:hint="eastAsia" w:ascii="仿宋_GB2312" w:eastAsia="仿宋_GB2312"/>
          <w:color w:val="auto"/>
          <w:sz w:val="30"/>
          <w:szCs w:val="30"/>
        </w:rPr>
        <w:br w:type="page"/>
      </w:r>
      <w:bookmarkStart w:id="2" w:name="_Toc246996357"/>
      <w:bookmarkStart w:id="3" w:name="_Toc152042578"/>
      <w:bookmarkStart w:id="4" w:name="_Toc152045789"/>
      <w:bookmarkStart w:id="5" w:name="_Toc296602603"/>
      <w:bookmarkStart w:id="6" w:name="_Toc179632809"/>
      <w:bookmarkStart w:id="7" w:name="_Toc246997100"/>
      <w:bookmarkStart w:id="8" w:name="_Toc247085875"/>
      <w:bookmarkStart w:id="9" w:name="_Toc144974858"/>
      <w:r>
        <w:rPr>
          <w:rFonts w:hint="eastAsia" w:ascii="创艺简标宋" w:eastAsia="创艺简标宋"/>
          <w:color w:val="auto"/>
          <w:sz w:val="32"/>
          <w:szCs w:val="32"/>
        </w:rPr>
        <w:t>一、</w:t>
      </w:r>
      <w:r>
        <w:rPr>
          <w:rFonts w:hint="eastAsia" w:ascii="创艺简标宋" w:eastAsia="创艺简标宋"/>
          <w:bCs/>
          <w:color w:val="auto"/>
          <w:sz w:val="32"/>
          <w:szCs w:val="32"/>
        </w:rPr>
        <w:t>报价</w:t>
      </w:r>
      <w:r>
        <w:rPr>
          <w:rFonts w:hint="eastAsia" w:ascii="创艺简标宋" w:eastAsia="创艺简标宋"/>
          <w:bCs/>
          <w:color w:val="auto"/>
          <w:sz w:val="32"/>
          <w:szCs w:val="32"/>
          <w:lang w:val="zh-CN"/>
        </w:rPr>
        <w:t>函</w:t>
      </w:r>
    </w:p>
    <w:p w14:paraId="158F0968">
      <w:pPr>
        <w:autoSpaceDE w:val="0"/>
        <w:autoSpaceDN w:val="0"/>
        <w:adjustRightInd w:val="0"/>
        <w:spacing w:line="600" w:lineRule="exact"/>
        <w:rPr>
          <w:rFonts w:hint="eastAsia" w:ascii="仿宋_GB2312" w:eastAsia="仿宋_GB2312"/>
          <w:bCs/>
          <w:color w:val="auto"/>
          <w:sz w:val="30"/>
          <w:szCs w:val="30"/>
          <w:lang w:val="zh-CN"/>
        </w:rPr>
      </w:pPr>
      <w:r>
        <w:rPr>
          <w:rFonts w:hint="eastAsia" w:ascii="仿宋_GB2312" w:eastAsia="仿宋_GB2312"/>
          <w:bCs/>
          <w:color w:val="auto"/>
          <w:sz w:val="30"/>
          <w:szCs w:val="30"/>
          <w:lang w:val="zh-CN"/>
        </w:rPr>
        <w:t>武汉天河机场有限责任公司：</w:t>
      </w:r>
    </w:p>
    <w:p w14:paraId="58167447">
      <w:pPr>
        <w:widowControl/>
        <w:tabs>
          <w:tab w:val="left" w:pos="3630"/>
        </w:tabs>
        <w:spacing w:line="360" w:lineRule="auto"/>
        <w:ind w:firstLine="600" w:firstLineChars="200"/>
        <w:jc w:val="left"/>
        <w:rPr>
          <w:rFonts w:hint="eastAsia" w:ascii="仿宋_GB2312" w:eastAsia="仿宋_GB2312"/>
          <w:bCs/>
          <w:color w:val="auto"/>
          <w:sz w:val="30"/>
          <w:szCs w:val="30"/>
          <w:lang w:val="zh-CN"/>
        </w:rPr>
      </w:pPr>
      <w:r>
        <w:rPr>
          <w:rFonts w:hint="eastAsia" w:ascii="仿宋_GB2312" w:eastAsia="仿宋_GB2312"/>
          <w:bCs/>
          <w:color w:val="auto"/>
          <w:sz w:val="30"/>
          <w:szCs w:val="30"/>
          <w:lang w:val="zh-CN"/>
        </w:rPr>
        <w:t>我方收到</w:t>
      </w:r>
      <w:r>
        <w:rPr>
          <w:rFonts w:hint="eastAsia" w:ascii="仿宋_GB2312" w:eastAsia="仿宋_GB2312"/>
          <w:bCs/>
          <w:color w:val="auto"/>
          <w:sz w:val="30"/>
          <w:szCs w:val="30"/>
          <w:u w:val="single"/>
          <w:lang w:val="zh-CN"/>
        </w:rPr>
        <w:t xml:space="preserve"> </w:t>
      </w:r>
      <w:r>
        <w:rPr>
          <w:rFonts w:hint="eastAsia" w:ascii="仿宋_GB2312" w:eastAsia="仿宋_GB2312"/>
          <w:color w:val="auto"/>
          <w:kern w:val="0"/>
          <w:sz w:val="32"/>
          <w:szCs w:val="32"/>
          <w:u w:val="single"/>
        </w:rPr>
        <w:t>武汉天河机场               项目</w:t>
      </w:r>
      <w:r>
        <w:rPr>
          <w:rFonts w:hint="eastAsia" w:ascii="仿宋_GB2312" w:eastAsia="仿宋_GB2312"/>
          <w:bCs/>
          <w:color w:val="auto"/>
          <w:sz w:val="30"/>
          <w:szCs w:val="30"/>
          <w:lang w:val="zh-CN"/>
        </w:rPr>
        <w:t>（项目名称）的询价文件，经详细研究，决定参加该项目的投标报价。</w:t>
      </w:r>
    </w:p>
    <w:p w14:paraId="4CB6622C">
      <w:pPr>
        <w:autoSpaceDE w:val="0"/>
        <w:autoSpaceDN w:val="0"/>
        <w:adjustRightInd w:val="0"/>
        <w:spacing w:line="600" w:lineRule="exact"/>
        <w:ind w:firstLine="600" w:firstLineChars="200"/>
        <w:rPr>
          <w:rFonts w:hint="eastAsia" w:ascii="仿宋_GB2312" w:eastAsia="仿宋_GB2312"/>
          <w:bCs/>
          <w:color w:val="auto"/>
          <w:sz w:val="30"/>
          <w:szCs w:val="30"/>
          <w:lang w:val="zh-CN"/>
        </w:rPr>
      </w:pPr>
      <w:r>
        <w:rPr>
          <w:rFonts w:hint="eastAsia" w:ascii="仿宋_GB2312" w:eastAsia="仿宋_GB2312"/>
          <w:bCs/>
          <w:color w:val="auto"/>
          <w:sz w:val="30"/>
          <w:szCs w:val="30"/>
          <w:lang w:val="zh-CN"/>
        </w:rPr>
        <w:t>1、愿意以人民币（大写）</w:t>
      </w:r>
      <w:r>
        <w:rPr>
          <w:rFonts w:hint="eastAsia" w:ascii="仿宋_GB2312" w:eastAsia="仿宋_GB2312"/>
          <w:bCs/>
          <w:color w:val="auto"/>
          <w:sz w:val="30"/>
          <w:szCs w:val="30"/>
          <w:u w:val="single"/>
          <w:lang w:val="zh-CN"/>
        </w:rPr>
        <w:t xml:space="preserve">            </w:t>
      </w:r>
      <w:r>
        <w:rPr>
          <w:rFonts w:hint="eastAsia" w:ascii="仿宋_GB2312" w:eastAsia="仿宋_GB2312"/>
          <w:bCs/>
          <w:color w:val="auto"/>
          <w:sz w:val="30"/>
          <w:szCs w:val="30"/>
          <w:lang w:val="zh-CN"/>
        </w:rPr>
        <w:t>（¥</w:t>
      </w:r>
      <w:r>
        <w:rPr>
          <w:rFonts w:hint="eastAsia" w:ascii="仿宋_GB2312" w:eastAsia="仿宋_GB2312"/>
          <w:bCs/>
          <w:color w:val="auto"/>
          <w:sz w:val="30"/>
          <w:szCs w:val="30"/>
          <w:u w:val="single"/>
          <w:lang w:val="zh-CN"/>
        </w:rPr>
        <w:t xml:space="preserve">           </w:t>
      </w:r>
      <w:r>
        <w:rPr>
          <w:rFonts w:hint="eastAsia" w:ascii="仿宋_GB2312" w:eastAsia="仿宋_GB2312"/>
          <w:bCs/>
          <w:color w:val="auto"/>
          <w:sz w:val="30"/>
          <w:szCs w:val="30"/>
          <w:lang w:val="zh-CN"/>
        </w:rPr>
        <w:t>）的总报价，工期</w:t>
      </w:r>
      <w:r>
        <w:rPr>
          <w:rFonts w:hint="eastAsia" w:ascii="仿宋_GB2312" w:eastAsia="仿宋_GB2312"/>
          <w:bCs/>
          <w:color w:val="auto"/>
          <w:sz w:val="30"/>
          <w:szCs w:val="30"/>
          <w:u w:val="single"/>
          <w:lang w:val="zh-CN"/>
        </w:rPr>
        <w:t xml:space="preserve"> </w:t>
      </w:r>
      <w:r>
        <w:rPr>
          <w:rFonts w:hint="eastAsia" w:ascii="仿宋_GB2312" w:eastAsia="仿宋_GB2312"/>
          <w:bCs/>
          <w:color w:val="auto"/>
          <w:sz w:val="30"/>
          <w:szCs w:val="30"/>
          <w:u w:val="single"/>
        </w:rPr>
        <w:t xml:space="preserve">            </w:t>
      </w:r>
      <w:r>
        <w:rPr>
          <w:rFonts w:hint="eastAsia" w:ascii="仿宋_GB2312" w:eastAsia="仿宋_GB2312"/>
          <w:bCs/>
          <w:color w:val="auto"/>
          <w:sz w:val="30"/>
          <w:szCs w:val="30"/>
          <w:lang w:val="zh-CN"/>
        </w:rPr>
        <w:t>，质保期</w:t>
      </w:r>
      <w:r>
        <w:rPr>
          <w:rFonts w:hint="eastAsia" w:ascii="仿宋_GB2312" w:eastAsia="仿宋_GB2312"/>
          <w:bCs/>
          <w:color w:val="auto"/>
          <w:sz w:val="30"/>
          <w:szCs w:val="30"/>
          <w:u w:val="single"/>
          <w:lang w:val="zh-CN"/>
        </w:rPr>
        <w:t xml:space="preserve"> </w:t>
      </w:r>
      <w:r>
        <w:rPr>
          <w:rFonts w:hint="eastAsia" w:ascii="仿宋_GB2312" w:eastAsia="仿宋_GB2312"/>
          <w:bCs/>
          <w:color w:val="auto"/>
          <w:sz w:val="30"/>
          <w:szCs w:val="30"/>
          <w:u w:val="single"/>
        </w:rPr>
        <w:t xml:space="preserve">    </w:t>
      </w:r>
      <w:r>
        <w:rPr>
          <w:rFonts w:hint="eastAsia" w:ascii="仿宋_GB2312" w:eastAsia="仿宋_GB2312"/>
          <w:bCs/>
          <w:color w:val="auto"/>
          <w:sz w:val="30"/>
          <w:szCs w:val="30"/>
          <w:lang w:val="zh-CN"/>
        </w:rPr>
        <w:t>年，按合同约定实施和完成本项目。</w:t>
      </w:r>
    </w:p>
    <w:p w14:paraId="687724C8">
      <w:pPr>
        <w:autoSpaceDE w:val="0"/>
        <w:autoSpaceDN w:val="0"/>
        <w:adjustRightInd w:val="0"/>
        <w:spacing w:line="600" w:lineRule="exact"/>
        <w:ind w:firstLine="600" w:firstLineChars="200"/>
        <w:rPr>
          <w:rFonts w:hint="eastAsia" w:ascii="仿宋_GB2312" w:eastAsia="仿宋_GB2312"/>
          <w:bCs/>
          <w:color w:val="auto"/>
          <w:sz w:val="30"/>
          <w:szCs w:val="30"/>
          <w:lang w:val="zh-CN"/>
        </w:rPr>
      </w:pPr>
      <w:r>
        <w:rPr>
          <w:rFonts w:hint="eastAsia" w:ascii="仿宋_GB2312" w:eastAsia="仿宋_GB2312"/>
          <w:bCs/>
          <w:color w:val="auto"/>
          <w:sz w:val="30"/>
          <w:szCs w:val="30"/>
          <w:lang w:val="zh-CN"/>
        </w:rPr>
        <w:t>2、我方承诺完全响应询价文件的所有要求，在询价文件规定的报价有效期内不修改、撤销报价文件。</w:t>
      </w:r>
    </w:p>
    <w:p w14:paraId="1827EE5B">
      <w:pPr>
        <w:autoSpaceDE w:val="0"/>
        <w:autoSpaceDN w:val="0"/>
        <w:adjustRightInd w:val="0"/>
        <w:spacing w:line="600" w:lineRule="exact"/>
        <w:ind w:firstLine="600" w:firstLineChars="200"/>
        <w:rPr>
          <w:rFonts w:hint="eastAsia" w:ascii="仿宋_GB2312" w:eastAsia="仿宋_GB2312"/>
          <w:bCs/>
          <w:color w:val="auto"/>
          <w:sz w:val="30"/>
          <w:szCs w:val="30"/>
          <w:lang w:val="zh-CN"/>
        </w:rPr>
      </w:pPr>
      <w:r>
        <w:rPr>
          <w:rFonts w:hint="eastAsia" w:ascii="仿宋_GB2312" w:eastAsia="仿宋_GB2312"/>
          <w:bCs/>
          <w:color w:val="auto"/>
          <w:sz w:val="30"/>
          <w:szCs w:val="30"/>
          <w:lang w:val="zh-CN"/>
        </w:rPr>
        <w:t>3、我们完全理解和接受贵方报价文件的一切规定和要求，完全答应报价文件中规定的所有条件和询价评审办法。</w:t>
      </w:r>
    </w:p>
    <w:p w14:paraId="6FF418FE">
      <w:pPr>
        <w:autoSpaceDE w:val="0"/>
        <w:autoSpaceDN w:val="0"/>
        <w:adjustRightInd w:val="0"/>
        <w:spacing w:line="600" w:lineRule="exact"/>
        <w:ind w:firstLine="600" w:firstLineChars="200"/>
        <w:rPr>
          <w:rFonts w:hint="eastAsia" w:ascii="仿宋_GB2312" w:eastAsia="仿宋_GB2312"/>
          <w:bCs/>
          <w:color w:val="auto"/>
          <w:sz w:val="30"/>
          <w:szCs w:val="30"/>
          <w:lang w:val="zh-CN"/>
        </w:rPr>
      </w:pPr>
      <w:r>
        <w:rPr>
          <w:rFonts w:hint="eastAsia" w:ascii="仿宋_GB2312" w:eastAsia="仿宋_GB2312"/>
          <w:bCs/>
          <w:color w:val="auto"/>
          <w:sz w:val="30"/>
          <w:szCs w:val="30"/>
          <w:lang w:val="zh-CN"/>
        </w:rPr>
        <w:t>4、在整个询价过程中，我方若有违规行为，贵方可按国家及机场集团相关规定给予惩罚，我方完全接受。</w:t>
      </w:r>
    </w:p>
    <w:p w14:paraId="5A79C259">
      <w:pPr>
        <w:autoSpaceDE w:val="0"/>
        <w:autoSpaceDN w:val="0"/>
        <w:adjustRightInd w:val="0"/>
        <w:spacing w:line="600" w:lineRule="exact"/>
        <w:ind w:firstLine="600" w:firstLineChars="200"/>
        <w:rPr>
          <w:rFonts w:hint="eastAsia" w:ascii="仿宋_GB2312" w:eastAsia="仿宋_GB2312"/>
          <w:bCs/>
          <w:color w:val="auto"/>
          <w:sz w:val="30"/>
          <w:szCs w:val="30"/>
          <w:lang w:val="zh-CN"/>
        </w:rPr>
      </w:pPr>
      <w:r>
        <w:rPr>
          <w:rFonts w:hint="eastAsia" w:ascii="仿宋_GB2312" w:eastAsia="仿宋_GB2312"/>
          <w:bCs/>
          <w:color w:val="auto"/>
          <w:sz w:val="30"/>
          <w:szCs w:val="30"/>
          <w:lang w:val="zh-CN"/>
        </w:rPr>
        <w:t>5、若我们成为成交人，我方将按照最终结果签订合同，并且严格履行合同义务。本承诺函将成为合同不可分割的一部分，与合同具有同等的法律效力。</w:t>
      </w:r>
    </w:p>
    <w:p w14:paraId="5B3DC6EC">
      <w:pPr>
        <w:autoSpaceDE w:val="0"/>
        <w:autoSpaceDN w:val="0"/>
        <w:adjustRightInd w:val="0"/>
        <w:spacing w:line="600" w:lineRule="exact"/>
        <w:ind w:firstLine="600" w:firstLineChars="200"/>
        <w:rPr>
          <w:rFonts w:hint="eastAsia" w:ascii="仿宋_GB2312" w:eastAsia="仿宋_GB2312"/>
          <w:bCs/>
          <w:color w:val="auto"/>
          <w:sz w:val="30"/>
          <w:szCs w:val="30"/>
          <w:lang w:val="zh-CN"/>
        </w:rPr>
      </w:pPr>
    </w:p>
    <w:p w14:paraId="2C85D8B5">
      <w:pPr>
        <w:autoSpaceDE w:val="0"/>
        <w:autoSpaceDN w:val="0"/>
        <w:adjustRightInd w:val="0"/>
        <w:spacing w:line="600" w:lineRule="exact"/>
        <w:ind w:firstLine="600" w:firstLineChars="200"/>
        <w:rPr>
          <w:rFonts w:hint="eastAsia" w:ascii="仿宋_GB2312" w:eastAsia="仿宋_GB2312"/>
          <w:bCs/>
          <w:color w:val="auto"/>
          <w:sz w:val="30"/>
          <w:szCs w:val="30"/>
          <w:lang w:val="zh-CN"/>
        </w:rPr>
      </w:pPr>
      <w:r>
        <w:rPr>
          <w:rFonts w:hint="eastAsia" w:ascii="仿宋_GB2312" w:eastAsia="仿宋_GB2312"/>
          <w:bCs/>
          <w:color w:val="auto"/>
          <w:sz w:val="30"/>
          <w:szCs w:val="30"/>
          <w:lang w:val="zh-CN"/>
        </w:rPr>
        <w:t>服务商（公章）：</w:t>
      </w:r>
    </w:p>
    <w:p w14:paraId="140BFDBF">
      <w:pPr>
        <w:autoSpaceDE w:val="0"/>
        <w:autoSpaceDN w:val="0"/>
        <w:adjustRightInd w:val="0"/>
        <w:spacing w:line="600" w:lineRule="exact"/>
        <w:ind w:firstLine="600" w:firstLineChars="200"/>
        <w:rPr>
          <w:rFonts w:hint="eastAsia" w:ascii="仿宋_GB2312" w:eastAsia="仿宋_GB2312"/>
          <w:bCs/>
          <w:color w:val="auto"/>
          <w:sz w:val="30"/>
          <w:szCs w:val="30"/>
          <w:lang w:val="zh-CN"/>
        </w:rPr>
      </w:pPr>
      <w:r>
        <w:rPr>
          <w:rFonts w:hint="eastAsia" w:ascii="仿宋_GB2312" w:eastAsia="仿宋_GB2312"/>
          <w:bCs/>
          <w:color w:val="auto"/>
          <w:sz w:val="30"/>
          <w:szCs w:val="30"/>
          <w:lang w:val="zh-CN"/>
        </w:rPr>
        <w:t>法定代表人或授权委托人（签字）：</w:t>
      </w:r>
    </w:p>
    <w:p w14:paraId="79E5EA64">
      <w:pPr>
        <w:autoSpaceDE w:val="0"/>
        <w:autoSpaceDN w:val="0"/>
        <w:adjustRightInd w:val="0"/>
        <w:spacing w:line="600" w:lineRule="exact"/>
        <w:ind w:firstLine="600" w:firstLineChars="200"/>
        <w:rPr>
          <w:rFonts w:hint="eastAsia" w:ascii="仿宋_GB2312" w:eastAsia="仿宋_GB2312"/>
          <w:bCs/>
          <w:color w:val="auto"/>
          <w:sz w:val="30"/>
          <w:szCs w:val="30"/>
          <w:lang w:val="zh-CN"/>
        </w:rPr>
      </w:pPr>
      <w:r>
        <w:rPr>
          <w:rFonts w:hint="eastAsia" w:ascii="仿宋_GB2312" w:eastAsia="仿宋_GB2312"/>
          <w:bCs/>
          <w:color w:val="auto"/>
          <w:sz w:val="30"/>
          <w:szCs w:val="30"/>
          <w:lang w:val="zh-CN"/>
        </w:rPr>
        <w:t xml:space="preserve">地址：  </w:t>
      </w:r>
    </w:p>
    <w:p w14:paraId="6C017D51">
      <w:pPr>
        <w:autoSpaceDE w:val="0"/>
        <w:autoSpaceDN w:val="0"/>
        <w:adjustRightInd w:val="0"/>
        <w:spacing w:line="600" w:lineRule="exact"/>
        <w:ind w:firstLine="600" w:firstLineChars="200"/>
        <w:rPr>
          <w:rFonts w:hint="eastAsia" w:ascii="仿宋_GB2312" w:eastAsia="仿宋_GB2312"/>
          <w:bCs/>
          <w:color w:val="auto"/>
          <w:sz w:val="30"/>
          <w:szCs w:val="30"/>
          <w:lang w:val="zh-CN"/>
        </w:rPr>
      </w:pPr>
      <w:r>
        <w:rPr>
          <w:rFonts w:hint="eastAsia" w:ascii="仿宋_GB2312" w:eastAsia="仿宋_GB2312"/>
          <w:bCs/>
          <w:color w:val="auto"/>
          <w:sz w:val="30"/>
          <w:szCs w:val="30"/>
          <w:lang w:val="zh-CN"/>
        </w:rPr>
        <w:t>电话：</w:t>
      </w:r>
    </w:p>
    <w:p w14:paraId="2DB5FE9A">
      <w:pPr>
        <w:autoSpaceDE w:val="0"/>
        <w:autoSpaceDN w:val="0"/>
        <w:adjustRightInd w:val="0"/>
        <w:spacing w:line="600" w:lineRule="exact"/>
        <w:ind w:firstLine="600"/>
        <w:rPr>
          <w:rFonts w:hint="eastAsia" w:ascii="仿宋_GB2312" w:eastAsia="仿宋_GB2312"/>
          <w:bCs/>
          <w:color w:val="auto"/>
          <w:sz w:val="30"/>
          <w:szCs w:val="30"/>
          <w:lang w:val="zh-CN"/>
        </w:rPr>
      </w:pPr>
      <w:r>
        <w:rPr>
          <w:rFonts w:hint="eastAsia" w:ascii="仿宋_GB2312" w:eastAsia="仿宋_GB2312"/>
          <w:bCs/>
          <w:color w:val="auto"/>
          <w:sz w:val="30"/>
          <w:szCs w:val="30"/>
          <w:lang w:val="zh-CN"/>
        </w:rPr>
        <w:t>日期：    年   月   日</w:t>
      </w:r>
      <w:bookmarkEnd w:id="2"/>
      <w:bookmarkEnd w:id="3"/>
      <w:bookmarkEnd w:id="4"/>
      <w:bookmarkEnd w:id="5"/>
      <w:bookmarkEnd w:id="6"/>
      <w:bookmarkEnd w:id="7"/>
      <w:bookmarkEnd w:id="8"/>
      <w:bookmarkEnd w:id="9"/>
    </w:p>
    <w:p w14:paraId="6B122AD9">
      <w:pPr>
        <w:autoSpaceDE w:val="0"/>
        <w:autoSpaceDN w:val="0"/>
        <w:adjustRightInd w:val="0"/>
        <w:spacing w:line="600" w:lineRule="exact"/>
        <w:ind w:firstLine="600"/>
        <w:rPr>
          <w:rFonts w:hint="eastAsia" w:ascii="仿宋_GB2312" w:eastAsia="仿宋_GB2312"/>
          <w:bCs/>
          <w:color w:val="auto"/>
          <w:sz w:val="30"/>
          <w:szCs w:val="30"/>
          <w:lang w:val="zh-CN"/>
        </w:rPr>
      </w:pPr>
    </w:p>
    <w:p w14:paraId="12B4243A">
      <w:pPr>
        <w:jc w:val="center"/>
        <w:rPr>
          <w:rFonts w:hint="eastAsia" w:ascii="创艺简标宋" w:eastAsia="创艺简标宋"/>
          <w:color w:val="auto"/>
          <w:sz w:val="32"/>
          <w:szCs w:val="32"/>
        </w:rPr>
      </w:pPr>
      <w:bookmarkStart w:id="10" w:name="_Toc152042580"/>
      <w:bookmarkStart w:id="11" w:name="_Toc296602605"/>
      <w:bookmarkStart w:id="12" w:name="_Toc152045791"/>
      <w:bookmarkStart w:id="13" w:name="_Toc144974860"/>
      <w:bookmarkStart w:id="14" w:name="_Toc246996359"/>
      <w:bookmarkStart w:id="15" w:name="_Toc179632811"/>
      <w:bookmarkStart w:id="16" w:name="_Toc246997102"/>
      <w:bookmarkStart w:id="17" w:name="_Toc247085877"/>
      <w:r>
        <w:rPr>
          <w:rFonts w:hint="eastAsia" w:ascii="创艺简标宋" w:eastAsia="创艺简标宋"/>
          <w:color w:val="auto"/>
          <w:sz w:val="32"/>
          <w:szCs w:val="32"/>
        </w:rPr>
        <w:t>二、法定代表人身份证明</w:t>
      </w:r>
      <w:bookmarkEnd w:id="10"/>
      <w:bookmarkEnd w:id="11"/>
      <w:bookmarkEnd w:id="12"/>
      <w:bookmarkEnd w:id="13"/>
      <w:bookmarkEnd w:id="14"/>
      <w:bookmarkEnd w:id="15"/>
      <w:bookmarkEnd w:id="16"/>
      <w:bookmarkEnd w:id="17"/>
    </w:p>
    <w:p w14:paraId="25B0C042">
      <w:pPr>
        <w:spacing w:line="440" w:lineRule="exact"/>
        <w:rPr>
          <w:color w:val="auto"/>
          <w:sz w:val="20"/>
          <w:szCs w:val="20"/>
        </w:rPr>
      </w:pPr>
    </w:p>
    <w:p w14:paraId="1A92F99B">
      <w:pPr>
        <w:spacing w:line="440" w:lineRule="exact"/>
        <w:rPr>
          <w:color w:val="auto"/>
          <w:szCs w:val="21"/>
        </w:rPr>
      </w:pPr>
    </w:p>
    <w:p w14:paraId="1FA6CAAA">
      <w:pPr>
        <w:spacing w:line="440" w:lineRule="exact"/>
        <w:rPr>
          <w:rFonts w:hint="eastAsia" w:ascii="仿宋_GB2312" w:eastAsia="仿宋_GB2312"/>
          <w:color w:val="auto"/>
          <w:sz w:val="30"/>
          <w:szCs w:val="30"/>
        </w:rPr>
      </w:pPr>
      <w:r>
        <w:rPr>
          <w:rFonts w:hint="eastAsia" w:ascii="仿宋_GB2312" w:eastAsia="仿宋_GB2312"/>
          <w:color w:val="auto"/>
          <w:sz w:val="30"/>
          <w:szCs w:val="30"/>
        </w:rPr>
        <w:t>服务商名称：</w:t>
      </w:r>
      <w:r>
        <w:rPr>
          <w:rFonts w:hint="eastAsia" w:ascii="仿宋_GB2312" w:eastAsia="仿宋_GB2312"/>
          <w:color w:val="auto"/>
          <w:sz w:val="30"/>
          <w:szCs w:val="30"/>
          <w:u w:val="single"/>
        </w:rPr>
        <w:t xml:space="preserve">                            </w:t>
      </w:r>
      <w:r>
        <w:rPr>
          <w:rFonts w:hint="eastAsia" w:ascii="仿宋_GB2312" w:eastAsia="仿宋_GB2312"/>
          <w:color w:val="auto"/>
          <w:sz w:val="30"/>
          <w:szCs w:val="30"/>
        </w:rPr>
        <w:t xml:space="preserve"> </w:t>
      </w:r>
    </w:p>
    <w:p w14:paraId="3DBEE385">
      <w:pPr>
        <w:spacing w:line="440" w:lineRule="exact"/>
        <w:rPr>
          <w:rFonts w:hint="eastAsia" w:ascii="仿宋_GB2312" w:eastAsia="仿宋_GB2312"/>
          <w:color w:val="auto"/>
          <w:sz w:val="30"/>
          <w:szCs w:val="30"/>
        </w:rPr>
      </w:pPr>
      <w:r>
        <w:rPr>
          <w:rFonts w:hint="eastAsia" w:ascii="仿宋_GB2312" w:eastAsia="仿宋_GB2312"/>
          <w:color w:val="auto"/>
          <w:sz w:val="30"/>
          <w:szCs w:val="30"/>
        </w:rPr>
        <w:t>单位性质：</w:t>
      </w:r>
      <w:r>
        <w:rPr>
          <w:rFonts w:hint="eastAsia" w:ascii="仿宋_GB2312" w:eastAsia="仿宋_GB2312"/>
          <w:color w:val="auto"/>
          <w:sz w:val="30"/>
          <w:szCs w:val="30"/>
          <w:u w:val="single"/>
        </w:rPr>
        <w:t xml:space="preserve">                               </w:t>
      </w:r>
      <w:r>
        <w:rPr>
          <w:rFonts w:hint="eastAsia" w:ascii="仿宋_GB2312" w:eastAsia="仿宋_GB2312"/>
          <w:color w:val="auto"/>
          <w:sz w:val="30"/>
          <w:szCs w:val="30"/>
        </w:rPr>
        <w:t xml:space="preserve"> </w:t>
      </w:r>
    </w:p>
    <w:p w14:paraId="626AA80B">
      <w:pPr>
        <w:spacing w:line="440" w:lineRule="exact"/>
        <w:rPr>
          <w:rFonts w:hint="eastAsia" w:ascii="仿宋_GB2312" w:eastAsia="仿宋_GB2312"/>
          <w:color w:val="auto"/>
          <w:sz w:val="30"/>
          <w:szCs w:val="30"/>
        </w:rPr>
      </w:pPr>
      <w:r>
        <w:rPr>
          <w:rFonts w:hint="eastAsia" w:ascii="仿宋_GB2312" w:eastAsia="仿宋_GB2312"/>
          <w:color w:val="auto"/>
          <w:sz w:val="30"/>
          <w:szCs w:val="30"/>
        </w:rPr>
        <w:t>地址：</w:t>
      </w:r>
      <w:r>
        <w:rPr>
          <w:rFonts w:hint="eastAsia" w:ascii="仿宋_GB2312" w:eastAsia="仿宋_GB2312"/>
          <w:color w:val="auto"/>
          <w:sz w:val="30"/>
          <w:szCs w:val="30"/>
          <w:u w:val="single"/>
        </w:rPr>
        <w:t xml:space="preserve">                                   </w:t>
      </w:r>
    </w:p>
    <w:p w14:paraId="64EDC0A5">
      <w:pPr>
        <w:spacing w:line="440" w:lineRule="exact"/>
        <w:rPr>
          <w:rFonts w:hint="eastAsia" w:ascii="仿宋_GB2312" w:eastAsia="仿宋_GB2312"/>
          <w:color w:val="auto"/>
          <w:sz w:val="30"/>
          <w:szCs w:val="30"/>
        </w:rPr>
      </w:pPr>
      <w:r>
        <w:rPr>
          <w:rFonts w:hint="eastAsia" w:ascii="仿宋_GB2312" w:eastAsia="仿宋_GB2312"/>
          <w:color w:val="auto"/>
          <w:sz w:val="30"/>
          <w:szCs w:val="30"/>
        </w:rPr>
        <w:t>成立时间：</w:t>
      </w:r>
      <w:r>
        <w:rPr>
          <w:rFonts w:hint="eastAsia" w:ascii="仿宋_GB2312" w:eastAsia="仿宋_GB2312"/>
          <w:color w:val="auto"/>
          <w:sz w:val="30"/>
          <w:szCs w:val="30"/>
          <w:u w:val="single"/>
        </w:rPr>
        <w:t xml:space="preserve">          </w:t>
      </w:r>
      <w:r>
        <w:rPr>
          <w:rFonts w:hint="eastAsia" w:ascii="仿宋_GB2312" w:eastAsia="仿宋_GB2312"/>
          <w:color w:val="auto"/>
          <w:sz w:val="30"/>
          <w:szCs w:val="30"/>
        </w:rPr>
        <w:t>年</w:t>
      </w:r>
      <w:r>
        <w:rPr>
          <w:rFonts w:hint="eastAsia" w:ascii="仿宋_GB2312" w:eastAsia="仿宋_GB2312"/>
          <w:color w:val="auto"/>
          <w:sz w:val="30"/>
          <w:szCs w:val="30"/>
          <w:u w:val="single"/>
        </w:rPr>
        <w:t xml:space="preserve">        </w:t>
      </w:r>
      <w:r>
        <w:rPr>
          <w:rFonts w:hint="eastAsia" w:ascii="仿宋_GB2312" w:eastAsia="仿宋_GB2312"/>
          <w:color w:val="auto"/>
          <w:sz w:val="30"/>
          <w:szCs w:val="30"/>
        </w:rPr>
        <w:t>月</w:t>
      </w:r>
      <w:r>
        <w:rPr>
          <w:rFonts w:hint="eastAsia" w:ascii="仿宋_GB2312" w:eastAsia="仿宋_GB2312"/>
          <w:color w:val="auto"/>
          <w:sz w:val="30"/>
          <w:szCs w:val="30"/>
          <w:u w:val="single"/>
        </w:rPr>
        <w:t xml:space="preserve">        </w:t>
      </w:r>
      <w:r>
        <w:rPr>
          <w:rFonts w:hint="eastAsia" w:ascii="仿宋_GB2312" w:eastAsia="仿宋_GB2312"/>
          <w:color w:val="auto"/>
          <w:sz w:val="30"/>
          <w:szCs w:val="30"/>
        </w:rPr>
        <w:t>日</w:t>
      </w:r>
    </w:p>
    <w:p w14:paraId="7A1D901D">
      <w:pPr>
        <w:spacing w:line="440" w:lineRule="exact"/>
        <w:rPr>
          <w:rFonts w:hint="eastAsia" w:ascii="仿宋_GB2312" w:eastAsia="仿宋_GB2312"/>
          <w:color w:val="auto"/>
          <w:sz w:val="30"/>
          <w:szCs w:val="30"/>
        </w:rPr>
      </w:pPr>
      <w:r>
        <w:rPr>
          <w:rFonts w:hint="eastAsia" w:ascii="仿宋_GB2312" w:eastAsia="仿宋_GB2312"/>
          <w:color w:val="auto"/>
          <w:sz w:val="30"/>
          <w:szCs w:val="30"/>
        </w:rPr>
        <w:t>经营期限：</w:t>
      </w:r>
      <w:r>
        <w:rPr>
          <w:rFonts w:hint="eastAsia" w:ascii="仿宋_GB2312" w:eastAsia="仿宋_GB2312"/>
          <w:color w:val="auto"/>
          <w:sz w:val="30"/>
          <w:szCs w:val="30"/>
          <w:u w:val="single"/>
        </w:rPr>
        <w:t xml:space="preserve">                               </w:t>
      </w:r>
    </w:p>
    <w:p w14:paraId="64DEBED0">
      <w:pPr>
        <w:spacing w:line="440" w:lineRule="exact"/>
        <w:rPr>
          <w:rFonts w:hint="eastAsia" w:ascii="仿宋_GB2312" w:eastAsia="仿宋_GB2312"/>
          <w:color w:val="auto"/>
          <w:sz w:val="30"/>
          <w:szCs w:val="30"/>
        </w:rPr>
      </w:pPr>
      <w:r>
        <w:rPr>
          <w:rFonts w:hint="eastAsia" w:ascii="仿宋_GB2312" w:eastAsia="仿宋_GB2312"/>
          <w:color w:val="auto"/>
          <w:sz w:val="30"/>
          <w:szCs w:val="30"/>
        </w:rPr>
        <w:t>姓名：</w:t>
      </w:r>
      <w:r>
        <w:rPr>
          <w:rFonts w:hint="eastAsia" w:ascii="仿宋_GB2312" w:eastAsia="仿宋_GB2312"/>
          <w:color w:val="auto"/>
          <w:sz w:val="30"/>
          <w:szCs w:val="30"/>
          <w:u w:val="single"/>
        </w:rPr>
        <w:t xml:space="preserve">         </w:t>
      </w:r>
      <w:r>
        <w:rPr>
          <w:rFonts w:hint="eastAsia" w:ascii="仿宋_GB2312" w:eastAsia="仿宋_GB2312"/>
          <w:color w:val="auto"/>
          <w:sz w:val="30"/>
          <w:szCs w:val="30"/>
        </w:rPr>
        <w:t xml:space="preserve"> 性别：</w:t>
      </w:r>
      <w:r>
        <w:rPr>
          <w:rFonts w:hint="eastAsia" w:ascii="仿宋_GB2312" w:eastAsia="仿宋_GB2312"/>
          <w:color w:val="auto"/>
          <w:sz w:val="30"/>
          <w:szCs w:val="30"/>
          <w:u w:val="single"/>
        </w:rPr>
        <w:t xml:space="preserve">         </w:t>
      </w:r>
      <w:r>
        <w:rPr>
          <w:rFonts w:hint="eastAsia" w:ascii="仿宋_GB2312" w:eastAsia="仿宋_GB2312"/>
          <w:color w:val="auto"/>
          <w:sz w:val="30"/>
          <w:szCs w:val="30"/>
        </w:rPr>
        <w:t>年龄：</w:t>
      </w:r>
      <w:r>
        <w:rPr>
          <w:rFonts w:hint="eastAsia" w:ascii="仿宋_GB2312" w:eastAsia="仿宋_GB2312"/>
          <w:color w:val="auto"/>
          <w:sz w:val="30"/>
          <w:szCs w:val="30"/>
          <w:u w:val="single"/>
        </w:rPr>
        <w:t xml:space="preserve">        </w:t>
      </w:r>
      <w:r>
        <w:rPr>
          <w:rFonts w:hint="eastAsia" w:ascii="仿宋_GB2312" w:eastAsia="仿宋_GB2312"/>
          <w:color w:val="auto"/>
          <w:sz w:val="30"/>
          <w:szCs w:val="30"/>
        </w:rPr>
        <w:t>职务：</w:t>
      </w:r>
      <w:r>
        <w:rPr>
          <w:rFonts w:hint="eastAsia" w:ascii="仿宋_GB2312" w:eastAsia="仿宋_GB2312"/>
          <w:color w:val="auto"/>
          <w:sz w:val="30"/>
          <w:szCs w:val="30"/>
          <w:u w:val="single"/>
        </w:rPr>
        <w:t xml:space="preserve">        </w:t>
      </w:r>
    </w:p>
    <w:p w14:paraId="1688F980">
      <w:pPr>
        <w:spacing w:line="440" w:lineRule="exact"/>
        <w:rPr>
          <w:rFonts w:hint="eastAsia" w:ascii="仿宋_GB2312" w:eastAsia="仿宋_GB2312"/>
          <w:color w:val="auto"/>
          <w:sz w:val="30"/>
          <w:szCs w:val="30"/>
        </w:rPr>
      </w:pPr>
      <w:r>
        <w:rPr>
          <w:rFonts w:hint="eastAsia" w:ascii="仿宋_GB2312" w:eastAsia="仿宋_GB2312"/>
          <w:color w:val="auto"/>
          <w:sz w:val="30"/>
          <w:szCs w:val="30"/>
        </w:rPr>
        <w:t>系</w:t>
      </w:r>
      <w:r>
        <w:rPr>
          <w:rFonts w:hint="eastAsia" w:ascii="仿宋_GB2312" w:eastAsia="仿宋_GB2312"/>
          <w:color w:val="auto"/>
          <w:sz w:val="30"/>
          <w:szCs w:val="30"/>
          <w:u w:val="single"/>
        </w:rPr>
        <w:t xml:space="preserve">                             </w:t>
      </w:r>
      <w:r>
        <w:rPr>
          <w:rFonts w:hint="eastAsia" w:ascii="仿宋_GB2312" w:eastAsia="仿宋_GB2312"/>
          <w:color w:val="auto"/>
          <w:sz w:val="30"/>
          <w:szCs w:val="30"/>
        </w:rPr>
        <w:t xml:space="preserve"> （服务商名称）的法定代表人。</w:t>
      </w:r>
    </w:p>
    <w:p w14:paraId="2DF6FE23">
      <w:pPr>
        <w:spacing w:line="440" w:lineRule="exact"/>
        <w:ind w:firstLine="600" w:firstLineChars="200"/>
        <w:rPr>
          <w:rFonts w:hint="eastAsia" w:ascii="仿宋_GB2312" w:eastAsia="仿宋_GB2312"/>
          <w:color w:val="auto"/>
          <w:sz w:val="30"/>
          <w:szCs w:val="30"/>
        </w:rPr>
      </w:pPr>
      <w:r>
        <w:rPr>
          <w:rFonts w:hint="eastAsia" w:ascii="仿宋_GB2312" w:eastAsia="仿宋_GB2312"/>
          <w:color w:val="auto"/>
          <w:sz w:val="30"/>
          <w:szCs w:val="30"/>
        </w:rPr>
        <w:t>特此证明。</w:t>
      </w:r>
    </w:p>
    <w:p w14:paraId="305D86CA">
      <w:pPr>
        <w:spacing w:line="440" w:lineRule="exact"/>
        <w:rPr>
          <w:rFonts w:hint="eastAsia" w:ascii="仿宋_GB2312" w:eastAsia="仿宋_GB2312"/>
          <w:color w:val="auto"/>
          <w:sz w:val="30"/>
          <w:szCs w:val="30"/>
        </w:rPr>
      </w:pPr>
    </w:p>
    <w:p w14:paraId="5717E9DC">
      <w:pPr>
        <w:spacing w:line="440" w:lineRule="exact"/>
        <w:rPr>
          <w:rFonts w:hint="eastAsia" w:ascii="仿宋_GB2312" w:eastAsia="仿宋_GB2312"/>
          <w:color w:val="auto"/>
          <w:sz w:val="30"/>
          <w:szCs w:val="30"/>
        </w:rPr>
      </w:pPr>
    </w:p>
    <w:p w14:paraId="6FF94309">
      <w:pPr>
        <w:spacing w:line="440" w:lineRule="exact"/>
        <w:rPr>
          <w:rFonts w:hint="eastAsia" w:ascii="仿宋_GB2312" w:eastAsia="仿宋_GB2312"/>
          <w:color w:val="auto"/>
          <w:sz w:val="30"/>
          <w:szCs w:val="30"/>
        </w:rPr>
      </w:pPr>
    </w:p>
    <w:p w14:paraId="3F9840DF">
      <w:pPr>
        <w:spacing w:line="440" w:lineRule="exact"/>
        <w:rPr>
          <w:rFonts w:hint="eastAsia" w:ascii="仿宋_GB2312" w:eastAsia="仿宋_GB2312"/>
          <w:color w:val="auto"/>
          <w:sz w:val="30"/>
          <w:szCs w:val="30"/>
        </w:rPr>
      </w:pPr>
    </w:p>
    <w:p w14:paraId="69715481">
      <w:pPr>
        <w:spacing w:line="440" w:lineRule="exact"/>
        <w:rPr>
          <w:rFonts w:hint="eastAsia" w:ascii="仿宋_GB2312" w:eastAsia="仿宋_GB2312"/>
          <w:color w:val="auto"/>
          <w:sz w:val="30"/>
          <w:szCs w:val="30"/>
        </w:rPr>
      </w:pPr>
    </w:p>
    <w:p w14:paraId="6AD749E1">
      <w:pPr>
        <w:spacing w:line="440" w:lineRule="exact"/>
        <w:rPr>
          <w:rFonts w:hint="eastAsia" w:ascii="仿宋_GB2312" w:eastAsia="仿宋_GB2312"/>
          <w:color w:val="auto"/>
          <w:sz w:val="30"/>
          <w:szCs w:val="30"/>
        </w:rPr>
      </w:pPr>
      <w:r>
        <w:rPr>
          <w:rFonts w:hint="eastAsia" w:ascii="仿宋_GB2312" w:eastAsia="仿宋_GB2312"/>
          <w:color w:val="auto"/>
          <w:sz w:val="30"/>
          <w:szCs w:val="30"/>
        </w:rPr>
        <w:t xml:space="preserve">                   服务商：</w:t>
      </w:r>
      <w:r>
        <w:rPr>
          <w:rFonts w:hint="eastAsia" w:ascii="仿宋_GB2312" w:eastAsia="仿宋_GB2312"/>
          <w:color w:val="auto"/>
          <w:sz w:val="30"/>
          <w:szCs w:val="30"/>
          <w:u w:val="single"/>
        </w:rPr>
        <w:t xml:space="preserve">                 </w:t>
      </w:r>
      <w:r>
        <w:rPr>
          <w:rFonts w:hint="eastAsia" w:ascii="仿宋_GB2312" w:eastAsia="仿宋_GB2312"/>
          <w:color w:val="auto"/>
          <w:sz w:val="30"/>
          <w:szCs w:val="30"/>
        </w:rPr>
        <w:t>（盖单位章）</w:t>
      </w:r>
    </w:p>
    <w:p w14:paraId="6F615B8A">
      <w:pPr>
        <w:spacing w:line="440" w:lineRule="exact"/>
        <w:rPr>
          <w:rFonts w:hint="eastAsia" w:ascii="仿宋_GB2312" w:eastAsia="仿宋_GB2312"/>
          <w:color w:val="auto"/>
          <w:sz w:val="30"/>
          <w:szCs w:val="30"/>
        </w:rPr>
      </w:pPr>
      <w:r>
        <w:rPr>
          <w:rFonts w:hint="eastAsia" w:ascii="仿宋_GB2312" w:eastAsia="仿宋_GB2312"/>
          <w:color w:val="auto"/>
          <w:sz w:val="30"/>
          <w:szCs w:val="30"/>
        </w:rPr>
        <w:t xml:space="preserve">                           </w:t>
      </w:r>
      <w:r>
        <w:rPr>
          <w:rFonts w:hint="eastAsia" w:ascii="仿宋_GB2312" w:eastAsia="仿宋_GB2312"/>
          <w:color w:val="auto"/>
          <w:sz w:val="30"/>
          <w:szCs w:val="30"/>
          <w:u w:val="single"/>
        </w:rPr>
        <w:t xml:space="preserve">       </w:t>
      </w:r>
      <w:r>
        <w:rPr>
          <w:rFonts w:hint="eastAsia" w:ascii="仿宋_GB2312" w:eastAsia="仿宋_GB2312"/>
          <w:color w:val="auto"/>
          <w:sz w:val="30"/>
          <w:szCs w:val="30"/>
        </w:rPr>
        <w:t>年</w:t>
      </w:r>
      <w:r>
        <w:rPr>
          <w:rFonts w:hint="eastAsia" w:ascii="仿宋_GB2312" w:eastAsia="仿宋_GB2312"/>
          <w:color w:val="auto"/>
          <w:sz w:val="30"/>
          <w:szCs w:val="30"/>
          <w:u w:val="single"/>
        </w:rPr>
        <w:t xml:space="preserve">       </w:t>
      </w:r>
      <w:r>
        <w:rPr>
          <w:rFonts w:hint="eastAsia" w:ascii="仿宋_GB2312" w:eastAsia="仿宋_GB2312"/>
          <w:color w:val="auto"/>
          <w:sz w:val="30"/>
          <w:szCs w:val="30"/>
        </w:rPr>
        <w:t>月</w:t>
      </w:r>
      <w:r>
        <w:rPr>
          <w:rFonts w:hint="eastAsia" w:ascii="仿宋_GB2312" w:eastAsia="仿宋_GB2312"/>
          <w:color w:val="auto"/>
          <w:sz w:val="30"/>
          <w:szCs w:val="30"/>
          <w:u w:val="single"/>
        </w:rPr>
        <w:t xml:space="preserve">       </w:t>
      </w:r>
      <w:r>
        <w:rPr>
          <w:rFonts w:hint="eastAsia" w:ascii="仿宋_GB2312" w:eastAsia="仿宋_GB2312"/>
          <w:color w:val="auto"/>
          <w:sz w:val="30"/>
          <w:szCs w:val="30"/>
        </w:rPr>
        <w:t xml:space="preserve">日           </w:t>
      </w:r>
    </w:p>
    <w:p w14:paraId="644D9D64">
      <w:pPr>
        <w:spacing w:line="440" w:lineRule="exact"/>
        <w:jc w:val="center"/>
        <w:rPr>
          <w:rFonts w:hint="eastAsia" w:ascii="创艺简标宋" w:eastAsia="创艺简标宋"/>
          <w:color w:val="auto"/>
          <w:sz w:val="32"/>
          <w:szCs w:val="32"/>
        </w:rPr>
      </w:pPr>
      <w:r>
        <w:rPr>
          <w:rFonts w:hint="eastAsia" w:ascii="仿宋_GB2312" w:eastAsia="仿宋_GB2312"/>
          <w:color w:val="auto"/>
          <w:sz w:val="30"/>
          <w:szCs w:val="30"/>
        </w:rPr>
        <w:br w:type="page"/>
      </w:r>
      <w:bookmarkStart w:id="18" w:name="_Toc144974861"/>
      <w:bookmarkStart w:id="19" w:name="_Toc246996360"/>
      <w:bookmarkStart w:id="20" w:name="_Toc179632812"/>
      <w:bookmarkStart w:id="21" w:name="_Toc246997103"/>
      <w:bookmarkStart w:id="22" w:name="_Toc152042581"/>
      <w:bookmarkStart w:id="23" w:name="_Toc296602606"/>
      <w:bookmarkStart w:id="24" w:name="_Toc152045792"/>
      <w:bookmarkStart w:id="25" w:name="_Toc247085878"/>
      <w:r>
        <w:rPr>
          <w:rFonts w:hint="eastAsia" w:ascii="创艺简标宋" w:eastAsia="创艺简标宋"/>
          <w:color w:val="auto"/>
          <w:sz w:val="32"/>
          <w:szCs w:val="32"/>
        </w:rPr>
        <w:t>三、授权委托书</w:t>
      </w:r>
      <w:bookmarkEnd w:id="18"/>
      <w:bookmarkEnd w:id="19"/>
      <w:bookmarkEnd w:id="20"/>
      <w:bookmarkEnd w:id="21"/>
      <w:bookmarkEnd w:id="22"/>
      <w:bookmarkEnd w:id="23"/>
      <w:bookmarkEnd w:id="24"/>
      <w:bookmarkEnd w:id="25"/>
    </w:p>
    <w:p w14:paraId="0690FB3F">
      <w:pPr>
        <w:spacing w:line="440" w:lineRule="exact"/>
        <w:rPr>
          <w:rFonts w:hint="eastAsia" w:ascii="仿宋_GB2312" w:eastAsia="仿宋_GB2312"/>
          <w:color w:val="auto"/>
          <w:sz w:val="30"/>
          <w:szCs w:val="30"/>
        </w:rPr>
      </w:pPr>
    </w:p>
    <w:p w14:paraId="5462EF20">
      <w:pPr>
        <w:topLinePunct/>
        <w:spacing w:line="440" w:lineRule="exact"/>
        <w:ind w:firstLine="600" w:firstLineChars="200"/>
        <w:rPr>
          <w:rFonts w:hint="eastAsia" w:ascii="仿宋_GB2312" w:eastAsia="仿宋_GB2312"/>
          <w:color w:val="auto"/>
          <w:sz w:val="30"/>
          <w:szCs w:val="30"/>
        </w:rPr>
      </w:pPr>
      <w:r>
        <w:rPr>
          <w:rFonts w:hint="eastAsia" w:ascii="仿宋_GB2312" w:eastAsia="仿宋_GB2312"/>
          <w:color w:val="auto"/>
          <w:sz w:val="30"/>
          <w:szCs w:val="30"/>
        </w:rPr>
        <w:t>本人</w:t>
      </w:r>
      <w:r>
        <w:rPr>
          <w:rFonts w:hint="eastAsia" w:ascii="仿宋_GB2312" w:eastAsia="仿宋_GB2312"/>
          <w:color w:val="auto"/>
          <w:sz w:val="30"/>
          <w:szCs w:val="30"/>
          <w:u w:val="single"/>
        </w:rPr>
        <w:t xml:space="preserve">       </w:t>
      </w:r>
      <w:r>
        <w:rPr>
          <w:rFonts w:hint="eastAsia" w:ascii="仿宋_GB2312" w:eastAsia="仿宋_GB2312"/>
          <w:color w:val="auto"/>
          <w:sz w:val="30"/>
          <w:szCs w:val="30"/>
        </w:rPr>
        <w:t>（姓名）系</w:t>
      </w:r>
      <w:r>
        <w:rPr>
          <w:rFonts w:hint="eastAsia" w:ascii="仿宋_GB2312" w:eastAsia="仿宋_GB2312"/>
          <w:color w:val="auto"/>
          <w:sz w:val="30"/>
          <w:szCs w:val="30"/>
          <w:u w:val="single"/>
        </w:rPr>
        <w:t xml:space="preserve">        </w:t>
      </w:r>
      <w:r>
        <w:rPr>
          <w:rFonts w:hint="eastAsia" w:ascii="仿宋_GB2312" w:eastAsia="仿宋_GB2312"/>
          <w:color w:val="auto"/>
          <w:sz w:val="30"/>
          <w:szCs w:val="30"/>
        </w:rPr>
        <w:t>（服务商名称）的法定代表人，现委托</w:t>
      </w:r>
      <w:r>
        <w:rPr>
          <w:rFonts w:hint="eastAsia" w:ascii="仿宋_GB2312" w:eastAsia="仿宋_GB2312"/>
          <w:color w:val="auto"/>
          <w:sz w:val="30"/>
          <w:szCs w:val="30"/>
          <w:u w:val="single"/>
        </w:rPr>
        <w:t xml:space="preserve">        </w:t>
      </w:r>
      <w:r>
        <w:rPr>
          <w:rFonts w:hint="eastAsia" w:ascii="仿宋_GB2312" w:eastAsia="仿宋_GB2312"/>
          <w:color w:val="auto"/>
          <w:sz w:val="30"/>
          <w:szCs w:val="30"/>
        </w:rPr>
        <w:t>（姓名）为我方代理人。代理人根据授权，以我方名义签署、澄清、说明、补正、递交、撤回、修改</w:t>
      </w:r>
      <w:r>
        <w:rPr>
          <w:rFonts w:hint="eastAsia" w:ascii="仿宋_GB2312" w:eastAsia="仿宋_GB2312"/>
          <w:color w:val="auto"/>
          <w:sz w:val="30"/>
          <w:szCs w:val="30"/>
          <w:u w:val="single"/>
        </w:rPr>
        <w:t xml:space="preserve">           </w:t>
      </w:r>
      <w:r>
        <w:rPr>
          <w:rFonts w:hint="eastAsia" w:ascii="仿宋_GB2312" w:eastAsia="仿宋_GB2312"/>
          <w:color w:val="auto"/>
          <w:sz w:val="30"/>
          <w:szCs w:val="30"/>
        </w:rPr>
        <w:t>（项目名称）报价文件、签订合同和处理有关事宜，其法律后果由我方承担。</w:t>
      </w:r>
    </w:p>
    <w:p w14:paraId="48DE5FBD">
      <w:pPr>
        <w:spacing w:line="440" w:lineRule="exact"/>
        <w:rPr>
          <w:rFonts w:hint="eastAsia" w:ascii="仿宋_GB2312" w:eastAsia="仿宋_GB2312"/>
          <w:color w:val="auto"/>
          <w:sz w:val="30"/>
          <w:szCs w:val="30"/>
        </w:rPr>
      </w:pPr>
      <w:r>
        <w:rPr>
          <w:rFonts w:hint="eastAsia" w:ascii="仿宋_GB2312" w:eastAsia="仿宋_GB2312"/>
          <w:color w:val="auto"/>
          <w:sz w:val="30"/>
          <w:szCs w:val="30"/>
        </w:rPr>
        <w:t xml:space="preserve">    委托期限：</w:t>
      </w:r>
      <w:r>
        <w:rPr>
          <w:rFonts w:hint="eastAsia" w:ascii="仿宋_GB2312" w:eastAsia="仿宋_GB2312"/>
          <w:color w:val="auto"/>
          <w:sz w:val="30"/>
          <w:szCs w:val="30"/>
          <w:u w:val="single"/>
        </w:rPr>
        <w:t xml:space="preserve">             </w:t>
      </w:r>
      <w:r>
        <w:rPr>
          <w:rFonts w:hint="eastAsia" w:ascii="仿宋_GB2312" w:eastAsia="仿宋_GB2312"/>
          <w:color w:val="auto"/>
          <w:sz w:val="30"/>
          <w:szCs w:val="30"/>
        </w:rPr>
        <w:t>。</w:t>
      </w:r>
    </w:p>
    <w:p w14:paraId="7C091A2A">
      <w:pPr>
        <w:spacing w:line="440" w:lineRule="exact"/>
        <w:ind w:firstLine="600" w:firstLineChars="200"/>
        <w:rPr>
          <w:rFonts w:hint="eastAsia" w:ascii="仿宋_GB2312" w:eastAsia="仿宋_GB2312"/>
          <w:color w:val="auto"/>
          <w:sz w:val="30"/>
          <w:szCs w:val="30"/>
        </w:rPr>
      </w:pPr>
      <w:r>
        <w:rPr>
          <w:rFonts w:hint="eastAsia" w:ascii="仿宋_GB2312" w:eastAsia="仿宋_GB2312"/>
          <w:color w:val="auto"/>
          <w:sz w:val="30"/>
          <w:szCs w:val="30"/>
        </w:rPr>
        <w:t>代理人无转委托权。</w:t>
      </w:r>
    </w:p>
    <w:p w14:paraId="750A7D43">
      <w:pPr>
        <w:spacing w:line="440" w:lineRule="exact"/>
        <w:ind w:firstLine="600" w:firstLineChars="200"/>
        <w:rPr>
          <w:rFonts w:hint="eastAsia" w:ascii="仿宋_GB2312" w:eastAsia="仿宋_GB2312"/>
          <w:color w:val="auto"/>
          <w:sz w:val="30"/>
          <w:szCs w:val="30"/>
          <w:highlight w:val="yellow"/>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95D2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7883567F">
            <w:pPr>
              <w:spacing w:line="440" w:lineRule="exact"/>
              <w:ind w:firstLine="600" w:firstLineChars="200"/>
              <w:rPr>
                <w:rFonts w:hint="eastAsia" w:ascii="仿宋_GB2312" w:eastAsia="仿宋_GB2312"/>
                <w:color w:val="auto"/>
                <w:sz w:val="30"/>
                <w:szCs w:val="30"/>
              </w:rPr>
            </w:pPr>
            <w:r>
              <w:rPr>
                <w:rFonts w:hint="eastAsia" w:ascii="仿宋_GB2312" w:eastAsia="仿宋_GB2312"/>
                <w:color w:val="auto"/>
                <w:sz w:val="30"/>
                <w:szCs w:val="30"/>
              </w:rPr>
              <w:t>服务商法定代表人及代理人的身份证复印件粘贴处</w:t>
            </w:r>
          </w:p>
          <w:p w14:paraId="2E1BE0B5">
            <w:pPr>
              <w:spacing w:line="440" w:lineRule="exact"/>
              <w:ind w:firstLine="600" w:firstLineChars="200"/>
              <w:rPr>
                <w:rFonts w:hint="eastAsia" w:ascii="仿宋_GB2312" w:eastAsia="仿宋_GB2312"/>
                <w:color w:val="auto"/>
                <w:sz w:val="30"/>
                <w:szCs w:val="30"/>
              </w:rPr>
            </w:pPr>
          </w:p>
          <w:p w14:paraId="7D522457">
            <w:pPr>
              <w:spacing w:line="440" w:lineRule="exact"/>
              <w:ind w:firstLine="600" w:firstLineChars="200"/>
              <w:rPr>
                <w:rFonts w:hint="eastAsia" w:ascii="仿宋_GB2312" w:eastAsia="仿宋_GB2312"/>
                <w:color w:val="auto"/>
                <w:sz w:val="30"/>
                <w:szCs w:val="30"/>
              </w:rPr>
            </w:pPr>
          </w:p>
          <w:p w14:paraId="576355CD">
            <w:pPr>
              <w:spacing w:line="440" w:lineRule="exact"/>
              <w:ind w:firstLine="600" w:firstLineChars="200"/>
              <w:rPr>
                <w:rFonts w:hint="eastAsia" w:ascii="仿宋_GB2312" w:eastAsia="仿宋_GB2312"/>
                <w:color w:val="auto"/>
                <w:sz w:val="30"/>
                <w:szCs w:val="30"/>
              </w:rPr>
            </w:pPr>
          </w:p>
          <w:p w14:paraId="19C0DEB3">
            <w:pPr>
              <w:spacing w:line="440" w:lineRule="exact"/>
              <w:ind w:firstLine="600" w:firstLineChars="200"/>
              <w:rPr>
                <w:rFonts w:hint="eastAsia" w:ascii="仿宋_GB2312" w:eastAsia="仿宋_GB2312"/>
                <w:color w:val="auto"/>
                <w:sz w:val="30"/>
                <w:szCs w:val="30"/>
              </w:rPr>
            </w:pPr>
          </w:p>
          <w:p w14:paraId="6BF00FCE">
            <w:pPr>
              <w:spacing w:line="440" w:lineRule="exact"/>
              <w:rPr>
                <w:rFonts w:hint="eastAsia" w:ascii="仿宋_GB2312" w:eastAsia="仿宋_GB2312"/>
                <w:color w:val="auto"/>
                <w:sz w:val="30"/>
                <w:szCs w:val="30"/>
                <w:highlight w:val="yellow"/>
              </w:rPr>
            </w:pPr>
          </w:p>
        </w:tc>
      </w:tr>
    </w:tbl>
    <w:p w14:paraId="6F14C364">
      <w:pPr>
        <w:spacing w:line="440" w:lineRule="exact"/>
        <w:rPr>
          <w:rFonts w:hint="eastAsia" w:ascii="仿宋_GB2312" w:eastAsia="仿宋_GB2312"/>
          <w:color w:val="auto"/>
          <w:sz w:val="30"/>
          <w:szCs w:val="30"/>
        </w:rPr>
      </w:pPr>
    </w:p>
    <w:p w14:paraId="6E54D73D">
      <w:pPr>
        <w:spacing w:line="440" w:lineRule="exact"/>
        <w:rPr>
          <w:rFonts w:hint="eastAsia" w:ascii="仿宋_GB2312" w:eastAsia="仿宋_GB2312"/>
          <w:color w:val="auto"/>
          <w:sz w:val="30"/>
          <w:szCs w:val="30"/>
        </w:rPr>
      </w:pPr>
      <w:r>
        <w:rPr>
          <w:rFonts w:hint="eastAsia" w:ascii="仿宋_GB2312" w:eastAsia="仿宋_GB2312"/>
          <w:color w:val="auto"/>
          <w:sz w:val="30"/>
          <w:szCs w:val="30"/>
        </w:rPr>
        <w:t>服务商：</w:t>
      </w:r>
      <w:r>
        <w:rPr>
          <w:rFonts w:hint="eastAsia" w:ascii="仿宋_GB2312" w:eastAsia="仿宋_GB2312"/>
          <w:color w:val="auto"/>
          <w:sz w:val="30"/>
          <w:szCs w:val="30"/>
          <w:u w:val="single"/>
        </w:rPr>
        <w:t xml:space="preserve">                               </w:t>
      </w:r>
      <w:r>
        <w:rPr>
          <w:rFonts w:hint="eastAsia" w:ascii="仿宋_GB2312" w:eastAsia="仿宋_GB2312"/>
          <w:color w:val="auto"/>
          <w:sz w:val="30"/>
          <w:szCs w:val="30"/>
        </w:rPr>
        <w:t>（盖单位章）</w:t>
      </w:r>
    </w:p>
    <w:p w14:paraId="3276A831">
      <w:pPr>
        <w:spacing w:line="440" w:lineRule="exact"/>
        <w:rPr>
          <w:rFonts w:hint="eastAsia" w:ascii="仿宋_GB2312" w:eastAsia="仿宋_GB2312"/>
          <w:color w:val="auto"/>
          <w:sz w:val="30"/>
          <w:szCs w:val="30"/>
        </w:rPr>
      </w:pPr>
    </w:p>
    <w:p w14:paraId="49E7B810">
      <w:pPr>
        <w:spacing w:line="440" w:lineRule="exact"/>
        <w:rPr>
          <w:rFonts w:hint="eastAsia" w:ascii="仿宋_GB2312" w:eastAsia="仿宋_GB2312"/>
          <w:color w:val="auto"/>
          <w:sz w:val="30"/>
          <w:szCs w:val="30"/>
        </w:rPr>
      </w:pPr>
      <w:r>
        <w:rPr>
          <w:rFonts w:hint="eastAsia" w:ascii="仿宋_GB2312" w:eastAsia="仿宋_GB2312"/>
          <w:color w:val="auto"/>
          <w:sz w:val="30"/>
          <w:szCs w:val="30"/>
        </w:rPr>
        <w:t>法定代表人：</w:t>
      </w:r>
      <w:r>
        <w:rPr>
          <w:rFonts w:hint="eastAsia" w:ascii="仿宋_GB2312" w:eastAsia="仿宋_GB2312"/>
          <w:color w:val="auto"/>
          <w:sz w:val="30"/>
          <w:szCs w:val="30"/>
          <w:u w:val="single"/>
        </w:rPr>
        <w:t xml:space="preserve">                               </w:t>
      </w:r>
      <w:r>
        <w:rPr>
          <w:rFonts w:hint="eastAsia" w:ascii="仿宋_GB2312" w:eastAsia="仿宋_GB2312"/>
          <w:color w:val="auto"/>
          <w:sz w:val="30"/>
          <w:szCs w:val="30"/>
        </w:rPr>
        <w:t>（签字）</w:t>
      </w:r>
    </w:p>
    <w:p w14:paraId="427B790B">
      <w:pPr>
        <w:spacing w:line="440" w:lineRule="exact"/>
        <w:rPr>
          <w:rFonts w:hint="eastAsia" w:ascii="仿宋_GB2312" w:eastAsia="仿宋_GB2312"/>
          <w:color w:val="auto"/>
          <w:sz w:val="30"/>
          <w:szCs w:val="30"/>
        </w:rPr>
      </w:pPr>
    </w:p>
    <w:p w14:paraId="05CD60E6">
      <w:pPr>
        <w:spacing w:line="440" w:lineRule="exact"/>
        <w:rPr>
          <w:rFonts w:hint="eastAsia" w:ascii="仿宋_GB2312" w:eastAsia="仿宋_GB2312"/>
          <w:color w:val="auto"/>
          <w:sz w:val="30"/>
          <w:szCs w:val="30"/>
        </w:rPr>
      </w:pPr>
      <w:r>
        <w:rPr>
          <w:rFonts w:hint="eastAsia" w:ascii="仿宋_GB2312" w:eastAsia="仿宋_GB2312"/>
          <w:color w:val="auto"/>
          <w:sz w:val="30"/>
          <w:szCs w:val="30"/>
        </w:rPr>
        <w:t>身份证号码：</w:t>
      </w:r>
      <w:r>
        <w:rPr>
          <w:rFonts w:hint="eastAsia" w:ascii="仿宋_GB2312" w:eastAsia="仿宋_GB2312"/>
          <w:color w:val="auto"/>
          <w:sz w:val="30"/>
          <w:szCs w:val="30"/>
          <w:u w:val="single"/>
        </w:rPr>
        <w:t xml:space="preserve">                                     </w:t>
      </w:r>
    </w:p>
    <w:p w14:paraId="0321910C">
      <w:pPr>
        <w:spacing w:line="440" w:lineRule="exact"/>
        <w:rPr>
          <w:rFonts w:hint="eastAsia" w:ascii="仿宋_GB2312" w:eastAsia="仿宋_GB2312"/>
          <w:color w:val="auto"/>
          <w:sz w:val="30"/>
          <w:szCs w:val="30"/>
        </w:rPr>
      </w:pPr>
    </w:p>
    <w:p w14:paraId="16DCED2E">
      <w:pPr>
        <w:spacing w:line="440" w:lineRule="exact"/>
        <w:rPr>
          <w:rFonts w:hint="eastAsia" w:ascii="仿宋_GB2312" w:eastAsia="仿宋_GB2312"/>
          <w:color w:val="auto"/>
          <w:sz w:val="30"/>
          <w:szCs w:val="30"/>
        </w:rPr>
      </w:pPr>
      <w:r>
        <w:rPr>
          <w:rFonts w:hint="eastAsia" w:ascii="仿宋_GB2312" w:eastAsia="仿宋_GB2312"/>
          <w:color w:val="auto"/>
          <w:sz w:val="30"/>
          <w:szCs w:val="30"/>
        </w:rPr>
        <w:t>委托代理人：</w:t>
      </w:r>
      <w:r>
        <w:rPr>
          <w:rFonts w:hint="eastAsia" w:ascii="仿宋_GB2312" w:eastAsia="仿宋_GB2312"/>
          <w:color w:val="auto"/>
          <w:sz w:val="30"/>
          <w:szCs w:val="30"/>
          <w:u w:val="single"/>
        </w:rPr>
        <w:t xml:space="preserve">                                   </w:t>
      </w:r>
      <w:r>
        <w:rPr>
          <w:rFonts w:hint="eastAsia" w:ascii="仿宋_GB2312" w:eastAsia="仿宋_GB2312"/>
          <w:color w:val="auto"/>
          <w:sz w:val="30"/>
          <w:szCs w:val="30"/>
        </w:rPr>
        <w:t xml:space="preserve">（签字） </w:t>
      </w:r>
    </w:p>
    <w:p w14:paraId="751C73A0">
      <w:pPr>
        <w:spacing w:line="440" w:lineRule="exact"/>
        <w:rPr>
          <w:rFonts w:hint="eastAsia" w:ascii="仿宋_GB2312" w:eastAsia="仿宋_GB2312"/>
          <w:color w:val="auto"/>
          <w:sz w:val="30"/>
          <w:szCs w:val="30"/>
        </w:rPr>
      </w:pPr>
    </w:p>
    <w:p w14:paraId="63B1F358">
      <w:pPr>
        <w:spacing w:line="440" w:lineRule="exact"/>
        <w:rPr>
          <w:rFonts w:hint="eastAsia" w:ascii="仿宋_GB2312" w:eastAsia="仿宋_GB2312"/>
          <w:color w:val="auto"/>
          <w:sz w:val="30"/>
          <w:szCs w:val="30"/>
        </w:rPr>
      </w:pPr>
      <w:r>
        <w:rPr>
          <w:rFonts w:hint="eastAsia" w:ascii="仿宋_GB2312" w:eastAsia="仿宋_GB2312"/>
          <w:color w:val="auto"/>
          <w:sz w:val="30"/>
          <w:szCs w:val="30"/>
        </w:rPr>
        <w:t>身份证号码：</w:t>
      </w:r>
      <w:r>
        <w:rPr>
          <w:rFonts w:hint="eastAsia" w:ascii="仿宋_GB2312" w:eastAsia="仿宋_GB2312"/>
          <w:color w:val="auto"/>
          <w:sz w:val="30"/>
          <w:szCs w:val="30"/>
          <w:u w:val="single"/>
        </w:rPr>
        <w:t xml:space="preserve">                                      </w:t>
      </w:r>
    </w:p>
    <w:p w14:paraId="510D14BA">
      <w:pPr>
        <w:spacing w:line="440" w:lineRule="exact"/>
        <w:rPr>
          <w:rFonts w:hint="eastAsia" w:ascii="仿宋_GB2312" w:eastAsia="仿宋_GB2312"/>
          <w:color w:val="auto"/>
          <w:sz w:val="30"/>
          <w:szCs w:val="30"/>
        </w:rPr>
      </w:pPr>
    </w:p>
    <w:p w14:paraId="25300C3C">
      <w:pPr>
        <w:spacing w:line="440" w:lineRule="exact"/>
        <w:rPr>
          <w:rFonts w:hint="eastAsia" w:ascii="仿宋_GB2312" w:eastAsia="仿宋_GB2312"/>
          <w:color w:val="auto"/>
          <w:sz w:val="30"/>
          <w:szCs w:val="30"/>
          <w:u w:val="single"/>
        </w:rPr>
      </w:pPr>
      <w:r>
        <w:rPr>
          <w:rFonts w:hint="eastAsia" w:ascii="仿宋_GB2312" w:eastAsia="仿宋_GB2312"/>
          <w:color w:val="auto"/>
          <w:sz w:val="30"/>
          <w:szCs w:val="30"/>
        </w:rPr>
        <w:t>联系电话：</w:t>
      </w:r>
    </w:p>
    <w:p w14:paraId="4F00B6F0">
      <w:pPr>
        <w:spacing w:line="440" w:lineRule="exact"/>
        <w:rPr>
          <w:rFonts w:hint="eastAsia" w:ascii="仿宋_GB2312" w:eastAsia="仿宋_GB2312"/>
          <w:color w:val="auto"/>
          <w:sz w:val="30"/>
          <w:szCs w:val="30"/>
        </w:rPr>
      </w:pPr>
    </w:p>
    <w:p w14:paraId="2096EE4C">
      <w:pPr>
        <w:spacing w:line="440" w:lineRule="exact"/>
        <w:ind w:firstLine="1500" w:firstLineChars="500"/>
        <w:rPr>
          <w:rFonts w:hint="eastAsia" w:ascii="仿宋_GB2312" w:eastAsia="仿宋_GB2312"/>
          <w:color w:val="auto"/>
          <w:sz w:val="30"/>
          <w:szCs w:val="30"/>
        </w:rPr>
      </w:pPr>
      <w:r>
        <w:rPr>
          <w:rFonts w:hint="eastAsia" w:ascii="仿宋_GB2312" w:eastAsia="仿宋_GB2312"/>
          <w:color w:val="auto"/>
          <w:sz w:val="30"/>
          <w:szCs w:val="30"/>
          <w:u w:val="single"/>
        </w:rPr>
        <w:t xml:space="preserve">       </w:t>
      </w:r>
      <w:r>
        <w:rPr>
          <w:rFonts w:hint="eastAsia" w:ascii="仿宋_GB2312" w:eastAsia="仿宋_GB2312"/>
          <w:color w:val="auto"/>
          <w:sz w:val="30"/>
          <w:szCs w:val="30"/>
        </w:rPr>
        <w:t>年</w:t>
      </w:r>
      <w:r>
        <w:rPr>
          <w:rFonts w:hint="eastAsia" w:ascii="仿宋_GB2312" w:eastAsia="仿宋_GB2312"/>
          <w:color w:val="auto"/>
          <w:sz w:val="30"/>
          <w:szCs w:val="30"/>
          <w:u w:val="single"/>
        </w:rPr>
        <w:t xml:space="preserve">       </w:t>
      </w:r>
      <w:r>
        <w:rPr>
          <w:rFonts w:hint="eastAsia" w:ascii="仿宋_GB2312" w:eastAsia="仿宋_GB2312"/>
          <w:color w:val="auto"/>
          <w:sz w:val="30"/>
          <w:szCs w:val="30"/>
        </w:rPr>
        <w:t>月</w:t>
      </w:r>
      <w:r>
        <w:rPr>
          <w:rFonts w:hint="eastAsia" w:ascii="仿宋_GB2312" w:eastAsia="仿宋_GB2312"/>
          <w:color w:val="auto"/>
          <w:sz w:val="30"/>
          <w:szCs w:val="30"/>
          <w:u w:val="single"/>
        </w:rPr>
        <w:t xml:space="preserve">       </w:t>
      </w:r>
      <w:r>
        <w:rPr>
          <w:rFonts w:hint="eastAsia" w:ascii="仿宋_GB2312" w:eastAsia="仿宋_GB2312"/>
          <w:color w:val="auto"/>
          <w:sz w:val="30"/>
          <w:szCs w:val="30"/>
        </w:rPr>
        <w:t>日</w:t>
      </w:r>
    </w:p>
    <w:p w14:paraId="78322CA0">
      <w:pPr>
        <w:spacing w:line="440" w:lineRule="exact"/>
        <w:jc w:val="center"/>
        <w:rPr>
          <w:rFonts w:hint="eastAsia" w:ascii="创艺简标宋" w:eastAsia="创艺简标宋"/>
          <w:color w:val="auto"/>
          <w:sz w:val="32"/>
          <w:szCs w:val="32"/>
        </w:rPr>
      </w:pPr>
      <w:r>
        <w:rPr>
          <w:rFonts w:eastAsia="黑体"/>
          <w:color w:val="auto"/>
          <w:sz w:val="20"/>
          <w:szCs w:val="20"/>
        </w:rPr>
        <w:br w:type="page"/>
      </w:r>
      <w:bookmarkStart w:id="26" w:name="_Toc246996363"/>
      <w:bookmarkStart w:id="27" w:name="_Toc247085881"/>
      <w:bookmarkStart w:id="28" w:name="_Toc152045795"/>
      <w:bookmarkStart w:id="29" w:name="_Toc144974863"/>
      <w:bookmarkStart w:id="30" w:name="_Toc296602608"/>
      <w:bookmarkStart w:id="31" w:name="_Toc152042584"/>
      <w:bookmarkStart w:id="32" w:name="_Toc246997106"/>
      <w:bookmarkStart w:id="33" w:name="_Toc179632815"/>
      <w:r>
        <w:rPr>
          <w:rFonts w:hint="eastAsia" w:ascii="创艺简标宋" w:eastAsia="创艺简标宋"/>
          <w:color w:val="auto"/>
          <w:sz w:val="32"/>
          <w:szCs w:val="32"/>
        </w:rPr>
        <w:t>四、</w:t>
      </w:r>
      <w:bookmarkEnd w:id="26"/>
      <w:bookmarkEnd w:id="27"/>
      <w:bookmarkEnd w:id="28"/>
      <w:bookmarkEnd w:id="29"/>
      <w:bookmarkEnd w:id="30"/>
      <w:bookmarkEnd w:id="31"/>
      <w:bookmarkEnd w:id="32"/>
      <w:bookmarkEnd w:id="33"/>
      <w:r>
        <w:rPr>
          <w:rFonts w:hint="eastAsia" w:ascii="创艺简标宋" w:eastAsia="创艺简标宋"/>
          <w:color w:val="auto"/>
          <w:sz w:val="32"/>
          <w:szCs w:val="32"/>
        </w:rPr>
        <w:t>工程预算表</w:t>
      </w:r>
    </w:p>
    <w:p w14:paraId="3D1079D5">
      <w:pPr>
        <w:spacing w:line="440" w:lineRule="exact"/>
        <w:jc w:val="center"/>
        <w:rPr>
          <w:rFonts w:hint="eastAsia" w:ascii="创艺简标宋" w:eastAsia="创艺简标宋"/>
          <w:color w:val="auto"/>
          <w:sz w:val="32"/>
          <w:szCs w:val="32"/>
        </w:rPr>
      </w:pPr>
    </w:p>
    <w:p w14:paraId="17154672">
      <w:pPr>
        <w:spacing w:line="440" w:lineRule="exact"/>
        <w:ind w:firstLine="600" w:firstLineChars="200"/>
        <w:rPr>
          <w:rFonts w:hint="eastAsia" w:ascii="仿宋_GB2312" w:eastAsia="仿宋_GB2312"/>
          <w:color w:val="auto"/>
          <w:sz w:val="30"/>
          <w:szCs w:val="30"/>
        </w:rPr>
      </w:pPr>
      <w:r>
        <w:rPr>
          <w:rFonts w:hint="eastAsia" w:ascii="仿宋_GB2312" w:eastAsia="仿宋_GB2312"/>
          <w:color w:val="auto"/>
          <w:sz w:val="30"/>
          <w:szCs w:val="30"/>
        </w:rPr>
        <w:t>服务商应按照询价文件的要求报送工程预算表，已标价工程预算表应逐页加盖服务商单位公章。</w:t>
      </w:r>
    </w:p>
    <w:p w14:paraId="7561ECEE">
      <w:pPr>
        <w:spacing w:line="440" w:lineRule="exact"/>
        <w:jc w:val="center"/>
        <w:rPr>
          <w:rFonts w:hint="eastAsia" w:ascii="创艺简标宋" w:eastAsia="创艺简标宋"/>
          <w:color w:val="auto"/>
          <w:sz w:val="32"/>
          <w:szCs w:val="32"/>
        </w:rPr>
      </w:pPr>
      <w:r>
        <w:rPr>
          <w:rFonts w:eastAsia="黑体"/>
          <w:color w:val="FF0000"/>
          <w:sz w:val="28"/>
          <w:szCs w:val="28"/>
        </w:rPr>
        <w:br w:type="page"/>
      </w:r>
      <w:r>
        <w:rPr>
          <w:rFonts w:hint="eastAsia" w:ascii="创艺简标宋" w:eastAsia="创艺简标宋"/>
          <w:color w:val="auto"/>
          <w:sz w:val="32"/>
          <w:szCs w:val="32"/>
        </w:rPr>
        <w:t>五、施工组织方案（格式自定）</w:t>
      </w:r>
    </w:p>
    <w:p w14:paraId="25051BAE">
      <w:pPr>
        <w:adjustRightInd w:val="0"/>
        <w:snapToGrid w:val="0"/>
        <w:spacing w:line="300" w:lineRule="auto"/>
        <w:jc w:val="center"/>
        <w:rPr>
          <w:rFonts w:hint="eastAsia" w:eastAsia="黑体"/>
          <w:color w:val="auto"/>
          <w:sz w:val="27"/>
          <w:szCs w:val="27"/>
        </w:rPr>
      </w:pPr>
      <w:r>
        <w:rPr>
          <w:rFonts w:ascii="宋体" w:hAnsi="宋体"/>
          <w:color w:val="auto"/>
          <w:szCs w:val="21"/>
        </w:rPr>
        <w:br w:type="page"/>
      </w:r>
      <w:bookmarkStart w:id="34" w:name="_Toc247085890"/>
      <w:bookmarkStart w:id="35" w:name="_Toc246996372"/>
      <w:bookmarkStart w:id="36" w:name="_Toc144974875"/>
      <w:bookmarkStart w:id="37" w:name="_Toc152045807"/>
      <w:bookmarkStart w:id="38" w:name="_Toc296602617"/>
      <w:bookmarkStart w:id="39" w:name="_Toc152042596"/>
      <w:bookmarkStart w:id="40" w:name="_Toc179632827"/>
      <w:bookmarkStart w:id="41" w:name="_Toc246997115"/>
      <w:r>
        <w:rPr>
          <w:rFonts w:hint="eastAsia" w:ascii="创艺简标宋" w:eastAsia="创艺简标宋"/>
          <w:color w:val="auto"/>
          <w:sz w:val="32"/>
          <w:szCs w:val="32"/>
        </w:rPr>
        <w:t>六、资格审查资料</w:t>
      </w:r>
      <w:bookmarkEnd w:id="34"/>
      <w:bookmarkEnd w:id="35"/>
      <w:bookmarkEnd w:id="36"/>
      <w:bookmarkEnd w:id="37"/>
      <w:bookmarkEnd w:id="38"/>
      <w:bookmarkEnd w:id="39"/>
      <w:bookmarkEnd w:id="40"/>
      <w:bookmarkEnd w:id="41"/>
    </w:p>
    <w:p w14:paraId="67499785">
      <w:pPr>
        <w:spacing w:line="440" w:lineRule="exact"/>
        <w:ind w:firstLine="800" w:firstLineChars="250"/>
        <w:jc w:val="center"/>
        <w:rPr>
          <w:rFonts w:hint="eastAsia" w:ascii="创艺简标宋" w:eastAsia="创艺简标宋"/>
          <w:color w:val="auto"/>
          <w:sz w:val="32"/>
          <w:szCs w:val="32"/>
        </w:rPr>
      </w:pPr>
    </w:p>
    <w:p w14:paraId="0DF12642">
      <w:pPr>
        <w:ind w:firstLine="750" w:firstLineChars="250"/>
        <w:rPr>
          <w:rFonts w:hint="eastAsia" w:ascii="仿宋_GB2312" w:eastAsia="仿宋_GB2312"/>
          <w:color w:val="auto"/>
          <w:sz w:val="30"/>
          <w:szCs w:val="30"/>
        </w:rPr>
      </w:pPr>
      <w:r>
        <w:rPr>
          <w:rFonts w:hint="eastAsia" w:ascii="仿宋_GB2312" w:eastAsia="仿宋_GB2312"/>
          <w:color w:val="auto"/>
          <w:sz w:val="30"/>
          <w:szCs w:val="30"/>
        </w:rPr>
        <w:t>1、营业执照（加盖公章的复印件）</w:t>
      </w:r>
    </w:p>
    <w:p w14:paraId="1EB05B24">
      <w:pPr>
        <w:ind w:firstLine="750" w:firstLineChars="250"/>
        <w:rPr>
          <w:rFonts w:hint="eastAsia" w:ascii="仿宋_GB2312" w:eastAsia="仿宋_GB2312"/>
          <w:color w:val="auto"/>
          <w:sz w:val="30"/>
          <w:szCs w:val="30"/>
        </w:rPr>
      </w:pPr>
      <w:r>
        <w:rPr>
          <w:rFonts w:hint="eastAsia" w:ascii="仿宋_GB2312" w:eastAsia="仿宋_GB2312"/>
          <w:color w:val="auto"/>
          <w:sz w:val="30"/>
          <w:szCs w:val="30"/>
        </w:rPr>
        <w:t>2、施工资质证书（加盖公章的复印件）</w:t>
      </w:r>
    </w:p>
    <w:p w14:paraId="58D0196E">
      <w:pPr>
        <w:ind w:firstLine="750" w:firstLineChars="250"/>
        <w:rPr>
          <w:rFonts w:hint="eastAsia" w:ascii="仿宋_GB2312" w:eastAsia="仿宋_GB2312"/>
          <w:color w:val="auto"/>
          <w:sz w:val="30"/>
          <w:szCs w:val="30"/>
        </w:rPr>
      </w:pPr>
      <w:r>
        <w:rPr>
          <w:rFonts w:hint="eastAsia" w:ascii="仿宋_GB2312" w:eastAsia="仿宋_GB2312"/>
          <w:color w:val="auto"/>
          <w:sz w:val="30"/>
          <w:szCs w:val="30"/>
        </w:rPr>
        <w:t>3、安全生产许可证（加盖公章的复印件）</w:t>
      </w:r>
    </w:p>
    <w:p w14:paraId="118E948B">
      <w:pPr>
        <w:ind w:firstLine="750" w:firstLineChars="250"/>
        <w:rPr>
          <w:rFonts w:hint="eastAsia" w:ascii="仿宋_GB2312" w:eastAsia="仿宋_GB2312"/>
          <w:color w:val="auto"/>
          <w:sz w:val="30"/>
          <w:szCs w:val="30"/>
        </w:rPr>
      </w:pPr>
      <w:r>
        <w:rPr>
          <w:rFonts w:hint="eastAsia" w:ascii="仿宋_GB2312" w:eastAsia="仿宋_GB2312"/>
          <w:color w:val="auto"/>
          <w:sz w:val="30"/>
          <w:szCs w:val="30"/>
        </w:rPr>
        <w:t>4、质量认证证书（如有，加盖公章的复印件）</w:t>
      </w:r>
    </w:p>
    <w:p w14:paraId="56B9E56C">
      <w:pPr>
        <w:ind w:firstLine="750" w:firstLineChars="250"/>
        <w:rPr>
          <w:rFonts w:hint="eastAsia" w:ascii="仿宋_GB2312" w:eastAsia="仿宋_GB2312"/>
          <w:color w:val="auto"/>
          <w:sz w:val="30"/>
          <w:szCs w:val="30"/>
          <w:lang w:eastAsia="zh-CN"/>
        </w:rPr>
      </w:pPr>
      <w:r>
        <w:rPr>
          <w:rFonts w:hint="eastAsia" w:ascii="仿宋_GB2312" w:eastAsia="仿宋_GB2312"/>
          <w:color w:val="auto"/>
          <w:sz w:val="30"/>
          <w:szCs w:val="30"/>
        </w:rPr>
        <w:t>5、其他必须提交的资格审查资料</w:t>
      </w:r>
      <w:r>
        <w:rPr>
          <w:rFonts w:hint="eastAsia" w:ascii="仿宋_GB2312" w:eastAsia="仿宋_GB2312"/>
          <w:color w:val="auto"/>
          <w:sz w:val="30"/>
          <w:szCs w:val="30"/>
          <w:lang w:eastAsia="zh-CN"/>
        </w:rPr>
        <w:t>（</w:t>
      </w:r>
      <w:r>
        <w:rPr>
          <w:rFonts w:hint="eastAsia" w:ascii="仿宋_GB2312" w:eastAsia="仿宋_GB2312"/>
          <w:color w:val="auto"/>
          <w:sz w:val="30"/>
          <w:szCs w:val="30"/>
          <w:lang w:val="en-US" w:eastAsia="zh-CN"/>
        </w:rPr>
        <w:t>信用中国、产品合格证或原厂证明等</w:t>
      </w:r>
      <w:r>
        <w:rPr>
          <w:rFonts w:hint="eastAsia" w:ascii="仿宋_GB2312" w:eastAsia="仿宋_GB2312"/>
          <w:color w:val="auto"/>
          <w:sz w:val="30"/>
          <w:szCs w:val="30"/>
          <w:lang w:eastAsia="zh-CN"/>
        </w:rPr>
        <w:t>）</w:t>
      </w:r>
    </w:p>
    <w:p w14:paraId="2C036848">
      <w:pPr>
        <w:spacing w:line="460" w:lineRule="exact"/>
        <w:rPr>
          <w:rFonts w:ascii="宋体"/>
          <w:b/>
          <w:color w:val="auto"/>
          <w:szCs w:val="20"/>
        </w:rPr>
      </w:pPr>
      <w:r>
        <w:rPr>
          <w:rFonts w:ascii="宋体"/>
          <w:b/>
          <w:color w:val="auto"/>
        </w:rPr>
        <w:t xml:space="preserve">  </w:t>
      </w:r>
    </w:p>
    <w:p w14:paraId="194D567B">
      <w:pPr>
        <w:rPr>
          <w:rFonts w:hint="eastAsia" w:ascii="宋体"/>
          <w:color w:val="auto"/>
          <w:szCs w:val="20"/>
        </w:rPr>
      </w:pPr>
    </w:p>
    <w:p w14:paraId="74677BF9">
      <w:pPr>
        <w:jc w:val="center"/>
        <w:rPr>
          <w:rFonts w:hint="eastAsia"/>
          <w:color w:val="auto"/>
        </w:rPr>
      </w:pPr>
    </w:p>
    <w:p w14:paraId="5BC3315E">
      <w:pPr>
        <w:jc w:val="center"/>
        <w:rPr>
          <w:rFonts w:hint="eastAsia"/>
          <w:color w:val="auto"/>
        </w:rPr>
      </w:pPr>
    </w:p>
    <w:p w14:paraId="26D8F310">
      <w:pPr>
        <w:jc w:val="center"/>
        <w:rPr>
          <w:rFonts w:hint="eastAsia"/>
          <w:color w:val="auto"/>
        </w:rPr>
      </w:pPr>
    </w:p>
    <w:p w14:paraId="776EFE95">
      <w:pPr>
        <w:jc w:val="center"/>
        <w:rPr>
          <w:rFonts w:hint="eastAsia"/>
          <w:color w:val="auto"/>
        </w:rPr>
      </w:pPr>
    </w:p>
    <w:p w14:paraId="06CCF11E">
      <w:pPr>
        <w:jc w:val="center"/>
        <w:rPr>
          <w:rFonts w:hint="eastAsia"/>
          <w:color w:val="auto"/>
        </w:rPr>
      </w:pPr>
    </w:p>
    <w:p w14:paraId="10EF34D2">
      <w:pPr>
        <w:jc w:val="center"/>
        <w:rPr>
          <w:rFonts w:hint="eastAsia"/>
          <w:color w:val="auto"/>
        </w:rPr>
      </w:pPr>
    </w:p>
    <w:p w14:paraId="40FAE2DA">
      <w:pPr>
        <w:jc w:val="center"/>
        <w:rPr>
          <w:rFonts w:hint="eastAsia"/>
          <w:color w:val="auto"/>
        </w:rPr>
      </w:pPr>
    </w:p>
    <w:p w14:paraId="2F83189E">
      <w:pPr>
        <w:jc w:val="center"/>
        <w:rPr>
          <w:rFonts w:hint="eastAsia"/>
          <w:color w:val="auto"/>
        </w:rPr>
      </w:pPr>
    </w:p>
    <w:p w14:paraId="08F2C411">
      <w:pPr>
        <w:jc w:val="center"/>
        <w:rPr>
          <w:rFonts w:hint="eastAsia"/>
          <w:color w:val="auto"/>
        </w:rPr>
      </w:pPr>
    </w:p>
    <w:p w14:paraId="396B2840">
      <w:pPr>
        <w:jc w:val="center"/>
        <w:rPr>
          <w:rFonts w:hint="eastAsia"/>
          <w:color w:val="auto"/>
        </w:rPr>
      </w:pPr>
    </w:p>
    <w:p w14:paraId="3F5B473D">
      <w:pPr>
        <w:jc w:val="center"/>
        <w:rPr>
          <w:rFonts w:hint="eastAsia"/>
          <w:color w:val="auto"/>
        </w:rPr>
      </w:pPr>
    </w:p>
    <w:p w14:paraId="23F66B03">
      <w:pPr>
        <w:jc w:val="center"/>
        <w:rPr>
          <w:rFonts w:hint="eastAsia"/>
          <w:color w:val="auto"/>
        </w:rPr>
      </w:pPr>
    </w:p>
    <w:p w14:paraId="2E05416C">
      <w:pPr>
        <w:jc w:val="center"/>
        <w:rPr>
          <w:rFonts w:hint="eastAsia"/>
          <w:color w:val="auto"/>
        </w:rPr>
      </w:pPr>
    </w:p>
    <w:p w14:paraId="007AF272">
      <w:pPr>
        <w:jc w:val="center"/>
        <w:rPr>
          <w:rFonts w:hint="eastAsia"/>
          <w:color w:val="auto"/>
        </w:rPr>
      </w:pPr>
    </w:p>
    <w:p w14:paraId="356C12A2">
      <w:pPr>
        <w:jc w:val="center"/>
        <w:rPr>
          <w:rFonts w:hint="eastAsia"/>
          <w:color w:val="auto"/>
        </w:rPr>
      </w:pPr>
    </w:p>
    <w:p w14:paraId="716A4FA9">
      <w:pPr>
        <w:jc w:val="center"/>
        <w:rPr>
          <w:rFonts w:hint="eastAsia"/>
          <w:color w:val="auto"/>
        </w:rPr>
      </w:pPr>
    </w:p>
    <w:p w14:paraId="674C8782">
      <w:pPr>
        <w:jc w:val="center"/>
        <w:rPr>
          <w:rFonts w:hint="eastAsia"/>
          <w:color w:val="auto"/>
        </w:rPr>
      </w:pPr>
    </w:p>
    <w:p w14:paraId="7AB938AA">
      <w:pPr>
        <w:jc w:val="center"/>
        <w:rPr>
          <w:rFonts w:hint="eastAsia"/>
          <w:color w:val="auto"/>
        </w:rPr>
      </w:pPr>
    </w:p>
    <w:p w14:paraId="147A9B87">
      <w:pPr>
        <w:jc w:val="center"/>
        <w:rPr>
          <w:rFonts w:hint="eastAsia"/>
          <w:color w:val="auto"/>
        </w:rPr>
      </w:pPr>
    </w:p>
    <w:p w14:paraId="351FFFA1">
      <w:pPr>
        <w:jc w:val="center"/>
        <w:rPr>
          <w:rFonts w:hint="eastAsia"/>
          <w:color w:val="auto"/>
        </w:rPr>
      </w:pPr>
    </w:p>
    <w:p w14:paraId="657CB8D5">
      <w:pPr>
        <w:jc w:val="center"/>
        <w:rPr>
          <w:rFonts w:hint="eastAsia"/>
          <w:color w:val="auto"/>
        </w:rPr>
      </w:pPr>
    </w:p>
    <w:p w14:paraId="5E3B67F3">
      <w:pPr>
        <w:jc w:val="center"/>
        <w:rPr>
          <w:rFonts w:hint="eastAsia"/>
          <w:color w:val="auto"/>
        </w:rPr>
      </w:pPr>
    </w:p>
    <w:p w14:paraId="62732DBD">
      <w:pPr>
        <w:jc w:val="center"/>
        <w:rPr>
          <w:rFonts w:hint="eastAsia"/>
          <w:color w:val="auto"/>
        </w:rPr>
      </w:pPr>
    </w:p>
    <w:p w14:paraId="51B4D6B7">
      <w:pPr>
        <w:jc w:val="center"/>
        <w:rPr>
          <w:rFonts w:hint="eastAsia"/>
          <w:color w:val="auto"/>
        </w:rPr>
      </w:pPr>
    </w:p>
    <w:p w14:paraId="5BC800B7">
      <w:pPr>
        <w:jc w:val="center"/>
        <w:rPr>
          <w:rFonts w:hint="eastAsia"/>
          <w:color w:val="auto"/>
        </w:rPr>
      </w:pPr>
    </w:p>
    <w:p w14:paraId="74E8FD9E">
      <w:pPr>
        <w:jc w:val="center"/>
        <w:rPr>
          <w:rFonts w:hint="eastAsia"/>
          <w:color w:val="auto"/>
        </w:rPr>
      </w:pPr>
    </w:p>
    <w:p w14:paraId="51A862BC">
      <w:pPr>
        <w:jc w:val="center"/>
        <w:rPr>
          <w:rFonts w:hint="eastAsia"/>
          <w:color w:val="auto"/>
        </w:rPr>
      </w:pPr>
    </w:p>
    <w:p w14:paraId="721DBA1F">
      <w:pPr>
        <w:jc w:val="center"/>
        <w:rPr>
          <w:rFonts w:hint="eastAsia"/>
          <w:color w:val="auto"/>
        </w:rPr>
      </w:pPr>
    </w:p>
    <w:p w14:paraId="4DC7699F">
      <w:pPr>
        <w:jc w:val="center"/>
        <w:rPr>
          <w:rFonts w:hint="eastAsia"/>
          <w:color w:val="auto"/>
        </w:rPr>
      </w:pPr>
    </w:p>
    <w:p w14:paraId="0C91C885">
      <w:pPr>
        <w:pStyle w:val="18"/>
        <w:spacing w:line="360" w:lineRule="auto"/>
        <w:jc w:val="center"/>
        <w:rPr>
          <w:rFonts w:ascii="宋体" w:hAnsi="宋体" w:cs="宋体"/>
          <w:b/>
          <w:bCs/>
          <w:color w:val="auto"/>
          <w:sz w:val="24"/>
          <w:szCs w:val="24"/>
        </w:rPr>
      </w:pPr>
      <w:r>
        <w:rPr>
          <w:rFonts w:hint="eastAsia" w:ascii="宋体" w:hAnsi="宋体" w:cs="宋体"/>
          <w:b/>
          <w:bCs/>
          <w:color w:val="auto"/>
          <w:sz w:val="24"/>
          <w:szCs w:val="24"/>
        </w:rPr>
        <w:t>七、承诺书</w:t>
      </w:r>
    </w:p>
    <w:p w14:paraId="38F16E65">
      <w:pPr>
        <w:pStyle w:val="18"/>
        <w:spacing w:line="400" w:lineRule="exact"/>
        <w:rPr>
          <w:rFonts w:hint="eastAsia" w:ascii="宋体" w:hAnsi="宋体" w:cs="宋体"/>
          <w:color w:val="auto"/>
          <w:szCs w:val="21"/>
        </w:rPr>
      </w:pPr>
      <w:r>
        <w:rPr>
          <w:rFonts w:hint="eastAsia" w:ascii="宋体" w:hAnsi="宋体" w:cs="宋体"/>
          <w:color w:val="auto"/>
          <w:szCs w:val="21"/>
        </w:rPr>
        <w:t>武汉天河机场有限责任公司：</w:t>
      </w:r>
    </w:p>
    <w:p w14:paraId="193E5646">
      <w:pPr>
        <w:pStyle w:val="18"/>
        <w:spacing w:line="400" w:lineRule="exact"/>
        <w:ind w:firstLine="420" w:firstLineChars="200"/>
        <w:rPr>
          <w:rFonts w:hint="eastAsia" w:ascii="宋体" w:hAnsi="宋体" w:cs="宋体"/>
          <w:color w:val="auto"/>
          <w:szCs w:val="21"/>
        </w:rPr>
      </w:pPr>
      <w:r>
        <w:rPr>
          <w:rFonts w:hint="eastAsia" w:ascii="宋体" w:hAnsi="宋体" w:cs="宋体"/>
          <w:color w:val="auto"/>
          <w:szCs w:val="21"/>
        </w:rPr>
        <w:t>我单位自愿参与本项目的采购活动，在与湖北机场集团招标采购（含招商）、签约和履约过程中，不存在违法违规且不存在其他不良行为，未给机场集团、社会和公众造成损失或不良影响，并完全遵守《湖北机场集团“供应商不良行为”管理暂行办法（试行）》的规定，现针对《湖北机场集团“供应商不良行为”管理暂行办法（试行）》作如下承诺：</w:t>
      </w:r>
    </w:p>
    <w:p w14:paraId="550B3B8D">
      <w:pPr>
        <w:pStyle w:val="18"/>
        <w:numPr>
          <w:ilvl w:val="0"/>
          <w:numId w:val="3"/>
        </w:numPr>
        <w:spacing w:line="400" w:lineRule="exact"/>
        <w:ind w:firstLine="420" w:firstLineChars="200"/>
        <w:rPr>
          <w:rFonts w:hint="eastAsia" w:ascii="宋体" w:hAnsi="宋体" w:cs="宋体"/>
          <w:color w:val="auto"/>
          <w:szCs w:val="21"/>
        </w:rPr>
      </w:pPr>
      <w:r>
        <w:rPr>
          <w:rFonts w:hint="eastAsia" w:ascii="宋体" w:hAnsi="宋体" w:cs="宋体"/>
          <w:color w:val="auto"/>
          <w:szCs w:val="21"/>
        </w:rPr>
        <w:t>我单位不得采取不正当手段诋毁、排挤其他供应商或故意以虚构事实等方式进行投诉。</w:t>
      </w:r>
    </w:p>
    <w:p w14:paraId="003F974A">
      <w:pPr>
        <w:pStyle w:val="18"/>
        <w:numPr>
          <w:ilvl w:val="0"/>
          <w:numId w:val="3"/>
        </w:numPr>
        <w:spacing w:line="400" w:lineRule="exact"/>
        <w:ind w:firstLine="420" w:firstLineChars="200"/>
        <w:rPr>
          <w:rFonts w:hint="eastAsia" w:ascii="宋体" w:hAnsi="宋体" w:cs="宋体"/>
          <w:color w:val="auto"/>
          <w:szCs w:val="21"/>
        </w:rPr>
      </w:pPr>
      <w:r>
        <w:rPr>
          <w:rFonts w:hint="eastAsia" w:ascii="宋体" w:hAnsi="宋体" w:cs="宋体"/>
          <w:color w:val="auto"/>
          <w:szCs w:val="21"/>
        </w:rPr>
        <w:t>不得向集团从事招标采购工作的各类相关工作人员、集团委托的招标代理机构等行贿或者提供其他不正当利益。</w:t>
      </w:r>
    </w:p>
    <w:p w14:paraId="1354A2E4">
      <w:pPr>
        <w:pStyle w:val="18"/>
        <w:numPr>
          <w:ilvl w:val="0"/>
          <w:numId w:val="3"/>
        </w:numPr>
        <w:spacing w:line="400" w:lineRule="exact"/>
        <w:ind w:firstLine="420" w:firstLineChars="200"/>
        <w:rPr>
          <w:rFonts w:hint="eastAsia" w:ascii="宋体" w:hAnsi="宋体" w:cs="宋体"/>
          <w:color w:val="auto"/>
          <w:szCs w:val="21"/>
        </w:rPr>
      </w:pPr>
      <w:r>
        <w:rPr>
          <w:rFonts w:hint="eastAsia" w:ascii="宋体" w:hAnsi="宋体" w:cs="宋体"/>
          <w:color w:val="auto"/>
          <w:szCs w:val="21"/>
        </w:rPr>
        <w:t>不得串通采购人、其他供应商或集团委托的招标代理机构进行投标、围标和竞价，干扰正常招标采购秩序的。</w:t>
      </w:r>
    </w:p>
    <w:p w14:paraId="4524482F">
      <w:pPr>
        <w:pStyle w:val="18"/>
        <w:numPr>
          <w:ilvl w:val="0"/>
          <w:numId w:val="3"/>
        </w:numPr>
        <w:spacing w:line="400" w:lineRule="exact"/>
        <w:ind w:firstLine="420" w:firstLineChars="200"/>
        <w:rPr>
          <w:rFonts w:hint="eastAsia" w:ascii="宋体" w:hAnsi="宋体" w:cs="宋体"/>
          <w:color w:val="auto"/>
          <w:szCs w:val="21"/>
        </w:rPr>
      </w:pPr>
      <w:r>
        <w:rPr>
          <w:rFonts w:hint="eastAsia" w:ascii="宋体" w:hAnsi="宋体" w:cs="宋体"/>
          <w:color w:val="auto"/>
          <w:szCs w:val="21"/>
        </w:rPr>
        <w:t>不得非法以他人名义进行投标、竞价或者以其他方式弄虚作假骗取中标（成交）。</w:t>
      </w:r>
    </w:p>
    <w:p w14:paraId="679AF15C">
      <w:pPr>
        <w:pStyle w:val="18"/>
        <w:numPr>
          <w:ilvl w:val="0"/>
          <w:numId w:val="3"/>
        </w:numPr>
        <w:spacing w:line="400" w:lineRule="exact"/>
        <w:ind w:firstLine="420" w:firstLineChars="200"/>
        <w:rPr>
          <w:rFonts w:hint="eastAsia" w:ascii="宋体" w:hAnsi="宋体" w:cs="宋体"/>
          <w:color w:val="auto"/>
          <w:szCs w:val="21"/>
        </w:rPr>
      </w:pPr>
      <w:r>
        <w:rPr>
          <w:rFonts w:hint="eastAsia" w:ascii="宋体" w:hAnsi="宋体" w:cs="宋体"/>
          <w:color w:val="auto"/>
          <w:szCs w:val="21"/>
        </w:rPr>
        <w:t>中标（成交）后按文件规定要求提交履约保证金。</w:t>
      </w:r>
    </w:p>
    <w:p w14:paraId="53919B03">
      <w:pPr>
        <w:pStyle w:val="18"/>
        <w:numPr>
          <w:ilvl w:val="0"/>
          <w:numId w:val="3"/>
        </w:numPr>
        <w:spacing w:line="400" w:lineRule="exact"/>
        <w:ind w:firstLine="420" w:firstLineChars="200"/>
        <w:rPr>
          <w:rFonts w:hint="eastAsia" w:ascii="宋体" w:hAnsi="宋体" w:cs="宋体"/>
          <w:color w:val="auto"/>
          <w:szCs w:val="21"/>
        </w:rPr>
      </w:pPr>
      <w:r>
        <w:rPr>
          <w:rFonts w:hint="eastAsia" w:ascii="宋体" w:hAnsi="宋体" w:cs="宋体"/>
          <w:color w:val="auto"/>
          <w:szCs w:val="21"/>
        </w:rPr>
        <w:t>中标（成交）后完全按照招标文件（采购文件）和投标文件（响应文件）签订合同，不得要求与采购人另行签订背离合同实质性内容协议。</w:t>
      </w:r>
    </w:p>
    <w:p w14:paraId="7C50B9C4">
      <w:pPr>
        <w:pStyle w:val="18"/>
        <w:numPr>
          <w:ilvl w:val="0"/>
          <w:numId w:val="3"/>
        </w:numPr>
        <w:spacing w:line="400" w:lineRule="exact"/>
        <w:ind w:firstLine="420" w:firstLineChars="200"/>
        <w:rPr>
          <w:rFonts w:hint="eastAsia" w:ascii="宋体" w:hAnsi="宋体" w:cs="宋体"/>
          <w:color w:val="auto"/>
          <w:szCs w:val="21"/>
        </w:rPr>
      </w:pPr>
      <w:r>
        <w:rPr>
          <w:rFonts w:hint="eastAsia" w:ascii="宋体" w:hAnsi="宋体" w:cs="宋体"/>
          <w:color w:val="auto"/>
          <w:szCs w:val="21"/>
        </w:rPr>
        <w:t>合同签订后，无正当理由不得拒不履行或者拖延履行采购合同义务。</w:t>
      </w:r>
    </w:p>
    <w:p w14:paraId="58A80887">
      <w:pPr>
        <w:pStyle w:val="18"/>
        <w:numPr>
          <w:ilvl w:val="0"/>
          <w:numId w:val="3"/>
        </w:numPr>
        <w:spacing w:line="400" w:lineRule="exact"/>
        <w:ind w:firstLine="420" w:firstLineChars="200"/>
        <w:rPr>
          <w:rFonts w:hint="eastAsia" w:ascii="宋体" w:hAnsi="宋体" w:cs="宋体"/>
          <w:color w:val="auto"/>
          <w:szCs w:val="21"/>
        </w:rPr>
      </w:pPr>
      <w:r>
        <w:rPr>
          <w:rFonts w:hint="eastAsia" w:ascii="宋体" w:hAnsi="宋体" w:cs="宋体"/>
          <w:color w:val="auto"/>
          <w:szCs w:val="21"/>
        </w:rPr>
        <w:t>不得将中标（成交）项目转让（转包）给他人，或者违反招标文件（采购文件）规定，擅自将中标（成交）项目分包给他人。</w:t>
      </w:r>
    </w:p>
    <w:p w14:paraId="141393DC">
      <w:pPr>
        <w:pStyle w:val="18"/>
        <w:numPr>
          <w:ilvl w:val="0"/>
          <w:numId w:val="3"/>
        </w:numPr>
        <w:spacing w:line="400" w:lineRule="exact"/>
        <w:ind w:firstLine="420" w:firstLineChars="200"/>
        <w:rPr>
          <w:rFonts w:hint="eastAsia" w:ascii="宋体" w:hAnsi="宋体" w:cs="宋体"/>
          <w:color w:val="auto"/>
          <w:szCs w:val="21"/>
        </w:rPr>
      </w:pPr>
      <w:r>
        <w:rPr>
          <w:rFonts w:hint="eastAsia" w:ascii="宋体" w:hAnsi="宋体" w:cs="宋体"/>
          <w:color w:val="auto"/>
          <w:szCs w:val="21"/>
        </w:rPr>
        <w:t>不得擅自变更、中止或终止采购合同。</w:t>
      </w:r>
    </w:p>
    <w:p w14:paraId="44BE4FCA">
      <w:pPr>
        <w:pStyle w:val="18"/>
        <w:numPr>
          <w:ilvl w:val="0"/>
          <w:numId w:val="3"/>
        </w:numPr>
        <w:spacing w:line="400" w:lineRule="exact"/>
        <w:ind w:firstLine="420" w:firstLineChars="200"/>
        <w:rPr>
          <w:rFonts w:hint="eastAsia" w:ascii="宋体" w:hAnsi="宋体" w:cs="宋体"/>
          <w:color w:val="auto"/>
          <w:szCs w:val="21"/>
        </w:rPr>
      </w:pPr>
      <w:r>
        <w:rPr>
          <w:rFonts w:hint="eastAsia" w:ascii="宋体" w:hAnsi="宋体" w:cs="宋体"/>
          <w:color w:val="auto"/>
          <w:szCs w:val="21"/>
        </w:rPr>
        <w:t>不得提供虚假材料、虚构事实进行恶意诽谤、诬告、陷害等行为。</w:t>
      </w:r>
    </w:p>
    <w:p w14:paraId="19D0C929">
      <w:pPr>
        <w:pStyle w:val="18"/>
        <w:spacing w:line="400" w:lineRule="exact"/>
        <w:rPr>
          <w:rFonts w:hint="eastAsia" w:ascii="宋体" w:hAnsi="宋体" w:cs="宋体"/>
          <w:color w:val="FF0000"/>
          <w:szCs w:val="21"/>
        </w:rPr>
      </w:pPr>
    </w:p>
    <w:p w14:paraId="16780817">
      <w:pPr>
        <w:pStyle w:val="18"/>
        <w:spacing w:line="400" w:lineRule="exact"/>
        <w:rPr>
          <w:rFonts w:hint="eastAsia" w:ascii="宋体" w:hAnsi="宋体" w:cs="宋体"/>
          <w:color w:val="auto"/>
          <w:szCs w:val="21"/>
        </w:rPr>
      </w:pPr>
    </w:p>
    <w:p w14:paraId="6AD1679D">
      <w:pPr>
        <w:pStyle w:val="18"/>
        <w:spacing w:line="400" w:lineRule="exact"/>
        <w:jc w:val="right"/>
        <w:rPr>
          <w:rFonts w:hint="eastAsia" w:ascii="宋体" w:hAnsi="宋体" w:cs="宋体"/>
          <w:color w:val="auto"/>
          <w:szCs w:val="21"/>
        </w:rPr>
      </w:pPr>
      <w:r>
        <w:rPr>
          <w:rFonts w:hint="eastAsia" w:ascii="宋体" w:hAnsi="宋体" w:cs="宋体"/>
          <w:color w:val="auto"/>
          <w:szCs w:val="21"/>
        </w:rPr>
        <w:t xml:space="preserve">供应商（盖章）：     </w:t>
      </w:r>
    </w:p>
    <w:p w14:paraId="2DD5948D">
      <w:pPr>
        <w:pStyle w:val="18"/>
        <w:spacing w:line="400" w:lineRule="exact"/>
        <w:jc w:val="right"/>
        <w:rPr>
          <w:rFonts w:hint="eastAsia" w:ascii="宋体" w:hAnsi="宋体" w:cs="宋体"/>
          <w:color w:val="auto"/>
          <w:szCs w:val="21"/>
        </w:rPr>
      </w:pPr>
    </w:p>
    <w:p w14:paraId="44CAC409">
      <w:pPr>
        <w:pStyle w:val="2"/>
        <w:jc w:val="right"/>
        <w:rPr>
          <w:rFonts w:hint="eastAsia"/>
          <w:b w:val="0"/>
          <w:bCs w:val="0"/>
          <w:color w:val="auto"/>
          <w:sz w:val="21"/>
          <w:szCs w:val="21"/>
        </w:rPr>
      </w:pPr>
      <w:r>
        <w:rPr>
          <w:rFonts w:hint="eastAsia" w:ascii="宋体" w:hAnsi="宋体" w:eastAsia="宋体" w:cs="宋体"/>
          <w:b w:val="0"/>
          <w:bCs w:val="0"/>
          <w:color w:val="auto"/>
          <w:sz w:val="21"/>
          <w:szCs w:val="21"/>
        </w:rPr>
        <w:t xml:space="preserve">  年  月   日</w:t>
      </w:r>
    </w:p>
    <w:p w14:paraId="1EE6B979">
      <w:pPr>
        <w:numPr>
          <w:ilvl w:val="0"/>
          <w:numId w:val="0"/>
        </w:numPr>
        <w:jc w:val="left"/>
        <w:rPr>
          <w:rFonts w:hint="eastAsia"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F772A7-577B-4371-8512-1EC62B7CE1A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E2A2B3C-CAFE-46DA-811A-6E4430E0E094}"/>
  </w:font>
  <w:font w:name="仿宋_GB2312">
    <w:panose1 w:val="02010609030101010101"/>
    <w:charset w:val="86"/>
    <w:family w:val="modern"/>
    <w:pitch w:val="default"/>
    <w:sig w:usb0="00000001" w:usb1="080E0000" w:usb2="00000000" w:usb3="00000000" w:csb0="00040000" w:csb1="00000000"/>
    <w:embedRegular r:id="rId3" w:fontKey="{553D2BDF-FCB0-424F-AC7E-2504B7A544E6}"/>
  </w:font>
  <w:font w:name="华文楷体">
    <w:panose1 w:val="02010600040101010101"/>
    <w:charset w:val="86"/>
    <w:family w:val="auto"/>
    <w:pitch w:val="default"/>
    <w:sig w:usb0="A00002BF" w:usb1="78CF7CFB" w:usb2="00000016" w:usb3="00000000" w:csb0="6006009F" w:csb1="DFD70000"/>
    <w:embedRegular r:id="rId4" w:fontKey="{6212C4D7-0F83-43E1-BED4-1004A7574F65}"/>
  </w:font>
  <w:font w:name="创艺简标宋">
    <w:panose1 w:val="00000000000000000000"/>
    <w:charset w:val="86"/>
    <w:family w:val="auto"/>
    <w:pitch w:val="default"/>
    <w:sig w:usb0="00000000" w:usb1="00000000" w:usb2="00000000" w:usb3="00000000" w:csb0="00000000" w:csb1="00000000"/>
    <w:embedRegular r:id="rId5" w:fontKey="{25DEC7E2-A04A-4018-BDA5-D4886D49D266}"/>
  </w:font>
  <w:font w:name="仿宋">
    <w:panose1 w:val="02010609060101010101"/>
    <w:charset w:val="86"/>
    <w:family w:val="auto"/>
    <w:pitch w:val="default"/>
    <w:sig w:usb0="800002BF" w:usb1="38CF7CFA" w:usb2="00000016" w:usb3="00000000" w:csb0="00040001" w:csb1="00000000"/>
    <w:embedRegular r:id="rId6" w:fontKey="{CF6AC7FA-73CE-4C10-B014-A89D208490F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8F14F">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5</w:t>
    </w:r>
    <w:r>
      <w:fldChar w:fldCharType="end"/>
    </w:r>
  </w:p>
  <w:p w14:paraId="154FDE9D">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AB410">
    <w:pPr>
      <w:pStyle w:val="5"/>
      <w:framePr w:wrap="around" w:vAnchor="text" w:hAnchor="margin" w:xAlign="center" w:y="1"/>
      <w:rPr>
        <w:rStyle w:val="11"/>
      </w:rPr>
    </w:pPr>
    <w:r>
      <w:fldChar w:fldCharType="begin"/>
    </w:r>
    <w:r>
      <w:rPr>
        <w:rStyle w:val="11"/>
      </w:rPr>
      <w:instrText xml:space="preserve">PAGE  </w:instrText>
    </w:r>
    <w:r>
      <w:fldChar w:fldCharType="end"/>
    </w:r>
  </w:p>
  <w:p w14:paraId="79FD3B52">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CC04A3"/>
    <w:multiLevelType w:val="multilevel"/>
    <w:tmpl w:val="10CC04A3"/>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3A7CBCB6"/>
    <w:multiLevelType w:val="singleLevel"/>
    <w:tmpl w:val="3A7CBCB6"/>
    <w:lvl w:ilvl="0" w:tentative="0">
      <w:start w:val="1"/>
      <w:numFmt w:val="chineseCounting"/>
      <w:suff w:val="nothing"/>
      <w:lvlText w:val="%1、"/>
      <w:lvlJc w:val="left"/>
      <w:rPr>
        <w:rFonts w:hint="eastAsia"/>
      </w:rPr>
    </w:lvl>
  </w:abstractNum>
  <w:abstractNum w:abstractNumId="2">
    <w:nsid w:val="7C4410C2"/>
    <w:multiLevelType w:val="singleLevel"/>
    <w:tmpl w:val="7C4410C2"/>
    <w:lvl w:ilvl="0" w:tentative="0">
      <w:start w:val="1"/>
      <w:numFmt w:val="decimal"/>
      <w:suff w:val="nothing"/>
      <w:lvlText w:val="%1、"/>
      <w:lvlJc w:val="left"/>
      <w:pPr>
        <w:ind w:left="0" w:firstLine="0"/>
      </w:pPr>
    </w:lvl>
  </w:abstractNum>
  <w:num w:numId="1">
    <w:abstractNumId w:val="0"/>
  </w:num>
  <w:num w:numId="2">
    <w:abstractNumId w:val="1"/>
  </w:num>
  <w:num w:numId="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0MDVkYThiYzUzOWI0NjFkNjJjOWJmZmQzZjVlNjEifQ=="/>
  </w:docVars>
  <w:rsids>
    <w:rsidRoot w:val="6A752581"/>
    <w:rsid w:val="000615C6"/>
    <w:rsid w:val="000D7AD0"/>
    <w:rsid w:val="000E5F8B"/>
    <w:rsid w:val="00114194"/>
    <w:rsid w:val="001C6378"/>
    <w:rsid w:val="001C65D7"/>
    <w:rsid w:val="00284C36"/>
    <w:rsid w:val="00325D44"/>
    <w:rsid w:val="003930AA"/>
    <w:rsid w:val="003F1C8A"/>
    <w:rsid w:val="00446A46"/>
    <w:rsid w:val="004A569A"/>
    <w:rsid w:val="006F45DB"/>
    <w:rsid w:val="00724620"/>
    <w:rsid w:val="007D0FEF"/>
    <w:rsid w:val="00811A8E"/>
    <w:rsid w:val="00827C37"/>
    <w:rsid w:val="00845771"/>
    <w:rsid w:val="008620C0"/>
    <w:rsid w:val="008820E6"/>
    <w:rsid w:val="009320D9"/>
    <w:rsid w:val="009C10A9"/>
    <w:rsid w:val="00AB0272"/>
    <w:rsid w:val="00AD1368"/>
    <w:rsid w:val="00B6031D"/>
    <w:rsid w:val="00B95272"/>
    <w:rsid w:val="00BD3D3D"/>
    <w:rsid w:val="00C278B1"/>
    <w:rsid w:val="00CC7452"/>
    <w:rsid w:val="00CE10E3"/>
    <w:rsid w:val="00DD496A"/>
    <w:rsid w:val="00E505CF"/>
    <w:rsid w:val="00E5103C"/>
    <w:rsid w:val="00EE732C"/>
    <w:rsid w:val="00F3408D"/>
    <w:rsid w:val="00F510FF"/>
    <w:rsid w:val="00F94E65"/>
    <w:rsid w:val="019716F7"/>
    <w:rsid w:val="01F51E64"/>
    <w:rsid w:val="02251150"/>
    <w:rsid w:val="02621F94"/>
    <w:rsid w:val="07284C04"/>
    <w:rsid w:val="07AB0349"/>
    <w:rsid w:val="07BD6DFC"/>
    <w:rsid w:val="08B3152B"/>
    <w:rsid w:val="08E21B49"/>
    <w:rsid w:val="09EA517A"/>
    <w:rsid w:val="0B004DA4"/>
    <w:rsid w:val="0BF94E58"/>
    <w:rsid w:val="0CA536EA"/>
    <w:rsid w:val="0D7A67F4"/>
    <w:rsid w:val="0DFB4177"/>
    <w:rsid w:val="0E775F93"/>
    <w:rsid w:val="0ED72C86"/>
    <w:rsid w:val="0EDC4AC5"/>
    <w:rsid w:val="10B14D3F"/>
    <w:rsid w:val="112374E7"/>
    <w:rsid w:val="116166BB"/>
    <w:rsid w:val="118427F9"/>
    <w:rsid w:val="11B24A60"/>
    <w:rsid w:val="11CE35B2"/>
    <w:rsid w:val="12937874"/>
    <w:rsid w:val="14290204"/>
    <w:rsid w:val="1689254F"/>
    <w:rsid w:val="16A81B3D"/>
    <w:rsid w:val="16AD701E"/>
    <w:rsid w:val="16B052AF"/>
    <w:rsid w:val="17DB50A6"/>
    <w:rsid w:val="18B51DB8"/>
    <w:rsid w:val="19B15901"/>
    <w:rsid w:val="19E41BC5"/>
    <w:rsid w:val="1B214753"/>
    <w:rsid w:val="1BC363C9"/>
    <w:rsid w:val="1BC77787"/>
    <w:rsid w:val="1BD06FC7"/>
    <w:rsid w:val="1C593E1F"/>
    <w:rsid w:val="1CF94A9D"/>
    <w:rsid w:val="1D5F40DB"/>
    <w:rsid w:val="1DEA52D0"/>
    <w:rsid w:val="1F7B74D8"/>
    <w:rsid w:val="1FB66E7A"/>
    <w:rsid w:val="207D46DD"/>
    <w:rsid w:val="20801F1B"/>
    <w:rsid w:val="208D7050"/>
    <w:rsid w:val="20D8110C"/>
    <w:rsid w:val="2187119C"/>
    <w:rsid w:val="2221107F"/>
    <w:rsid w:val="22EF5E0A"/>
    <w:rsid w:val="232B7DFD"/>
    <w:rsid w:val="23705BEF"/>
    <w:rsid w:val="23FA1FE5"/>
    <w:rsid w:val="24156E1F"/>
    <w:rsid w:val="242A0B9C"/>
    <w:rsid w:val="25164BFC"/>
    <w:rsid w:val="25753603"/>
    <w:rsid w:val="257B7155"/>
    <w:rsid w:val="26414C9A"/>
    <w:rsid w:val="26A84CD1"/>
    <w:rsid w:val="274964FC"/>
    <w:rsid w:val="29546686"/>
    <w:rsid w:val="2B043FCC"/>
    <w:rsid w:val="2B1C3A69"/>
    <w:rsid w:val="2B575CD7"/>
    <w:rsid w:val="2BD9206E"/>
    <w:rsid w:val="2BE045C3"/>
    <w:rsid w:val="2BF122DB"/>
    <w:rsid w:val="2CC47634"/>
    <w:rsid w:val="2E0B7700"/>
    <w:rsid w:val="2E9C077D"/>
    <w:rsid w:val="2FBE2330"/>
    <w:rsid w:val="2FDB71F3"/>
    <w:rsid w:val="2FFB4CA4"/>
    <w:rsid w:val="301D1345"/>
    <w:rsid w:val="304C5976"/>
    <w:rsid w:val="30815688"/>
    <w:rsid w:val="317B79F8"/>
    <w:rsid w:val="31CB0F39"/>
    <w:rsid w:val="31EE47B7"/>
    <w:rsid w:val="323A3E56"/>
    <w:rsid w:val="335C7DAA"/>
    <w:rsid w:val="33D75E9F"/>
    <w:rsid w:val="34AB62A2"/>
    <w:rsid w:val="34C93A39"/>
    <w:rsid w:val="34ED6692"/>
    <w:rsid w:val="35793D59"/>
    <w:rsid w:val="367F2B3D"/>
    <w:rsid w:val="36AE5111"/>
    <w:rsid w:val="36BA5D2F"/>
    <w:rsid w:val="36BB667E"/>
    <w:rsid w:val="380534D5"/>
    <w:rsid w:val="38D16C7C"/>
    <w:rsid w:val="38D40BBC"/>
    <w:rsid w:val="398F64C4"/>
    <w:rsid w:val="3A1A31BE"/>
    <w:rsid w:val="3B423624"/>
    <w:rsid w:val="3CD8642F"/>
    <w:rsid w:val="3D4445A5"/>
    <w:rsid w:val="3D6046B4"/>
    <w:rsid w:val="3DD50F62"/>
    <w:rsid w:val="3E8A370C"/>
    <w:rsid w:val="3ED5154B"/>
    <w:rsid w:val="3F086FEB"/>
    <w:rsid w:val="3FCB4AA1"/>
    <w:rsid w:val="4010180C"/>
    <w:rsid w:val="40F260C6"/>
    <w:rsid w:val="412558D4"/>
    <w:rsid w:val="41401527"/>
    <w:rsid w:val="41FF383B"/>
    <w:rsid w:val="430462EF"/>
    <w:rsid w:val="430A0D06"/>
    <w:rsid w:val="435E59BE"/>
    <w:rsid w:val="43D22E93"/>
    <w:rsid w:val="43D346D6"/>
    <w:rsid w:val="43FD6820"/>
    <w:rsid w:val="44B27C5D"/>
    <w:rsid w:val="46275307"/>
    <w:rsid w:val="463D1075"/>
    <w:rsid w:val="47C63889"/>
    <w:rsid w:val="48187B19"/>
    <w:rsid w:val="481E3AAF"/>
    <w:rsid w:val="48245557"/>
    <w:rsid w:val="48521DF0"/>
    <w:rsid w:val="486E5138"/>
    <w:rsid w:val="48FD1ECC"/>
    <w:rsid w:val="49A07C5F"/>
    <w:rsid w:val="4A565CD9"/>
    <w:rsid w:val="4AAE4A35"/>
    <w:rsid w:val="4C203DE2"/>
    <w:rsid w:val="4CC4011F"/>
    <w:rsid w:val="4D456186"/>
    <w:rsid w:val="4D5C5EAB"/>
    <w:rsid w:val="4DA254F1"/>
    <w:rsid w:val="4DC94652"/>
    <w:rsid w:val="4E6879C7"/>
    <w:rsid w:val="4E746D78"/>
    <w:rsid w:val="4EFB41B1"/>
    <w:rsid w:val="4F5148FF"/>
    <w:rsid w:val="4F9458B8"/>
    <w:rsid w:val="50972B52"/>
    <w:rsid w:val="50E041AD"/>
    <w:rsid w:val="520914C1"/>
    <w:rsid w:val="526C4D0F"/>
    <w:rsid w:val="528A515C"/>
    <w:rsid w:val="534C5B09"/>
    <w:rsid w:val="534D6B33"/>
    <w:rsid w:val="5473510D"/>
    <w:rsid w:val="54F24120"/>
    <w:rsid w:val="556A7220"/>
    <w:rsid w:val="55DE5007"/>
    <w:rsid w:val="55E55DA1"/>
    <w:rsid w:val="564E0AED"/>
    <w:rsid w:val="56654FE5"/>
    <w:rsid w:val="56920730"/>
    <w:rsid w:val="56B960D7"/>
    <w:rsid w:val="57425DF2"/>
    <w:rsid w:val="58242BB1"/>
    <w:rsid w:val="58C43FFE"/>
    <w:rsid w:val="5A0E3B19"/>
    <w:rsid w:val="5A8520D6"/>
    <w:rsid w:val="5AEA36CB"/>
    <w:rsid w:val="5BAA3769"/>
    <w:rsid w:val="5DEB0B1F"/>
    <w:rsid w:val="5DFB2606"/>
    <w:rsid w:val="5E24635B"/>
    <w:rsid w:val="5E7A23D3"/>
    <w:rsid w:val="5E984CD3"/>
    <w:rsid w:val="60307986"/>
    <w:rsid w:val="60C066AD"/>
    <w:rsid w:val="61324E4B"/>
    <w:rsid w:val="61871B64"/>
    <w:rsid w:val="61C06C60"/>
    <w:rsid w:val="61F335F4"/>
    <w:rsid w:val="65044496"/>
    <w:rsid w:val="65660E25"/>
    <w:rsid w:val="664205FE"/>
    <w:rsid w:val="684C5758"/>
    <w:rsid w:val="69BB533F"/>
    <w:rsid w:val="6A316FCD"/>
    <w:rsid w:val="6A384E1E"/>
    <w:rsid w:val="6A752581"/>
    <w:rsid w:val="6AA45A17"/>
    <w:rsid w:val="6AB97AD1"/>
    <w:rsid w:val="6BC50EA9"/>
    <w:rsid w:val="6C134FBF"/>
    <w:rsid w:val="6C8750BD"/>
    <w:rsid w:val="6CB203FB"/>
    <w:rsid w:val="6CC369E5"/>
    <w:rsid w:val="6D1042DC"/>
    <w:rsid w:val="6D942A30"/>
    <w:rsid w:val="6DC91D4B"/>
    <w:rsid w:val="6E9817AB"/>
    <w:rsid w:val="6F054530"/>
    <w:rsid w:val="6F4D6671"/>
    <w:rsid w:val="6F5E291A"/>
    <w:rsid w:val="6FFC0543"/>
    <w:rsid w:val="700007E7"/>
    <w:rsid w:val="70E061BE"/>
    <w:rsid w:val="7137174F"/>
    <w:rsid w:val="714806A6"/>
    <w:rsid w:val="71F64386"/>
    <w:rsid w:val="72142946"/>
    <w:rsid w:val="722B7105"/>
    <w:rsid w:val="728E4A8C"/>
    <w:rsid w:val="729F718F"/>
    <w:rsid w:val="72DF209E"/>
    <w:rsid w:val="7348346F"/>
    <w:rsid w:val="73812192"/>
    <w:rsid w:val="73DC4B69"/>
    <w:rsid w:val="73E27DAC"/>
    <w:rsid w:val="74994B9E"/>
    <w:rsid w:val="749C7D2F"/>
    <w:rsid w:val="74F04D0E"/>
    <w:rsid w:val="769804DD"/>
    <w:rsid w:val="76BD3CC5"/>
    <w:rsid w:val="76D96E05"/>
    <w:rsid w:val="77C61BDD"/>
    <w:rsid w:val="78010125"/>
    <w:rsid w:val="78071A6B"/>
    <w:rsid w:val="78166B7D"/>
    <w:rsid w:val="78A564C9"/>
    <w:rsid w:val="78DB40E2"/>
    <w:rsid w:val="7A7A001C"/>
    <w:rsid w:val="7B1B5FFE"/>
    <w:rsid w:val="7BCC7DEB"/>
    <w:rsid w:val="7D4E40A8"/>
    <w:rsid w:val="7D7D2BE0"/>
    <w:rsid w:val="7DBA409A"/>
    <w:rsid w:val="7DFC3B04"/>
    <w:rsid w:val="7F0A5810"/>
    <w:rsid w:val="7F4D4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line="360" w:lineRule="auto"/>
      <w:ind w:firstLine="600" w:firstLineChars="200"/>
    </w:pPr>
    <w:rPr>
      <w:rFonts w:ascii="Calibri" w:hAnsi="Calibri" w:eastAsia="宋体"/>
      <w:sz w:val="32"/>
      <w:szCs w:val="20"/>
    </w:rPr>
  </w:style>
  <w:style w:type="paragraph" w:styleId="4">
    <w:name w:val="Balloon Text"/>
    <w:basedOn w:val="1"/>
    <w:link w:val="16"/>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Theme="minorEastAsia" w:cstheme="minorBidi"/>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Hyperlink"/>
    <w:basedOn w:val="10"/>
    <w:qFormat/>
    <w:uiPriority w:val="0"/>
    <w:rPr>
      <w:color w:val="0000FF"/>
      <w:u w:val="single"/>
    </w:rPr>
  </w:style>
  <w:style w:type="paragraph" w:customStyle="1" w:styleId="13">
    <w:name w:val="列出段落1"/>
    <w:basedOn w:val="1"/>
    <w:qFormat/>
    <w:uiPriority w:val="99"/>
    <w:pPr>
      <w:ind w:firstLine="420" w:firstLineChars="200"/>
    </w:pPr>
  </w:style>
  <w:style w:type="paragraph" w:customStyle="1" w:styleId="14">
    <w:name w:val="列出段落11"/>
    <w:basedOn w:val="1"/>
    <w:qFormat/>
    <w:uiPriority w:val="34"/>
    <w:pPr>
      <w:ind w:firstLine="420" w:firstLineChars="200"/>
    </w:pPr>
  </w:style>
  <w:style w:type="character" w:customStyle="1" w:styleId="15">
    <w:name w:val="页眉 字符"/>
    <w:basedOn w:val="10"/>
    <w:link w:val="6"/>
    <w:qFormat/>
    <w:uiPriority w:val="0"/>
    <w:rPr>
      <w:kern w:val="2"/>
      <w:sz w:val="18"/>
      <w:szCs w:val="18"/>
    </w:rPr>
  </w:style>
  <w:style w:type="character" w:customStyle="1" w:styleId="16">
    <w:name w:val="批注框文本 字符"/>
    <w:basedOn w:val="10"/>
    <w:link w:val="4"/>
    <w:qFormat/>
    <w:uiPriority w:val="0"/>
    <w:rPr>
      <w:kern w:val="2"/>
      <w:sz w:val="18"/>
      <w:szCs w:val="18"/>
    </w:rPr>
  </w:style>
  <w:style w:type="paragraph" w:customStyle="1" w:styleId="17">
    <w:name w:val="正文字缩2字"/>
    <w:basedOn w:val="1"/>
    <w:qFormat/>
    <w:uiPriority w:val="99"/>
    <w:pPr>
      <w:spacing w:before="60" w:after="60" w:line="360" w:lineRule="auto"/>
      <w:ind w:left="200" w:leftChars="200" w:firstLine="200" w:firstLineChars="200"/>
    </w:pPr>
    <w:rPr>
      <w:rFonts w:ascii="Times New Roman" w:hAnsi="Times New Roman" w:eastAsia="宋体" w:cs="Times New Roman"/>
      <w:sz w:val="24"/>
    </w:rPr>
  </w:style>
  <w:style w:type="paragraph" w:customStyle="1" w:styleId="18">
    <w:name w:val="正文_15"/>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24</Pages>
  <Words>7285</Words>
  <Characters>7713</Characters>
  <Lines>45</Lines>
  <Paragraphs>12</Paragraphs>
  <TotalTime>14</TotalTime>
  <ScaleCrop>false</ScaleCrop>
  <LinksUpToDate>false</LinksUpToDate>
  <CharactersWithSpaces>8691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2019-02-15T07:45:00Z</dcterms:created>
  <dc:creator>nf</dc:creator>
  <cp:lastModifiedBy>阿辉</cp:lastModifiedBy>
  <cp:lastPrinted>2024-09-29T02:34:00Z</cp:lastPrinted>
  <dcterms:modified xsi:type="dcterms:W3CDTF">2025-10-21T07:13:30Z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35810265B3BF4F7E85C5A8F26D6D8615_13</vt:lpwstr>
  </property>
</Properties>
</file>