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0" w:after="100" w:line="480" w:lineRule="auto"/>
        <w:jc w:val="center"/>
        <w:outlineLvl w:val="0"/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u w:color="000000"/>
          <w:lang w:val="zh-TW" w:eastAsia="zh-TW" w:bidi="ar-SA"/>
        </w:rPr>
        <w:t>湖北机场集团建设投资有限公司工程项目管理系统</w:t>
      </w:r>
    </w:p>
    <w:p>
      <w:pPr>
        <w:keepNext/>
        <w:keepLines/>
        <w:widowControl w:val="0"/>
        <w:spacing w:before="0" w:after="100" w:line="480" w:lineRule="auto"/>
        <w:jc w:val="center"/>
        <w:outlineLvl w:val="0"/>
        <w:rPr>
          <w:rFonts w:hint="default" w:ascii="宋体" w:hAnsi="宋体" w:eastAsia="宋体" w:cs="宋体"/>
          <w:b/>
          <w:bCs/>
          <w:color w:val="000000"/>
          <w:kern w:val="44"/>
          <w:sz w:val="32"/>
          <w:szCs w:val="32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u w:color="000000"/>
          <w:lang w:val="zh-TW" w:eastAsia="zh-TW" w:bidi="ar-SA"/>
        </w:rPr>
        <w:t>建设项目磋商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u w:color="000000"/>
          <w:lang w:val="en-US" w:eastAsia="zh-CN" w:bidi="ar-SA"/>
        </w:rPr>
        <w:t>谈判公告</w:t>
      </w:r>
      <w:bookmarkStart w:id="8" w:name="_GoBack"/>
      <w:bookmarkEnd w:id="8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湖北省招标股份有限公司（以下简称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采购代理机构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”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）受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CN" w:bidi="ar-SA"/>
        </w:rPr>
        <w:t>湖北机场集团建设投资有限公司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（以下简称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采购人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”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）的委托，就其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CN" w:bidi="ar-SA"/>
        </w:rPr>
        <w:t>湖北机场集团建设投资有限公司工程项目管理系统建设项目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，公开邀请潜在供应商参与磋商谈判采购活动。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u w:color="000000"/>
          <w:lang w:val="zh-TW" w:eastAsia="zh-TW" w:bidi="ar-SA"/>
        </w:rPr>
      </w:pPr>
      <w:bookmarkStart w:id="0" w:name="_Toc27709"/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zh-TW" w:eastAsia="zh-TW" w:bidi="ar-SA"/>
        </w:rPr>
        <w:t>一、项目概况</w:t>
      </w:r>
      <w:bookmarkEnd w:id="0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、项目名称：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CN" w:bidi="ar-SA"/>
        </w:rPr>
        <w:t>湖北机场集团建设投资有限公司工程项目管理系统建设项目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、采购内容：项目拟搭建覆盖立项、设计、招标、施工、验收、结算等全过程的工程项目管理平台，主要包括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CN" w:bidi="ar-SA"/>
        </w:rPr>
        <w:t>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实现档案资料的在线化、数字化归档与高效查阅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CN" w:bidi="ar-SA"/>
        </w:rPr>
        <w:t>；（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2）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引入AI识别与问答模块，构建工程项目管理知识库及智能助理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CN" w:bidi="ar-SA"/>
        </w:rPr>
        <w:t>；（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3）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建立权限分级控制与多级线上审批机制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CN" w:bidi="ar-SA"/>
        </w:rPr>
        <w:t>；（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4）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预留与集团0A、财务等系统的对接接口，保障后续系统集成与扩展能力。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具体要求详见第六章 项目需求。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、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服务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期：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合同签订后4个月内完成系统建设并通过验收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、采购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控制价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：15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39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万元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，超过本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控制价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的按照否决其报价处理。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u w:color="000000"/>
          <w:lang w:val="zh-TW" w:eastAsia="zh-TW" w:bidi="ar-SA"/>
        </w:rPr>
      </w:pPr>
      <w:bookmarkStart w:id="1" w:name="_Toc8390"/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zh-TW" w:eastAsia="zh-TW" w:bidi="ar-SA"/>
        </w:rPr>
        <w:t>二、供应商资格要求</w:t>
      </w:r>
      <w:bookmarkEnd w:id="1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1供应商须是中华人民共和国境内正式注册并具有独立法人资格，具备有效的营业执照；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2 供应商近三年（2022年1月1日至今，以合同签订时间为准）须完成过至少一项单项合同金额不少于8万元的类似管理系统建设项目业绩（须提供①合同（含封面页、合同内容页、签章页等关键页）、②项目发票（发票二维码清晰可查并提供税务局发票查询截图，发票开具时间须在本项目招标公告发布之日前））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3供应商应针对《湖北机场集团有限公司“供应商不良行为”管理办法》在投标文件中出示承诺书（提供承诺函）。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4信誉要求：供应商未被列入“信用中国”网站（www.creditchina.gov.cn）或中国执行信息公开网（http://zxgk.court.gov.cn）失信被执行人名单（提供查询截图）。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5本项目不接受联合体投标。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u w:color="000000"/>
          <w:lang w:val="zh-TW" w:eastAsia="zh-TW" w:bidi="ar-SA"/>
        </w:rPr>
      </w:pPr>
      <w:bookmarkStart w:id="2" w:name="_Toc5632"/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zh-TW" w:eastAsia="zh-TW" w:bidi="ar-SA"/>
        </w:rPr>
        <w:t>三、报名及磋商文件的领取</w:t>
      </w:r>
      <w:bookmarkEnd w:id="2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时间：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2025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日至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2025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16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日（每天上午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8:30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至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12:00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，下午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14:00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至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17:00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（北京时间，法定节假日除外）。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地点：网上获取。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方式：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）网络获取：登陆“数智云采”官网（https：//cjyc.hbbidding.com.cn/hubeiyth/），进入“云采购平台”，按照“帮助中心--业务操作指南--数智云采供应商操作手册”完成获取。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 xml:space="preserve"> 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售价：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500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元，售后不退。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u w:color="000000"/>
          <w:lang w:val="zh-TW" w:eastAsia="zh-TW" w:bidi="ar-SA"/>
        </w:rPr>
      </w:pPr>
      <w:bookmarkStart w:id="3" w:name="_Toc16638"/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zh-TW" w:eastAsia="zh-TW" w:bidi="ar-SA"/>
        </w:rPr>
        <w:t>四、递交响应文件截止时间及磋商时间</w:t>
      </w:r>
      <w:bookmarkEnd w:id="3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递交响应文件截止时间及磋商时间：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 w:color="000000"/>
          <w:lang w:val="en-US" w:eastAsia="zh-CN" w:bidi="ar-SA"/>
        </w:rPr>
        <w:t>2025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 w:color="000000"/>
          <w:lang w:val="en-US" w:eastAsia="zh-CN" w:bidi="ar-SA"/>
        </w:rPr>
        <w:t xml:space="preserve"> 10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 w:color="000000"/>
          <w:lang w:val="en-US" w:eastAsia="zh-CN" w:bidi="ar-SA"/>
        </w:rPr>
        <w:t xml:space="preserve"> 23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日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 w:color="000000"/>
          <w:lang w:val="en-US" w:eastAsia="zh-CN" w:bidi="ar-SA"/>
        </w:rPr>
        <w:t>09: 30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整。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u w:color="000000"/>
          <w:lang w:val="zh-TW" w:eastAsia="zh-TW" w:bidi="ar-SA"/>
        </w:rPr>
      </w:pPr>
      <w:bookmarkStart w:id="4" w:name="_Toc5747"/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zh-TW" w:eastAsia="zh-TW" w:bidi="ar-SA"/>
        </w:rPr>
        <w:t>五、递交响应文件地点及磋商地点</w:t>
      </w:r>
      <w:bookmarkEnd w:id="4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递交响应文件地点及磋商地点：湖北省招标股份有限公司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号开评标室。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地    址：湖北省武汉市武昌区中北路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108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号兴业银行大厦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层。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u w:color="000000"/>
          <w:lang w:val="zh-TW" w:eastAsia="zh-TW" w:bidi="ar-SA"/>
        </w:rPr>
      </w:pPr>
      <w:bookmarkStart w:id="5" w:name="_Toc28534"/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zh-TW" w:eastAsia="zh-TW" w:bidi="ar-SA"/>
        </w:rPr>
        <w:t>六、发布公告的媒介</w:t>
      </w:r>
      <w:bookmarkEnd w:id="5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本次采购公告同时在中国招标投标公共服务平台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(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网址：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 xml:space="preserve">http://www.cebpubservice.com/)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、湖北机场集团有限公司（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www.whairport.com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）媒体上发布，其它任何网站不得转载。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u w:color="000000"/>
          <w:lang w:val="zh-TW" w:eastAsia="zh-TW" w:bidi="ar-SA"/>
        </w:rPr>
      </w:pPr>
      <w:bookmarkStart w:id="6" w:name="_Toc569"/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en-US" w:eastAsia="zh-CN" w:bidi="ar-SA"/>
        </w:rPr>
        <w:t>七、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color="000000"/>
          <w:lang w:val="zh-TW" w:eastAsia="zh-TW" w:bidi="ar-SA"/>
        </w:rPr>
        <w:t>联系方式</w:t>
      </w:r>
      <w:bookmarkEnd w:id="6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采 购 人：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CN" w:bidi="ar-SA"/>
        </w:rPr>
        <w:t>湖北机场集团建设投资有限公司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 xml:space="preserve">地    址：武汉天河机场内  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联 系 人：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王先生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 xml:space="preserve"> 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电    话：027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85819076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 xml:space="preserve"> </w:t>
      </w:r>
    </w:p>
    <w:p>
      <w:pPr>
        <w:widowControl w:val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u w:color="000000"/>
          <w:lang w:val="en-US" w:eastAsia="zh-CN" w:bidi="ar-SA"/>
        </w:rPr>
      </w:pP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采购代理机构：湖北省招标股份有限公司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联系地址：武汉市武昌区中北路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108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号兴业银行大厦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楼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5016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室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邮    编：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430077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 xml:space="preserve">联 系 人：李华聪、罗宽 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电    话：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 xml:space="preserve">027-87273559        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邮    箱：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TW" w:bidi="ar-SA"/>
        </w:rPr>
        <w:t>hbzbzx2010@163.com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</w:pPr>
      <w:bookmarkStart w:id="7" w:name="_Toc12991"/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质疑：湖北省招标股份有限公司运营管理部</w:t>
      </w:r>
      <w:bookmarkEnd w:id="7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联系人：刘刚     联系电话：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TW" w:bidi="ar-SA"/>
        </w:rPr>
        <w:t>027-87816246</w:t>
      </w:r>
    </w:p>
    <w:p>
      <w:pPr>
        <w:jc w:val="righ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2025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en-US" w:eastAsia="zh-CN" w:bidi="ar-SA"/>
        </w:rPr>
        <w:t>10月10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color="000000"/>
          <w:lang w:val="zh-TW" w:eastAsia="zh-TW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7510163A"/>
    <w:rsid w:val="7510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2025-10-10T08:46:00Z</dcterms:created>
  <dc:creator>LHC</dc:creator>
  <cp:lastModifiedBy>LHC</cp:lastModifiedBy>
  <dcterms:modified xsi:type="dcterms:W3CDTF">2025-10-10T08:47:09Z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43FB039EF77F485EA45C49B8708786FC</vt:lpwstr>
  </property>
</Properties>
</file>