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F2005">
      <w:pPr>
        <w:pStyle w:val="2"/>
        <w:rPr>
          <w:rFonts w:hint="eastAsia" w:ascii="宋体" w:hAnsi="宋体" w:eastAsia="宋体" w:cs="宋体"/>
          <w:sz w:val="30"/>
          <w:szCs w:val="30"/>
          <w:lang w:val="en-US" w:eastAsia="zh-CN"/>
        </w:rPr>
      </w:pPr>
      <w:bookmarkStart w:id="0" w:name="_Toc203051684"/>
      <w:r>
        <w:rPr>
          <w:rFonts w:hint="eastAsia" w:ascii="宋体" w:hAnsi="宋体" w:cs="宋体"/>
          <w:b/>
          <w:sz w:val="30"/>
          <w:szCs w:val="30"/>
          <w:lang w:bidi="ar-EG"/>
        </w:rPr>
        <w:t>更换T3航站楼组合式空调器过滤网</w:t>
      </w:r>
      <w:r>
        <w:rPr>
          <w:rFonts w:hint="eastAsia" w:ascii="宋体" w:hAnsi="宋体" w:cs="宋体"/>
          <w:sz w:val="30"/>
          <w:szCs w:val="30"/>
        </w:rPr>
        <w:t>询价</w:t>
      </w:r>
      <w:bookmarkEnd w:id="0"/>
      <w:r>
        <w:rPr>
          <w:rFonts w:hint="eastAsia" w:ascii="宋体" w:hAnsi="宋体" w:cs="宋体"/>
          <w:sz w:val="30"/>
          <w:szCs w:val="30"/>
          <w:lang w:val="en-US" w:eastAsia="zh-CN"/>
        </w:rPr>
        <w:t>公告</w:t>
      </w:r>
    </w:p>
    <w:p w14:paraId="1DA16984">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北京东方华太工程咨询有限公司受武汉天河机场有限责任公司的委托，对其“更换T3航站楼组合式空调器过滤网”进行询价采购，欢迎符合资格条件的供应商参与询价。</w:t>
      </w:r>
    </w:p>
    <w:p w14:paraId="2EEE8D10">
      <w:pPr>
        <w:autoSpaceDE w:val="0"/>
        <w:autoSpaceDN w:val="0"/>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rPr>
        <w:t>一、项目概况</w:t>
      </w:r>
    </w:p>
    <w:p w14:paraId="7C4F26BB">
      <w:pPr>
        <w:spacing w:line="360" w:lineRule="auto"/>
        <w:ind w:firstLine="480" w:firstLineChars="200"/>
        <w:rPr>
          <w:rFonts w:hint="eastAsia" w:ascii="宋体" w:hAnsi="宋体" w:eastAsia="宋体" w:cs="宋体"/>
          <w:sz w:val="24"/>
          <w:szCs w:val="28"/>
          <w:lang w:eastAsia="zh-CN"/>
        </w:rPr>
      </w:pPr>
      <w:r>
        <w:rPr>
          <w:rFonts w:hint="eastAsia" w:ascii="宋体" w:hAnsi="宋体" w:cs="宋体"/>
          <w:sz w:val="24"/>
          <w:szCs w:val="28"/>
        </w:rPr>
        <w:t>1、项目编号：</w:t>
      </w:r>
      <w:r>
        <w:rPr>
          <w:rFonts w:hint="eastAsia" w:ascii="宋体" w:hAnsi="宋体" w:cs="宋体"/>
          <w:sz w:val="24"/>
          <w:szCs w:val="28"/>
          <w:lang w:eastAsia="zh-CN"/>
        </w:rPr>
        <w:t>HTZX-DL202409079-X001-026</w:t>
      </w:r>
    </w:p>
    <w:p w14:paraId="182BE953">
      <w:pPr>
        <w:spacing w:line="360" w:lineRule="auto"/>
        <w:ind w:firstLine="480" w:firstLineChars="200"/>
        <w:rPr>
          <w:rFonts w:ascii="宋体" w:hAnsi="宋体" w:cs="宋体"/>
          <w:sz w:val="24"/>
          <w:szCs w:val="28"/>
        </w:rPr>
      </w:pPr>
      <w:r>
        <w:rPr>
          <w:rFonts w:hint="eastAsia" w:ascii="宋体" w:hAnsi="宋体" w:cs="宋体"/>
          <w:sz w:val="24"/>
          <w:szCs w:val="28"/>
        </w:rPr>
        <w:t>2、项目名称：更换T3航站楼组合式空调器过滤网</w:t>
      </w:r>
    </w:p>
    <w:p w14:paraId="5724AD50">
      <w:pPr>
        <w:spacing w:line="360" w:lineRule="auto"/>
        <w:ind w:firstLine="480" w:firstLineChars="200"/>
        <w:rPr>
          <w:rFonts w:ascii="宋体" w:hAnsi="宋体" w:cs="宋体"/>
          <w:sz w:val="24"/>
          <w:szCs w:val="28"/>
        </w:rPr>
      </w:pPr>
      <w:r>
        <w:rPr>
          <w:rFonts w:hint="eastAsia" w:ascii="宋体" w:hAnsi="宋体" w:cs="宋体"/>
          <w:sz w:val="24"/>
          <w:szCs w:val="28"/>
        </w:rPr>
        <w:t>3、最高限价：14万元，不得超过最高限价，否则其报价无效。</w:t>
      </w:r>
    </w:p>
    <w:p w14:paraId="5491B737">
      <w:pPr>
        <w:spacing w:line="360" w:lineRule="auto"/>
        <w:ind w:firstLine="480" w:firstLineChars="200"/>
        <w:rPr>
          <w:rFonts w:ascii="宋体" w:hAnsi="宋体" w:cs="宋体"/>
          <w:sz w:val="24"/>
          <w:szCs w:val="28"/>
        </w:rPr>
      </w:pPr>
      <w:r>
        <w:rPr>
          <w:rFonts w:hint="eastAsia" w:ascii="宋体" w:hAnsi="宋体" w:cs="宋体"/>
          <w:sz w:val="24"/>
          <w:szCs w:val="28"/>
        </w:rPr>
        <w:t>4、采购内容及数量：为保障T3航站楼组合式空调器的正常运行及通风系统空气质量，现需采购金属过滤网800个，用于设备原有过滤网的统一更换。具体要求详见采购需求。</w:t>
      </w:r>
    </w:p>
    <w:p w14:paraId="4EEC9C9A">
      <w:pPr>
        <w:spacing w:line="360" w:lineRule="auto"/>
        <w:ind w:firstLine="480" w:firstLineChars="200"/>
        <w:rPr>
          <w:rFonts w:ascii="宋体" w:hAnsi="宋体" w:cs="宋体"/>
          <w:sz w:val="24"/>
          <w:szCs w:val="28"/>
        </w:rPr>
      </w:pPr>
      <w:r>
        <w:rPr>
          <w:rFonts w:hint="eastAsia" w:ascii="宋体" w:hAnsi="宋体" w:cs="宋体"/>
          <w:sz w:val="24"/>
          <w:szCs w:val="28"/>
        </w:rPr>
        <w:t>5、交货期：自合同签订之日起30日历天。</w:t>
      </w:r>
    </w:p>
    <w:p w14:paraId="272E3C37">
      <w:pPr>
        <w:spacing w:line="360" w:lineRule="auto"/>
        <w:ind w:firstLine="480" w:firstLineChars="200"/>
        <w:rPr>
          <w:rFonts w:ascii="宋体" w:hAnsi="宋体" w:cs="宋体"/>
          <w:sz w:val="24"/>
          <w:szCs w:val="28"/>
        </w:rPr>
      </w:pPr>
      <w:r>
        <w:rPr>
          <w:rFonts w:hint="eastAsia" w:ascii="宋体" w:hAnsi="宋体" w:cs="宋体"/>
          <w:sz w:val="24"/>
          <w:szCs w:val="28"/>
        </w:rPr>
        <w:t>6、质保期：自验收合格之日起3年。</w:t>
      </w:r>
    </w:p>
    <w:p w14:paraId="011F9370">
      <w:pPr>
        <w:autoSpaceDE w:val="0"/>
        <w:autoSpaceDN w:val="0"/>
        <w:spacing w:line="360" w:lineRule="auto"/>
        <w:ind w:firstLine="482" w:firstLineChars="200"/>
        <w:rPr>
          <w:rFonts w:hint="eastAsia" w:ascii="宋体" w:hAnsi="宋体" w:eastAsia="宋体" w:cs="宋体"/>
          <w:kern w:val="0"/>
          <w:sz w:val="24"/>
          <w:szCs w:val="24"/>
          <w:lang w:eastAsia="zh-CN"/>
        </w:rPr>
      </w:pPr>
      <w:r>
        <w:rPr>
          <w:rFonts w:hint="eastAsia" w:ascii="宋体" w:hAnsi="宋体" w:cs="宋体"/>
          <w:b/>
          <w:bCs/>
          <w:kern w:val="0"/>
          <w:sz w:val="24"/>
          <w:szCs w:val="24"/>
        </w:rPr>
        <w:t>二、供应商资格要求</w:t>
      </w:r>
    </w:p>
    <w:p w14:paraId="2FD2E52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1、在中华人民共和国境内注册登记，具有独立法人资格，并取得有效营业执照；</w:t>
      </w:r>
    </w:p>
    <w:p w14:paraId="7AB5163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2、供应商应具备有效的经营许可证或生产许可证，供应商为产品生产厂家的应具备《生产许可证》，供应商为产品经销商的应具备《经营许可证》及经营范围应包含可销售本项目所投产品的类别；</w:t>
      </w:r>
    </w:p>
    <w:p w14:paraId="78B4BE6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供应商近三年（2022年1月1日至今）至少完成过一项单项合同金额7万元及以上的空调过滤网供货业绩（须同时提供①合同（含封面页、合同内容页、签章页等关键页）、②项目发票（发票二维码清晰可查并提供税务局发票查询截图，发票开具时间须在本项目采购公告发布之日前））</w:t>
      </w:r>
    </w:p>
    <w:p w14:paraId="5E25D93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4、供应商未被列入“信用中国”网站（www.creditchina.gov.cn）或中国执行信息公开网（http://zxgk.court.gov.cn）中失信被执行人（提供网站查询截图）；</w:t>
      </w:r>
    </w:p>
    <w:p w14:paraId="2376B98B">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5、供应商应针对《</w:t>
      </w:r>
      <w:r>
        <w:rPr>
          <w:rFonts w:hint="eastAsia" w:ascii="宋体" w:hAnsi="宋体" w:cs="宋体"/>
          <w:kern w:val="0"/>
          <w:sz w:val="24"/>
          <w:szCs w:val="24"/>
          <w:lang w:val="zh-CN"/>
        </w:rPr>
        <w:t>湖北机场集团有限公司“供应商不良行为”管理办法－节选</w:t>
      </w:r>
      <w:r>
        <w:rPr>
          <w:rFonts w:hint="eastAsia" w:ascii="宋体" w:hAnsi="宋体" w:cs="宋体"/>
          <w:kern w:val="0"/>
          <w:sz w:val="24"/>
          <w:szCs w:val="24"/>
        </w:rPr>
        <w:t>》在响应文件中出示承诺书。承诺格式详见询价响应文件格式（提供承诺函）；</w:t>
      </w:r>
    </w:p>
    <w:p w14:paraId="7E633E6A">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6、本项目不接受联合体响应（提供承诺函）。</w:t>
      </w:r>
    </w:p>
    <w:p w14:paraId="63F4D66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以上资格要求为本次响应供应商应具备的基本条件，参加响应的供应商必须满足资格要求中的所有条款，并按照相关规定递交资格证明文件。</w:t>
      </w:r>
    </w:p>
    <w:p w14:paraId="07A4A23B">
      <w:pPr>
        <w:autoSpaceDE w:val="0"/>
        <w:autoSpaceDN w:val="0"/>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rPr>
        <w:t>三、询价文件的获取：</w:t>
      </w:r>
    </w:p>
    <w:p w14:paraId="726CD7E6">
      <w:pPr>
        <w:spacing w:line="360" w:lineRule="auto"/>
        <w:ind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bCs/>
          <w:sz w:val="24"/>
          <w:szCs w:val="24"/>
          <w:u w:val="single"/>
        </w:rPr>
        <w:t>2025</w:t>
      </w:r>
      <w:r>
        <w:rPr>
          <w:rFonts w:hint="eastAsia" w:ascii="宋体" w:hAnsi="宋体" w:cs="宋体"/>
          <w:bCs/>
          <w:sz w:val="24"/>
          <w:szCs w:val="24"/>
        </w:rPr>
        <w:t>年</w:t>
      </w:r>
      <w:r>
        <w:rPr>
          <w:rFonts w:hint="eastAsia" w:ascii="宋体" w:hAnsi="宋体" w:cs="宋体"/>
          <w:bCs/>
          <w:sz w:val="24"/>
          <w:szCs w:val="24"/>
          <w:u w:val="single"/>
          <w:lang w:val="en-US" w:eastAsia="zh-CN"/>
        </w:rPr>
        <w:t>8</w:t>
      </w:r>
      <w:r>
        <w:rPr>
          <w:rFonts w:hint="eastAsia" w:ascii="宋体" w:hAnsi="宋体" w:cs="宋体"/>
          <w:bCs/>
          <w:sz w:val="24"/>
          <w:szCs w:val="24"/>
        </w:rPr>
        <w:t>月</w:t>
      </w:r>
      <w:r>
        <w:rPr>
          <w:rFonts w:hint="eastAsia" w:ascii="宋体" w:hAnsi="宋体" w:cs="宋体"/>
          <w:bCs/>
          <w:sz w:val="24"/>
          <w:szCs w:val="24"/>
          <w:u w:val="single"/>
          <w:lang w:val="en-US" w:eastAsia="zh-CN"/>
        </w:rPr>
        <w:t>29</w:t>
      </w:r>
      <w:r>
        <w:rPr>
          <w:rFonts w:hint="eastAsia" w:ascii="宋体" w:hAnsi="宋体" w:cs="宋体"/>
          <w:bCs/>
          <w:sz w:val="24"/>
          <w:szCs w:val="24"/>
        </w:rPr>
        <w:t>日9时至</w:t>
      </w:r>
      <w:r>
        <w:rPr>
          <w:rFonts w:hint="eastAsia" w:ascii="宋体" w:hAnsi="宋体" w:cs="宋体"/>
          <w:bCs/>
          <w:sz w:val="24"/>
          <w:szCs w:val="24"/>
          <w:u w:val="single"/>
        </w:rPr>
        <w:t>2025</w:t>
      </w:r>
      <w:r>
        <w:rPr>
          <w:rFonts w:hint="eastAsia" w:ascii="宋体" w:hAnsi="宋体" w:cs="宋体"/>
          <w:bCs/>
          <w:sz w:val="24"/>
          <w:szCs w:val="24"/>
        </w:rPr>
        <w:t>年</w:t>
      </w:r>
      <w:r>
        <w:rPr>
          <w:rFonts w:hint="eastAsia" w:ascii="宋体" w:hAnsi="宋体" w:cs="宋体"/>
          <w:bCs/>
          <w:sz w:val="24"/>
          <w:szCs w:val="24"/>
          <w:u w:val="single"/>
          <w:lang w:val="en-US" w:eastAsia="zh-CN"/>
        </w:rPr>
        <w:t>9</w:t>
      </w:r>
      <w:r>
        <w:rPr>
          <w:rFonts w:hint="eastAsia" w:ascii="宋体" w:hAnsi="宋体" w:cs="宋体"/>
          <w:bCs/>
          <w:sz w:val="24"/>
          <w:szCs w:val="24"/>
        </w:rPr>
        <w:t>月</w:t>
      </w:r>
      <w:r>
        <w:rPr>
          <w:rFonts w:hint="eastAsia" w:ascii="宋体" w:hAnsi="宋体" w:cs="宋体"/>
          <w:bCs/>
          <w:sz w:val="24"/>
          <w:szCs w:val="24"/>
          <w:u w:val="single"/>
          <w:lang w:val="en-US" w:eastAsia="zh-CN"/>
        </w:rPr>
        <w:t>2</w:t>
      </w:r>
      <w:r>
        <w:rPr>
          <w:rFonts w:hint="eastAsia" w:ascii="宋体" w:hAnsi="宋体" w:cs="宋体"/>
          <w:bCs/>
          <w:sz w:val="24"/>
          <w:szCs w:val="24"/>
        </w:rPr>
        <w:t>日17时</w:t>
      </w:r>
      <w:r>
        <w:rPr>
          <w:rFonts w:hint="eastAsia" w:ascii="宋体" w:hAnsi="宋体" w:cs="宋体"/>
          <w:sz w:val="24"/>
          <w:szCs w:val="24"/>
        </w:rPr>
        <w:t>（北京时间，法定节假日除外）。</w:t>
      </w:r>
    </w:p>
    <w:p w14:paraId="730A8B6A">
      <w:pPr>
        <w:spacing w:line="360" w:lineRule="auto"/>
        <w:ind w:firstLine="480" w:firstLineChars="200"/>
        <w:rPr>
          <w:rFonts w:ascii="宋体" w:hAnsi="宋体" w:cs="宋体"/>
          <w:sz w:val="24"/>
          <w:szCs w:val="24"/>
        </w:rPr>
      </w:pPr>
      <w:r>
        <w:rPr>
          <w:rFonts w:hint="eastAsia" w:ascii="宋体" w:hAnsi="宋体" w:cs="宋体"/>
          <w:sz w:val="24"/>
          <w:szCs w:val="24"/>
        </w:rPr>
        <w:t>2、询价文件领取方式：</w:t>
      </w:r>
    </w:p>
    <w:p w14:paraId="40E35A97">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w:t>
      </w:r>
    </w:p>
    <w:p w14:paraId="7A798B9E">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在询价公告规定的获取时间内，供应商到获取地点现场提供以下材料获取采购文件：</w:t>
      </w:r>
    </w:p>
    <w:p w14:paraId="77F44FFE">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①供应商法定代表人自己领取的，凭法定代表人身份证明书及法定代表人二代身份证原件领取；</w:t>
      </w:r>
      <w:bookmarkStart w:id="1" w:name="_GoBack"/>
      <w:bookmarkEnd w:id="1"/>
    </w:p>
    <w:p w14:paraId="515A28EF">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②供应商法定代表人委托他人领取的，凭法定代表人授权书及受托人二代身份证原件领取。</w:t>
      </w:r>
    </w:p>
    <w:p w14:paraId="057BA869">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③加盖供应商公章的《文件获取登记表》。</w:t>
      </w:r>
    </w:p>
    <w:p w14:paraId="56E4F7A2">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获取地址：北京东方华太工程咨询有限公司（汉阳区十里铺十里和府1号楼2楼205室）。</w:t>
      </w:r>
    </w:p>
    <w:p w14:paraId="123036A1">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（2）网上领取：</w:t>
      </w:r>
    </w:p>
    <w:p w14:paraId="5CC2C190">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在询价公告规定的获取时间内，将以下材料（扫描成PDF格式）发送至邮箱（1872312652@qq.com）【邮件主题名称必须为项目简称+供应商全称】：</w:t>
      </w:r>
    </w:p>
    <w:p w14:paraId="63DB7936">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①将法定代表人身份证明书或法定代表人授权委托书原件扫描件（授权书还须加盖法定代表人签章或本人签名）；</w:t>
      </w:r>
    </w:p>
    <w:p w14:paraId="5E90D0BD">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②加盖供应商公章的《文件获取登记表》。</w:t>
      </w:r>
    </w:p>
    <w:p w14:paraId="236A9069">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3、文件费缴纳方式：</w:t>
      </w:r>
    </w:p>
    <w:p w14:paraId="41FFFBD8">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（1）现场领取为现金缴纳。</w:t>
      </w:r>
    </w:p>
    <w:p w14:paraId="2575CE09">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（2）网上领取为公对公银行转账（备注项目编号）：</w:t>
      </w:r>
    </w:p>
    <w:p w14:paraId="3E7EE3C1">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公司名称：北京东方华太工程咨询有限公司汉南分公司</w:t>
      </w:r>
    </w:p>
    <w:p w14:paraId="1A234669">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开户行：招商银行武汉钟家村支行</w:t>
      </w:r>
    </w:p>
    <w:p w14:paraId="118E0972">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账号：127920304910000</w:t>
      </w:r>
    </w:p>
    <w:p w14:paraId="453E9DC4">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4、售价：500元，售后不退。</w:t>
      </w:r>
    </w:p>
    <w:p w14:paraId="4EBA9C0A">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四、询价响应文件送达地点及截止时间</w:t>
      </w:r>
    </w:p>
    <w:p w14:paraId="49D10BB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1、响应文件递交截止时间及开启时间：</w:t>
      </w:r>
      <w:r>
        <w:rPr>
          <w:rFonts w:hint="eastAsia" w:ascii="宋体" w:hAnsi="宋体" w:cs="宋体"/>
          <w:kern w:val="0"/>
          <w:sz w:val="24"/>
          <w:szCs w:val="24"/>
          <w:u w:val="single"/>
        </w:rPr>
        <w:t>2025</w:t>
      </w:r>
      <w:r>
        <w:rPr>
          <w:rFonts w:hint="eastAsia" w:ascii="宋体" w:hAnsi="宋体" w:cs="宋体"/>
          <w:kern w:val="0"/>
          <w:sz w:val="24"/>
          <w:szCs w:val="24"/>
        </w:rPr>
        <w:t>年</w:t>
      </w:r>
      <w:r>
        <w:rPr>
          <w:rFonts w:hint="eastAsia" w:ascii="宋体" w:hAnsi="宋体" w:cs="宋体"/>
          <w:kern w:val="0"/>
          <w:sz w:val="24"/>
          <w:szCs w:val="24"/>
          <w:u w:val="single"/>
          <w:lang w:val="en-US" w:eastAsia="zh-CN"/>
        </w:rPr>
        <w:t>9</w:t>
      </w:r>
      <w:r>
        <w:rPr>
          <w:rFonts w:hint="eastAsia" w:ascii="宋体" w:hAnsi="宋体" w:cs="宋体"/>
          <w:kern w:val="0"/>
          <w:sz w:val="24"/>
          <w:szCs w:val="24"/>
        </w:rPr>
        <w:t>月</w:t>
      </w:r>
      <w:r>
        <w:rPr>
          <w:rFonts w:hint="eastAsia" w:ascii="宋体" w:hAnsi="宋体" w:cs="宋体"/>
          <w:kern w:val="0"/>
          <w:sz w:val="24"/>
          <w:szCs w:val="24"/>
          <w:u w:val="single"/>
          <w:lang w:val="en-US" w:eastAsia="zh-CN"/>
        </w:rPr>
        <w:t>3</w:t>
      </w:r>
      <w:r>
        <w:rPr>
          <w:rFonts w:hint="eastAsia" w:ascii="宋体" w:hAnsi="宋体" w:cs="宋体"/>
          <w:kern w:val="0"/>
          <w:sz w:val="24"/>
          <w:szCs w:val="24"/>
        </w:rPr>
        <w:t>日</w:t>
      </w:r>
      <w:r>
        <w:rPr>
          <w:rFonts w:hint="eastAsia" w:ascii="宋体" w:hAnsi="宋体" w:cs="宋体"/>
          <w:kern w:val="0"/>
          <w:sz w:val="24"/>
          <w:szCs w:val="24"/>
          <w:u w:val="single"/>
          <w:lang w:val="en-US" w:eastAsia="zh-CN"/>
        </w:rPr>
        <w:t>14</w:t>
      </w:r>
      <w:r>
        <w:rPr>
          <w:rFonts w:hint="eastAsia" w:ascii="宋体" w:hAnsi="宋体" w:cs="宋体"/>
          <w:kern w:val="0"/>
          <w:sz w:val="24"/>
          <w:szCs w:val="24"/>
        </w:rPr>
        <w:t>时</w:t>
      </w:r>
      <w:r>
        <w:rPr>
          <w:rFonts w:hint="eastAsia" w:ascii="宋体" w:hAnsi="宋体" w:cs="宋体"/>
          <w:kern w:val="0"/>
          <w:sz w:val="24"/>
          <w:szCs w:val="24"/>
          <w:u w:val="single"/>
        </w:rPr>
        <w:t>30</w:t>
      </w:r>
      <w:r>
        <w:rPr>
          <w:rFonts w:hint="eastAsia" w:ascii="宋体" w:hAnsi="宋体" w:cs="宋体"/>
          <w:kern w:val="0"/>
          <w:sz w:val="24"/>
          <w:szCs w:val="24"/>
        </w:rPr>
        <w:t>分（北京时间）；</w:t>
      </w:r>
    </w:p>
    <w:p w14:paraId="3258D39F">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2、响应文件递交地点：</w:t>
      </w:r>
      <w:r>
        <w:rPr>
          <w:rFonts w:hint="eastAsia" w:ascii="宋体" w:hAnsi="宋体" w:cs="宋体"/>
          <w:kern w:val="0"/>
          <w:sz w:val="24"/>
          <w:szCs w:val="24"/>
          <w:u w:val="single"/>
        </w:rPr>
        <w:t>北京东方华太工程咨询有限公司（武汉市汉阳区十里铺特5号十里和府1号楼206会议室）</w:t>
      </w:r>
      <w:r>
        <w:rPr>
          <w:rFonts w:hint="eastAsia" w:ascii="宋体" w:hAnsi="宋体" w:cs="宋体"/>
          <w:kern w:val="0"/>
          <w:sz w:val="24"/>
          <w:szCs w:val="24"/>
        </w:rPr>
        <w:t>。</w:t>
      </w:r>
    </w:p>
    <w:p w14:paraId="21FF7EBA">
      <w:pPr>
        <w:autoSpaceDE w:val="0"/>
        <w:autoSpaceDN w:val="0"/>
        <w:spacing w:line="360" w:lineRule="auto"/>
        <w:ind w:left="479" w:leftChars="228"/>
        <w:rPr>
          <w:rFonts w:hint="eastAsia" w:ascii="宋体" w:hAnsi="宋体" w:eastAsia="宋体" w:cs="宋体"/>
          <w:kern w:val="0"/>
          <w:sz w:val="24"/>
          <w:szCs w:val="24"/>
          <w:lang w:eastAsia="zh-CN"/>
        </w:rPr>
      </w:pPr>
      <w:r>
        <w:rPr>
          <w:rFonts w:hint="eastAsia" w:ascii="宋体" w:hAnsi="宋体" w:cs="宋体"/>
          <w:b/>
          <w:kern w:val="0"/>
          <w:sz w:val="24"/>
          <w:szCs w:val="24"/>
        </w:rPr>
        <w:t>五、</w:t>
      </w:r>
      <w:r>
        <w:rPr>
          <w:rFonts w:hint="eastAsia" w:ascii="宋体" w:hAnsi="宋体" w:cs="宋体"/>
          <w:b/>
          <w:bCs/>
          <w:kern w:val="0"/>
          <w:sz w:val="24"/>
          <w:szCs w:val="24"/>
        </w:rPr>
        <w:t>采购人</w:t>
      </w:r>
    </w:p>
    <w:p w14:paraId="4E705B8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名称：武汉天河机场有限责任公司</w:t>
      </w:r>
    </w:p>
    <w:p w14:paraId="235B054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lang w:val="en-US" w:eastAsia="zh-CN"/>
        </w:rPr>
        <w:t>武汉市</w:t>
      </w:r>
      <w:r>
        <w:rPr>
          <w:rFonts w:hint="eastAsia" w:ascii="宋体" w:hAnsi="宋体" w:cs="宋体"/>
          <w:kern w:val="0"/>
          <w:sz w:val="24"/>
          <w:szCs w:val="24"/>
        </w:rPr>
        <w:t>黄陂区天河镇</w:t>
      </w:r>
    </w:p>
    <w:p w14:paraId="0BF31332">
      <w:pPr>
        <w:autoSpaceDE w:val="0"/>
        <w:autoSpaceDN w:val="0"/>
        <w:spacing w:line="360" w:lineRule="auto"/>
        <w:ind w:firstLine="480" w:firstLineChars="200"/>
        <w:rPr>
          <w:rFonts w:ascii="宋体" w:hAnsi="宋体" w:cs="宋体"/>
          <w:kern w:val="0"/>
          <w:sz w:val="24"/>
          <w:szCs w:val="24"/>
          <w:highlight w:val="yellow"/>
        </w:rPr>
      </w:pPr>
      <w:r>
        <w:rPr>
          <w:rFonts w:hint="eastAsia" w:ascii="宋体" w:hAnsi="宋体" w:cs="宋体"/>
          <w:kern w:val="0"/>
          <w:sz w:val="24"/>
          <w:szCs w:val="24"/>
        </w:rPr>
        <w:t>联系人：杨女士</w:t>
      </w:r>
    </w:p>
    <w:p w14:paraId="0462B724">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电话：027-85819912</w:t>
      </w:r>
    </w:p>
    <w:p w14:paraId="5DF58A8A">
      <w:pPr>
        <w:autoSpaceDE w:val="0"/>
        <w:autoSpaceDN w:val="0"/>
        <w:spacing w:line="360" w:lineRule="auto"/>
        <w:ind w:firstLine="482" w:firstLineChars="200"/>
        <w:rPr>
          <w:rFonts w:ascii="宋体" w:hAnsi="宋体" w:cs="宋体"/>
          <w:kern w:val="0"/>
          <w:sz w:val="24"/>
          <w:szCs w:val="24"/>
        </w:rPr>
      </w:pPr>
      <w:r>
        <w:rPr>
          <w:rFonts w:hint="eastAsia" w:ascii="宋体" w:hAnsi="宋体" w:cs="宋体"/>
          <w:b/>
          <w:kern w:val="0"/>
          <w:sz w:val="24"/>
          <w:szCs w:val="24"/>
        </w:rPr>
        <w:t>六、</w:t>
      </w:r>
      <w:r>
        <w:rPr>
          <w:rFonts w:hint="eastAsia" w:ascii="宋体" w:hAnsi="宋体" w:cs="宋体"/>
          <w:b/>
          <w:bCs/>
          <w:kern w:val="0"/>
          <w:sz w:val="24"/>
          <w:szCs w:val="24"/>
        </w:rPr>
        <w:t>采购代理机构</w:t>
      </w:r>
    </w:p>
    <w:p w14:paraId="7A75DA33">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名称：北京东方华太工程咨询有限公司</w:t>
      </w:r>
    </w:p>
    <w:p w14:paraId="16916554">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地址：武汉市汉阳区十里铺特5号十里和府1号楼2楼</w:t>
      </w:r>
    </w:p>
    <w:p w14:paraId="71D9182F">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联系人：丁文冉、尹远、郭亚东</w:t>
      </w:r>
    </w:p>
    <w:p w14:paraId="62676399">
      <w:pPr>
        <w:autoSpaceDE w:val="0"/>
        <w:autoSpaceDN w:val="0"/>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电话：027-84878700</w:t>
      </w:r>
    </w:p>
    <w:p w14:paraId="33BA8AC2">
      <w:pPr>
        <w:autoSpaceDE w:val="0"/>
        <w:autoSpaceDN w:val="0"/>
        <w:spacing w:line="360" w:lineRule="auto"/>
        <w:ind w:firstLine="482" w:firstLineChars="200"/>
        <w:rPr>
          <w:rFonts w:hint="eastAsia" w:ascii="宋体" w:hAnsi="宋体" w:eastAsia="宋体" w:cs="宋体"/>
          <w:b/>
          <w:kern w:val="0"/>
          <w:sz w:val="24"/>
          <w:szCs w:val="24"/>
          <w:lang w:eastAsia="zh-CN"/>
        </w:rPr>
      </w:pPr>
      <w:r>
        <w:rPr>
          <w:rFonts w:hint="eastAsia" w:ascii="宋体" w:hAnsi="宋体" w:cs="宋体"/>
          <w:b/>
          <w:kern w:val="0"/>
          <w:sz w:val="24"/>
          <w:szCs w:val="24"/>
        </w:rPr>
        <w:t>七、信息发布媒体</w:t>
      </w:r>
    </w:p>
    <w:p w14:paraId="567299D0">
      <w:pPr>
        <w:autoSpaceDE w:val="0"/>
        <w:autoSpaceDN w:val="0"/>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中国招标投标公共服务平台、湖北机场集团网上发布。</w:t>
      </w:r>
    </w:p>
    <w:p w14:paraId="6492E9B7">
      <w:pPr>
        <w:autoSpaceDE w:val="0"/>
        <w:autoSpaceDN w:val="0"/>
        <w:spacing w:line="360" w:lineRule="auto"/>
        <w:ind w:left="479" w:leftChars="228" w:firstLine="480"/>
        <w:rPr>
          <w:rFonts w:ascii="宋体" w:hAnsi="宋体" w:cs="宋体"/>
          <w:bCs/>
          <w:kern w:val="0"/>
          <w:sz w:val="24"/>
          <w:szCs w:val="24"/>
        </w:rPr>
      </w:pPr>
    </w:p>
    <w:p w14:paraId="2CFD6FAF">
      <w:pPr>
        <w:pStyle w:val="7"/>
        <w:spacing w:line="360" w:lineRule="auto"/>
        <w:ind w:firstLine="480"/>
        <w:rPr>
          <w:rFonts w:hAnsi="宋体" w:cs="宋体"/>
          <w:bCs/>
          <w:sz w:val="24"/>
          <w:szCs w:val="24"/>
        </w:rPr>
      </w:pPr>
    </w:p>
    <w:p w14:paraId="06DF09FC">
      <w:pPr>
        <w:spacing w:line="360" w:lineRule="auto"/>
        <w:ind w:firstLine="480"/>
        <w:rPr>
          <w:rFonts w:ascii="宋体" w:hAnsi="宋体" w:cs="宋体"/>
          <w:bCs/>
          <w:kern w:val="0"/>
          <w:sz w:val="24"/>
          <w:szCs w:val="24"/>
        </w:rPr>
      </w:pPr>
    </w:p>
    <w:p w14:paraId="17CA633C">
      <w:pPr>
        <w:pStyle w:val="7"/>
        <w:spacing w:line="360" w:lineRule="auto"/>
        <w:ind w:firstLine="480"/>
        <w:rPr>
          <w:rFonts w:hAnsi="宋体" w:cs="宋体"/>
          <w:bCs/>
          <w:sz w:val="24"/>
          <w:szCs w:val="24"/>
        </w:rPr>
      </w:pPr>
    </w:p>
    <w:p w14:paraId="429A4143">
      <w:pPr>
        <w:spacing w:line="360" w:lineRule="auto"/>
        <w:ind w:firstLine="420"/>
        <w:rPr>
          <w:rFonts w:ascii="宋体" w:hAnsi="宋体" w:cs="宋体"/>
        </w:rPr>
      </w:pPr>
    </w:p>
    <w:p w14:paraId="1F911229">
      <w:pPr>
        <w:autoSpaceDE w:val="0"/>
        <w:autoSpaceDN w:val="0"/>
        <w:spacing w:line="360" w:lineRule="auto"/>
        <w:ind w:left="479" w:leftChars="228" w:firstLine="480"/>
        <w:jc w:val="right"/>
        <w:rPr>
          <w:rFonts w:ascii="宋体" w:hAnsi="宋体" w:cs="宋体"/>
          <w:bCs/>
          <w:kern w:val="0"/>
          <w:sz w:val="24"/>
          <w:szCs w:val="24"/>
        </w:rPr>
      </w:pPr>
      <w:r>
        <w:rPr>
          <w:rFonts w:hint="eastAsia" w:ascii="宋体" w:hAnsi="宋体" w:cs="宋体"/>
          <w:bCs/>
          <w:kern w:val="0"/>
          <w:sz w:val="24"/>
          <w:szCs w:val="24"/>
        </w:rPr>
        <w:t>北京东方华太工程咨询有限公司</w:t>
      </w:r>
    </w:p>
    <w:p w14:paraId="619F15C4">
      <w:pPr>
        <w:pStyle w:val="3"/>
        <w:spacing w:line="360" w:lineRule="auto"/>
        <w:ind w:firstLine="480"/>
        <w:jc w:val="right"/>
        <w:rPr>
          <w:rFonts w:ascii="宋体" w:hAnsi="宋体" w:cs="宋体"/>
          <w:bCs/>
          <w:kern w:val="0"/>
          <w:szCs w:val="24"/>
        </w:rPr>
      </w:pPr>
      <w:r>
        <w:rPr>
          <w:rFonts w:hint="eastAsia" w:ascii="宋体" w:hAnsi="宋体" w:cs="宋体"/>
          <w:bCs/>
          <w:kern w:val="0"/>
          <w:szCs w:val="24"/>
        </w:rPr>
        <w:t>2025年</w:t>
      </w:r>
      <w:r>
        <w:rPr>
          <w:rFonts w:hint="eastAsia" w:ascii="宋体" w:hAnsi="宋体" w:cs="宋体"/>
          <w:bCs/>
          <w:kern w:val="0"/>
          <w:szCs w:val="24"/>
          <w:lang w:val="en-US" w:eastAsia="zh-CN"/>
        </w:rPr>
        <w:t>8</w:t>
      </w:r>
      <w:r>
        <w:rPr>
          <w:rFonts w:hint="eastAsia" w:ascii="宋体" w:hAnsi="宋体" w:cs="宋体"/>
          <w:bCs/>
          <w:kern w:val="0"/>
          <w:szCs w:val="24"/>
        </w:rPr>
        <w:t>月</w:t>
      </w:r>
      <w:r>
        <w:rPr>
          <w:rFonts w:hint="eastAsia" w:ascii="宋体" w:hAnsi="宋体" w:cs="宋体"/>
          <w:bCs/>
          <w:kern w:val="0"/>
          <w:szCs w:val="24"/>
          <w:lang w:val="en-US" w:eastAsia="zh-CN"/>
        </w:rPr>
        <w:t>28</w:t>
      </w:r>
      <w:r>
        <w:rPr>
          <w:rFonts w:hint="eastAsia" w:ascii="宋体" w:hAnsi="宋体" w:cs="宋体"/>
          <w:bCs/>
          <w:kern w:val="0"/>
          <w:szCs w:val="24"/>
        </w:rPr>
        <w:t>日</w:t>
      </w:r>
    </w:p>
    <w:p w14:paraId="2FCFAE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2787E"/>
    <w:rsid w:val="09320628"/>
    <w:rsid w:val="2EA2787E"/>
    <w:rsid w:val="3E295E1F"/>
    <w:rsid w:val="72D8365E"/>
    <w:rsid w:val="7F4E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480" w:lineRule="auto"/>
      <w:jc w:val="left"/>
    </w:pPr>
    <w:rPr>
      <w:sz w:val="24"/>
    </w:rPr>
  </w:style>
  <w:style w:type="paragraph" w:styleId="4">
    <w:name w:val="footer"/>
    <w:basedOn w:val="1"/>
    <w:qFormat/>
    <w:uiPriority w:val="99"/>
    <w:pPr>
      <w:tabs>
        <w:tab w:val="center" w:pos="4140"/>
        <w:tab w:val="right" w:pos="8300"/>
      </w:tabs>
      <w:snapToGrid w:val="0"/>
      <w:jc w:val="left"/>
    </w:pPr>
    <w:rPr>
      <w:kern w:val="0"/>
      <w:sz w:val="18"/>
      <w:szCs w:val="18"/>
    </w:rPr>
  </w:style>
  <w:style w:type="paragraph" w:customStyle="1" w:styleId="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1633</Characters>
  <Lines>0</Lines>
  <Paragraphs>0</Paragraphs>
  <TotalTime>6</TotalTime>
  <ScaleCrop>false</ScaleCrop>
  <LinksUpToDate>false</LinksUpToDate>
  <CharactersWithSpaces>1707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2025-08-28T05:46:00Z</dcterms:created>
  <dc:creator>东方华太</dc:creator>
  <cp:lastModifiedBy>丁文冉</cp:lastModifiedBy>
  <dcterms:modified xsi:type="dcterms:W3CDTF">2025-08-28T06:39:55Z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C33116DAB66B4DFE90CB992E1C6B1C9C_13</vt:lpwstr>
  </property>
  <property fmtid="{D5CDD505-2E9C-101B-9397-08002B2CF9AE}" pid="4" name="KSOTemplateDocerSaveRecord">
    <vt:lpwstr>eyJoZGlkIjoiMWFlYzYxZDVlZmMxMjZkYTk0MTY3OWVjYzhmZGY5MzEiLCJ1c2VySWQiOiIyNzQ5NTM5NzgifQ==</vt:lpwstr>
  </property>
</Properties>
</file>