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8C3B3D">
      <w:pPr>
        <w:keepNext w:val="0"/>
        <w:keepLines w:val="0"/>
        <w:pageBreakBefore w:val="0"/>
        <w:widowControl/>
        <w:kinsoku/>
        <w:wordWrap/>
        <w:overflowPunct/>
        <w:topLinePunct w:val="0"/>
        <w:autoSpaceDE/>
        <w:autoSpaceDN/>
        <w:bidi w:val="0"/>
        <w:adjustRightInd/>
        <w:snapToGrid/>
        <w:spacing w:line="960" w:lineRule="auto"/>
        <w:ind w:firstLine="0" w:firstLineChars="0"/>
        <w:jc w:val="center"/>
        <w:textAlignment w:val="auto"/>
        <w:rPr>
          <w:rFonts w:hint="default"/>
          <w:b/>
          <w:bCs/>
          <w:color w:val="auto"/>
          <w:sz w:val="28"/>
          <w:szCs w:val="28"/>
          <w:u w:val="none"/>
          <w:lang w:val="en-US" w:eastAsia="zh-CN"/>
        </w:rPr>
      </w:pPr>
      <w:bookmarkStart w:id="0" w:name="_Toc11641051"/>
      <w:bookmarkStart w:id="1" w:name="_Toc25725119"/>
      <w:bookmarkStart w:id="2" w:name="_Hlk485112949"/>
      <w:r>
        <w:rPr>
          <w:rFonts w:hint="eastAsia"/>
          <w:b/>
          <w:bCs/>
          <w:color w:val="auto"/>
          <w:sz w:val="28"/>
          <w:szCs w:val="28"/>
          <w:u w:val="none"/>
          <w:lang w:val="en-US" w:eastAsia="zh-CN"/>
        </w:rPr>
        <w:t>采购T3航站楼行李系统信息设备维修配件项目询价公告</w:t>
      </w:r>
    </w:p>
    <w:p w14:paraId="704FCBDC">
      <w:pPr>
        <w:spacing w:line="360" w:lineRule="auto"/>
        <w:ind w:firstLine="480" w:firstLineChars="200"/>
        <w:rPr>
          <w:color w:val="auto"/>
        </w:rPr>
      </w:pPr>
      <w:r>
        <w:rPr>
          <w:rFonts w:hint="eastAsia"/>
          <w:color w:val="auto"/>
        </w:rPr>
        <w:t>湖北机场集团信息科技有限公司对</w:t>
      </w:r>
      <w:r>
        <w:rPr>
          <w:rFonts w:hint="eastAsia"/>
          <w:color w:val="auto"/>
          <w:u w:val="single"/>
          <w:lang w:val="en-US" w:eastAsia="zh-CN"/>
        </w:rPr>
        <w:t>采购T3航站楼行李系统信息设备维修配件</w:t>
      </w:r>
      <w:r>
        <w:rPr>
          <w:rFonts w:hint="eastAsia"/>
          <w:color w:val="auto"/>
        </w:rPr>
        <w:t>进行询价，湖北机场集团信息科技有限公司负责经办，所有询价采购事宜由湖北机场集团信息科技有限公司负责联系。</w:t>
      </w:r>
    </w:p>
    <w:p w14:paraId="553C51B7">
      <w:pPr>
        <w:rPr>
          <w:color w:val="auto"/>
        </w:rPr>
      </w:pPr>
    </w:p>
    <w:p w14:paraId="5E5A98B4">
      <w:pPr>
        <w:pStyle w:val="3"/>
        <w:numPr>
          <w:ilvl w:val="0"/>
          <w:numId w:val="1"/>
        </w:numPr>
        <w:spacing w:line="360" w:lineRule="auto"/>
        <w:rPr>
          <w:color w:val="auto"/>
        </w:rPr>
      </w:pPr>
      <w:bookmarkStart w:id="3" w:name="_Toc5084"/>
      <w:r>
        <w:rPr>
          <w:rFonts w:hint="eastAsia"/>
          <w:color w:val="auto"/>
          <w:sz w:val="30"/>
        </w:rPr>
        <w:t>询价内容</w:t>
      </w:r>
      <w:bookmarkEnd w:id="3"/>
    </w:p>
    <w:tbl>
      <w:tblPr>
        <w:tblStyle w:val="6"/>
        <w:tblW w:w="488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2"/>
        <w:gridCol w:w="1823"/>
        <w:gridCol w:w="4351"/>
        <w:gridCol w:w="745"/>
        <w:gridCol w:w="759"/>
      </w:tblGrid>
      <w:tr w14:paraId="4DAE8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0DB8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1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4F6B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名称</w:t>
            </w:r>
          </w:p>
        </w:tc>
        <w:tc>
          <w:tcPr>
            <w:tcW w:w="2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9DB2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b/>
                <w:bCs/>
                <w:i w:val="0"/>
                <w:iCs w:val="0"/>
                <w:color w:val="auto"/>
                <w:sz w:val="22"/>
                <w:szCs w:val="22"/>
                <w:u w:val="none"/>
                <w:lang w:val="en-US"/>
              </w:rPr>
            </w:pPr>
            <w:r>
              <w:rPr>
                <w:rFonts w:hint="eastAsia" w:cs="宋体"/>
                <w:b/>
                <w:bCs/>
                <w:i w:val="0"/>
                <w:iCs w:val="0"/>
                <w:color w:val="auto"/>
                <w:sz w:val="22"/>
                <w:szCs w:val="22"/>
                <w:u w:val="none"/>
                <w:lang w:val="en-US" w:eastAsia="zh-CN"/>
              </w:rPr>
              <w:t>规格参数</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7305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b/>
                <w:bCs/>
                <w:i w:val="0"/>
                <w:iCs w:val="0"/>
                <w:color w:val="auto"/>
                <w:sz w:val="22"/>
                <w:szCs w:val="22"/>
                <w:u w:val="none"/>
                <w:lang w:val="en-US" w:eastAsia="zh-CN"/>
              </w:rPr>
            </w:pPr>
            <w:r>
              <w:rPr>
                <w:rFonts w:hint="eastAsia" w:cs="宋体"/>
                <w:b/>
                <w:bCs/>
                <w:i w:val="0"/>
                <w:iCs w:val="0"/>
                <w:color w:val="auto"/>
                <w:sz w:val="22"/>
                <w:szCs w:val="22"/>
                <w:u w:val="none"/>
                <w:lang w:val="en-US" w:eastAsia="zh-CN"/>
              </w:rPr>
              <w:t>数量</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EC18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2"/>
                <w:szCs w:val="22"/>
                <w:u w:val="none"/>
                <w:lang w:val="en-US" w:eastAsia="zh-CN"/>
              </w:rPr>
            </w:pPr>
            <w:r>
              <w:rPr>
                <w:rFonts w:hint="eastAsia" w:cs="宋体"/>
                <w:b/>
                <w:bCs/>
                <w:i w:val="0"/>
                <w:iCs w:val="0"/>
                <w:color w:val="auto"/>
                <w:sz w:val="22"/>
                <w:szCs w:val="22"/>
                <w:u w:val="none"/>
                <w:lang w:val="en-US" w:eastAsia="zh-CN"/>
              </w:rPr>
              <w:t>单位</w:t>
            </w:r>
          </w:p>
        </w:tc>
      </w:tr>
      <w:tr w14:paraId="35150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79C7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0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F4A67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工控机</w:t>
            </w:r>
          </w:p>
        </w:tc>
        <w:tc>
          <w:tcPr>
            <w:tcW w:w="26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9B9082">
            <w:pPr>
              <w:keepNext w:val="0"/>
              <w:keepLines w:val="0"/>
              <w:pageBreakBefore w:val="0"/>
              <w:widowControl/>
              <w:numPr>
                <w:ilvl w:val="0"/>
                <w:numId w:val="2"/>
              </w:numPr>
              <w:suppressLineNumbers w:val="0"/>
              <w:kinsoku/>
              <w:wordWrap/>
              <w:overflowPunct/>
              <w:topLinePunct w:val="0"/>
              <w:autoSpaceDE/>
              <w:autoSpaceDN/>
              <w:bidi w:val="0"/>
              <w:adjustRightInd/>
              <w:snapToGrid/>
              <w:ind w:left="0" w:leftChars="0" w:firstLine="0" w:firstLineChars="0"/>
              <w:jc w:val="left"/>
              <w:textAlignment w:val="center"/>
              <w:rPr>
                <w:rFonts w:hint="default"/>
                <w:spacing w:val="7"/>
                <w:sz w:val="22"/>
                <w:szCs w:val="22"/>
                <w:lang w:val="en-US" w:eastAsia="zh-CN"/>
              </w:rPr>
            </w:pPr>
            <w:r>
              <w:rPr>
                <w:rFonts w:hint="eastAsia" w:ascii="宋体" w:hAnsi="宋体" w:eastAsia="宋体" w:cs="宋体"/>
                <w:spacing w:val="7"/>
                <w:sz w:val="22"/>
                <w:szCs w:val="22"/>
              </w:rPr>
              <w:t>四核处理器</w:t>
            </w:r>
          </w:p>
          <w:p w14:paraId="4F48FC0B">
            <w:pPr>
              <w:keepNext w:val="0"/>
              <w:keepLines w:val="0"/>
              <w:pageBreakBefore w:val="0"/>
              <w:widowControl/>
              <w:numPr>
                <w:ilvl w:val="0"/>
                <w:numId w:val="2"/>
              </w:numPr>
              <w:suppressLineNumbers w:val="0"/>
              <w:kinsoku/>
              <w:wordWrap/>
              <w:overflowPunct/>
              <w:topLinePunct w:val="0"/>
              <w:autoSpaceDE/>
              <w:autoSpaceDN/>
              <w:bidi w:val="0"/>
              <w:adjustRightInd/>
              <w:snapToGrid/>
              <w:ind w:left="0" w:leftChars="0" w:firstLine="0" w:firstLineChars="0"/>
              <w:jc w:val="left"/>
              <w:textAlignment w:val="center"/>
              <w:rPr>
                <w:rFonts w:hint="default"/>
                <w:spacing w:val="7"/>
                <w:sz w:val="22"/>
                <w:szCs w:val="22"/>
                <w:lang w:val="en-US" w:eastAsia="zh-CN"/>
              </w:rPr>
            </w:pPr>
            <w:r>
              <w:rPr>
                <w:rFonts w:hint="eastAsia" w:ascii="宋体" w:hAnsi="宋体" w:eastAsia="宋体" w:cs="宋体"/>
                <w:spacing w:val="7"/>
                <w:sz w:val="22"/>
                <w:szCs w:val="22"/>
              </w:rPr>
              <w:t>8GBDDR4内存</w:t>
            </w:r>
          </w:p>
          <w:p w14:paraId="51431756">
            <w:pPr>
              <w:keepNext w:val="0"/>
              <w:keepLines w:val="0"/>
              <w:pageBreakBefore w:val="0"/>
              <w:widowControl/>
              <w:numPr>
                <w:ilvl w:val="0"/>
                <w:numId w:val="2"/>
              </w:numPr>
              <w:suppressLineNumbers w:val="0"/>
              <w:kinsoku/>
              <w:wordWrap/>
              <w:overflowPunct/>
              <w:topLinePunct w:val="0"/>
              <w:autoSpaceDE/>
              <w:autoSpaceDN/>
              <w:bidi w:val="0"/>
              <w:adjustRightInd/>
              <w:snapToGrid/>
              <w:ind w:left="0" w:leftChars="0" w:firstLine="0" w:firstLineChars="0"/>
              <w:jc w:val="left"/>
              <w:textAlignment w:val="center"/>
              <w:rPr>
                <w:rFonts w:hint="default"/>
                <w:spacing w:val="7"/>
                <w:sz w:val="22"/>
                <w:szCs w:val="22"/>
                <w:lang w:val="en-US" w:eastAsia="zh-CN"/>
              </w:rPr>
            </w:pPr>
            <w:r>
              <w:rPr>
                <w:rFonts w:hint="eastAsia" w:ascii="宋体" w:hAnsi="宋体" w:eastAsia="宋体" w:cs="宋体"/>
                <w:spacing w:val="7"/>
                <w:sz w:val="22"/>
                <w:szCs w:val="22"/>
              </w:rPr>
              <w:t>128GSSD固态硬盘</w:t>
            </w:r>
          </w:p>
          <w:p w14:paraId="2D677B56">
            <w:pPr>
              <w:keepNext w:val="0"/>
              <w:keepLines w:val="0"/>
              <w:pageBreakBefore w:val="0"/>
              <w:widowControl/>
              <w:numPr>
                <w:ilvl w:val="0"/>
                <w:numId w:val="2"/>
              </w:numPr>
              <w:suppressLineNumbers w:val="0"/>
              <w:kinsoku/>
              <w:wordWrap/>
              <w:overflowPunct/>
              <w:topLinePunct w:val="0"/>
              <w:autoSpaceDE/>
              <w:autoSpaceDN/>
              <w:bidi w:val="0"/>
              <w:adjustRightInd/>
              <w:snapToGrid/>
              <w:ind w:left="0" w:leftChars="0" w:firstLine="0" w:firstLineChars="0"/>
              <w:jc w:val="left"/>
              <w:textAlignment w:val="center"/>
              <w:rPr>
                <w:rFonts w:hint="default"/>
                <w:spacing w:val="7"/>
                <w:sz w:val="22"/>
                <w:szCs w:val="22"/>
                <w:lang w:val="en-US" w:eastAsia="zh-CN"/>
              </w:rPr>
            </w:pPr>
            <w:r>
              <w:rPr>
                <w:rFonts w:hint="eastAsia" w:ascii="宋体" w:hAnsi="宋体" w:eastAsia="宋体" w:cs="宋体"/>
                <w:spacing w:val="7"/>
                <w:sz w:val="22"/>
                <w:szCs w:val="22"/>
              </w:rPr>
              <w:t>HDMI/VGA</w:t>
            </w:r>
          </w:p>
          <w:p w14:paraId="3758521D">
            <w:pPr>
              <w:keepNext w:val="0"/>
              <w:keepLines w:val="0"/>
              <w:pageBreakBefore w:val="0"/>
              <w:widowControl/>
              <w:numPr>
                <w:ilvl w:val="0"/>
                <w:numId w:val="2"/>
              </w:numPr>
              <w:suppressLineNumbers w:val="0"/>
              <w:kinsoku/>
              <w:wordWrap/>
              <w:overflowPunct/>
              <w:topLinePunct w:val="0"/>
              <w:autoSpaceDE/>
              <w:autoSpaceDN/>
              <w:bidi w:val="0"/>
              <w:adjustRightInd/>
              <w:snapToGrid/>
              <w:ind w:left="0" w:leftChars="0" w:firstLine="0" w:firstLineChars="0"/>
              <w:jc w:val="left"/>
              <w:textAlignment w:val="center"/>
              <w:rPr>
                <w:rFonts w:hint="default"/>
                <w:spacing w:val="7"/>
                <w:sz w:val="22"/>
                <w:szCs w:val="22"/>
                <w:lang w:val="en-US" w:eastAsia="zh-CN"/>
              </w:rPr>
            </w:pPr>
            <w:r>
              <w:rPr>
                <w:rFonts w:hint="eastAsia" w:ascii="宋体" w:hAnsi="宋体" w:eastAsia="宋体" w:cs="宋体"/>
                <w:spacing w:val="7"/>
                <w:sz w:val="22"/>
                <w:szCs w:val="22"/>
              </w:rPr>
              <w:t>双网口</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A263A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spacing w:val="7"/>
                <w:sz w:val="22"/>
                <w:szCs w:val="22"/>
                <w:lang w:val="en-US" w:eastAsia="zh-CN" w:bidi="ar-SA"/>
              </w:rPr>
            </w:pPr>
            <w:r>
              <w:rPr>
                <w:rFonts w:hint="eastAsia" w:cs="宋体"/>
                <w:spacing w:val="7"/>
                <w:sz w:val="22"/>
                <w:szCs w:val="22"/>
                <w:lang w:val="en-US" w:eastAsia="zh-CN" w:bidi="ar-SA"/>
              </w:rPr>
              <w:t>5</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0BEC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eastAsia="宋体"/>
                <w:spacing w:val="1"/>
                <w:sz w:val="22"/>
                <w:szCs w:val="22"/>
                <w:lang w:val="en-US" w:eastAsia="zh-CN"/>
              </w:rPr>
            </w:pPr>
            <w:r>
              <w:rPr>
                <w:rFonts w:hint="eastAsia"/>
                <w:spacing w:val="1"/>
                <w:sz w:val="22"/>
                <w:szCs w:val="22"/>
                <w:lang w:val="en-US" w:eastAsia="zh-CN"/>
              </w:rPr>
              <w:t>台</w:t>
            </w:r>
          </w:p>
        </w:tc>
      </w:tr>
      <w:tr w14:paraId="54A28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0C87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w:t>
            </w:r>
          </w:p>
        </w:tc>
        <w:tc>
          <w:tcPr>
            <w:tcW w:w="10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3E000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spacing w:val="7"/>
                <w:sz w:val="22"/>
                <w:szCs w:val="22"/>
                <w:lang w:val="en-US" w:eastAsia="zh-CN"/>
              </w:rPr>
            </w:pPr>
            <w:r>
              <w:rPr>
                <w:rFonts w:hint="eastAsia" w:ascii="宋体" w:hAnsi="宋体" w:eastAsia="宋体" w:cs="宋体"/>
                <w:spacing w:val="7"/>
                <w:sz w:val="22"/>
                <w:szCs w:val="22"/>
                <w:lang w:val="en-US" w:eastAsia="zh-CN"/>
              </w:rPr>
              <w:t>工控机触摸屏</w:t>
            </w:r>
          </w:p>
        </w:tc>
        <w:tc>
          <w:tcPr>
            <w:tcW w:w="26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8837C2">
            <w:pPr>
              <w:keepNext w:val="0"/>
              <w:keepLines w:val="0"/>
              <w:pageBreakBefore w:val="0"/>
              <w:widowControl/>
              <w:numPr>
                <w:ilvl w:val="0"/>
                <w:numId w:val="3"/>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spacing w:val="7"/>
                <w:sz w:val="22"/>
                <w:szCs w:val="22"/>
                <w:lang w:val="en-US" w:eastAsia="zh-CN"/>
              </w:rPr>
            </w:pPr>
            <w:r>
              <w:rPr>
                <w:rFonts w:hint="eastAsia" w:ascii="宋体" w:hAnsi="宋体" w:eastAsia="宋体" w:cs="宋体"/>
                <w:spacing w:val="7"/>
                <w:sz w:val="22"/>
                <w:szCs w:val="22"/>
              </w:rPr>
              <w:t>工业级15寸XGA TFT液晶屏</w:t>
            </w:r>
          </w:p>
          <w:p w14:paraId="7F440570">
            <w:pPr>
              <w:keepNext w:val="0"/>
              <w:keepLines w:val="0"/>
              <w:pageBreakBefore w:val="0"/>
              <w:widowControl/>
              <w:numPr>
                <w:ilvl w:val="0"/>
                <w:numId w:val="3"/>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spacing w:val="7"/>
                <w:sz w:val="22"/>
                <w:szCs w:val="22"/>
                <w:lang w:val="en-US" w:eastAsia="zh-CN"/>
              </w:rPr>
            </w:pPr>
            <w:r>
              <w:rPr>
                <w:rFonts w:hint="eastAsia" w:ascii="宋体" w:hAnsi="宋体" w:eastAsia="宋体" w:cs="宋体"/>
                <w:spacing w:val="7"/>
                <w:sz w:val="22"/>
                <w:szCs w:val="22"/>
              </w:rPr>
              <w:t>70000小时LED背光寿命</w:t>
            </w:r>
          </w:p>
          <w:p w14:paraId="686B1A94">
            <w:pPr>
              <w:keepNext w:val="0"/>
              <w:keepLines w:val="0"/>
              <w:pageBreakBefore w:val="0"/>
              <w:widowControl/>
              <w:numPr>
                <w:ilvl w:val="0"/>
                <w:numId w:val="3"/>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spacing w:val="7"/>
                <w:sz w:val="22"/>
                <w:szCs w:val="22"/>
                <w:lang w:val="en-US" w:eastAsia="zh-CN"/>
              </w:rPr>
            </w:pPr>
            <w:r>
              <w:rPr>
                <w:rFonts w:hint="eastAsia" w:ascii="宋体" w:hAnsi="宋体" w:eastAsia="宋体" w:cs="宋体"/>
                <w:spacing w:val="7"/>
                <w:sz w:val="22"/>
                <w:szCs w:val="22"/>
              </w:rPr>
              <w:t>强固型5线电阻式触摸屏</w:t>
            </w:r>
          </w:p>
          <w:p w14:paraId="3443AFFC">
            <w:pPr>
              <w:keepNext w:val="0"/>
              <w:keepLines w:val="0"/>
              <w:pageBreakBefore w:val="0"/>
              <w:widowControl/>
              <w:numPr>
                <w:ilvl w:val="0"/>
                <w:numId w:val="3"/>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spacing w:val="7"/>
                <w:sz w:val="22"/>
                <w:szCs w:val="22"/>
                <w:lang w:val="en-US" w:eastAsia="zh-CN"/>
              </w:rPr>
            </w:pPr>
            <w:r>
              <w:rPr>
                <w:rFonts w:hint="eastAsia" w:ascii="宋体" w:hAnsi="宋体" w:eastAsia="宋体" w:cs="宋体"/>
                <w:spacing w:val="7"/>
                <w:sz w:val="22"/>
                <w:szCs w:val="22"/>
              </w:rPr>
              <w:t>前面板防护等级：全平面IP66/支持VESA（100x100）安装</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8DA8F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spacing w:val="7"/>
                <w:sz w:val="22"/>
                <w:szCs w:val="22"/>
                <w:lang w:val="en-US" w:eastAsia="zh-CN" w:bidi="ar-SA"/>
              </w:rPr>
            </w:pPr>
            <w:r>
              <w:rPr>
                <w:rFonts w:hint="eastAsia" w:cs="宋体"/>
                <w:spacing w:val="7"/>
                <w:sz w:val="22"/>
                <w:szCs w:val="22"/>
                <w:lang w:val="en-US" w:eastAsia="zh-CN" w:bidi="ar-SA"/>
              </w:rPr>
              <w:t>6</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21DC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spacing w:val="1"/>
                <w:sz w:val="22"/>
                <w:szCs w:val="22"/>
                <w:lang w:val="en-US" w:eastAsia="zh-CN"/>
              </w:rPr>
            </w:pPr>
            <w:r>
              <w:rPr>
                <w:rFonts w:hint="eastAsia"/>
                <w:spacing w:val="1"/>
                <w:sz w:val="22"/>
                <w:szCs w:val="22"/>
                <w:lang w:val="en-US" w:eastAsia="zh-CN"/>
              </w:rPr>
              <w:t>台</w:t>
            </w:r>
          </w:p>
        </w:tc>
      </w:tr>
      <w:tr w14:paraId="52DC3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C939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cs="宋体"/>
                <w:i w:val="0"/>
                <w:iCs w:val="0"/>
                <w:color w:val="auto"/>
                <w:kern w:val="0"/>
                <w:sz w:val="22"/>
                <w:szCs w:val="22"/>
                <w:u w:val="none"/>
                <w:lang w:val="en-US" w:eastAsia="zh-CN" w:bidi="ar"/>
              </w:rPr>
              <w:t>3</w:t>
            </w:r>
          </w:p>
        </w:tc>
        <w:tc>
          <w:tcPr>
            <w:tcW w:w="10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3D367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工控机</w:t>
            </w:r>
          </w:p>
        </w:tc>
        <w:tc>
          <w:tcPr>
            <w:tcW w:w="26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C6E45B">
            <w:pPr>
              <w:keepNext w:val="0"/>
              <w:keepLines w:val="0"/>
              <w:pageBreakBefore w:val="0"/>
              <w:widowControl/>
              <w:numPr>
                <w:ilvl w:val="0"/>
                <w:numId w:val="4"/>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处理器频率2.5G以上</w:t>
            </w:r>
          </w:p>
          <w:p w14:paraId="6666B2DC">
            <w:pPr>
              <w:keepNext w:val="0"/>
              <w:keepLines w:val="0"/>
              <w:pageBreakBefore w:val="0"/>
              <w:widowControl/>
              <w:numPr>
                <w:ilvl w:val="0"/>
                <w:numId w:val="4"/>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内存8G</w:t>
            </w:r>
          </w:p>
          <w:p w14:paraId="4138A421">
            <w:pPr>
              <w:keepNext w:val="0"/>
              <w:keepLines w:val="0"/>
              <w:pageBreakBefore w:val="0"/>
              <w:widowControl/>
              <w:numPr>
                <w:ilvl w:val="0"/>
                <w:numId w:val="4"/>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硬盘128G</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061A7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cs="宋体"/>
                <w:i w:val="0"/>
                <w:iCs w:val="0"/>
                <w:color w:val="auto"/>
                <w:kern w:val="0"/>
                <w:sz w:val="22"/>
                <w:szCs w:val="22"/>
                <w:u w:val="none"/>
                <w:lang w:val="en-US" w:eastAsia="zh-CN" w:bidi="ar"/>
              </w:rPr>
              <w:t>6</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BD72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cs="宋体"/>
                <w:i w:val="0"/>
                <w:iCs w:val="0"/>
                <w:color w:val="auto"/>
                <w:kern w:val="0"/>
                <w:sz w:val="22"/>
                <w:szCs w:val="22"/>
                <w:u w:val="none"/>
                <w:lang w:val="en-US" w:eastAsia="zh-CN" w:bidi="ar"/>
              </w:rPr>
            </w:pPr>
            <w:r>
              <w:rPr>
                <w:rFonts w:hint="eastAsia" w:cs="宋体"/>
                <w:i w:val="0"/>
                <w:iCs w:val="0"/>
                <w:color w:val="auto"/>
                <w:kern w:val="0"/>
                <w:sz w:val="22"/>
                <w:szCs w:val="22"/>
                <w:u w:val="none"/>
                <w:lang w:val="en-US" w:eastAsia="zh-CN" w:bidi="ar"/>
              </w:rPr>
              <w:t>台</w:t>
            </w:r>
          </w:p>
        </w:tc>
      </w:tr>
      <w:tr w14:paraId="1EF1C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603F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cs="宋体"/>
                <w:i w:val="0"/>
                <w:iCs w:val="0"/>
                <w:color w:val="auto"/>
                <w:kern w:val="0"/>
                <w:sz w:val="22"/>
                <w:szCs w:val="22"/>
                <w:u w:val="none"/>
                <w:lang w:val="en-US" w:eastAsia="zh-CN" w:bidi="ar"/>
              </w:rPr>
              <w:t>4</w:t>
            </w:r>
          </w:p>
        </w:tc>
        <w:tc>
          <w:tcPr>
            <w:tcW w:w="10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323B2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BRS控制箱和数据采集编码器</w:t>
            </w:r>
          </w:p>
        </w:tc>
        <w:tc>
          <w:tcPr>
            <w:tcW w:w="26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A39FF4">
            <w:pPr>
              <w:keepNext w:val="0"/>
              <w:keepLines w:val="0"/>
              <w:pageBreakBefore w:val="0"/>
              <w:widowControl/>
              <w:numPr>
                <w:ilvl w:val="0"/>
                <w:numId w:val="5"/>
              </w:numPr>
              <w:suppressLineNumbers w:val="0"/>
              <w:kinsoku/>
              <w:wordWrap/>
              <w:overflowPunct/>
              <w:topLinePunct w:val="0"/>
              <w:autoSpaceDE/>
              <w:autoSpaceDN/>
              <w:bidi w:val="0"/>
              <w:adjustRightInd/>
              <w:snapToGrid/>
              <w:ind w:left="0" w:leftChars="0" w:firstLine="0" w:firstLineChars="0"/>
              <w:jc w:val="left"/>
              <w:textAlignment w:val="center"/>
              <w:rPr>
                <w:rFonts w:hint="eastAsia"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外观尺寸：300*400*155</w:t>
            </w:r>
          </w:p>
          <w:p w14:paraId="2B18D844">
            <w:pPr>
              <w:keepNext w:val="0"/>
              <w:keepLines w:val="0"/>
              <w:pageBreakBefore w:val="0"/>
              <w:widowControl/>
              <w:numPr>
                <w:ilvl w:val="0"/>
                <w:numId w:val="5"/>
              </w:numPr>
              <w:suppressLineNumbers w:val="0"/>
              <w:kinsoku/>
              <w:wordWrap/>
              <w:overflowPunct/>
              <w:topLinePunct w:val="0"/>
              <w:autoSpaceDE/>
              <w:autoSpaceDN/>
              <w:bidi w:val="0"/>
              <w:adjustRightInd/>
              <w:snapToGrid/>
              <w:ind w:left="0" w:leftChars="0" w:firstLine="0" w:firstLineChars="0"/>
              <w:jc w:val="left"/>
              <w:textAlignment w:val="center"/>
              <w:rPr>
                <w:rFonts w:hint="eastAsia"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射频协议：EPC global Gen2(ISO 18000-6C)</w:t>
            </w:r>
          </w:p>
          <w:p w14:paraId="378E19D2">
            <w:pPr>
              <w:keepNext w:val="0"/>
              <w:keepLines w:val="0"/>
              <w:pageBreakBefore w:val="0"/>
              <w:widowControl/>
              <w:numPr>
                <w:ilvl w:val="0"/>
                <w:numId w:val="5"/>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最大功耗：10W @33dBm</w:t>
            </w:r>
          </w:p>
          <w:p w14:paraId="0118C6D0">
            <w:pPr>
              <w:keepNext w:val="0"/>
              <w:keepLines w:val="0"/>
              <w:pageBreakBefore w:val="0"/>
              <w:widowControl/>
              <w:numPr>
                <w:ilvl w:val="0"/>
                <w:numId w:val="5"/>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RFID输入电压：12～24VDC(推荐12V标配适配器)或802.3af POE（Power Over Ethernet）</w:t>
            </w:r>
          </w:p>
          <w:p w14:paraId="0432197B">
            <w:pPr>
              <w:keepNext w:val="0"/>
              <w:keepLines w:val="0"/>
              <w:pageBreakBefore w:val="0"/>
              <w:widowControl/>
              <w:numPr>
                <w:ilvl w:val="0"/>
                <w:numId w:val="5"/>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供电控制箱输入电压：220V/50Hz</w:t>
            </w:r>
          </w:p>
        </w:tc>
        <w:tc>
          <w:tcPr>
            <w:tcW w:w="4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95A9B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cs="宋体"/>
                <w:i w:val="0"/>
                <w:iCs w:val="0"/>
                <w:color w:val="auto"/>
                <w:kern w:val="0"/>
                <w:sz w:val="22"/>
                <w:szCs w:val="22"/>
                <w:u w:val="none"/>
                <w:lang w:val="en-US" w:eastAsia="zh-CN" w:bidi="ar"/>
              </w:rPr>
              <w:t>1</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9BD8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cs="宋体"/>
                <w:i w:val="0"/>
                <w:iCs w:val="0"/>
                <w:color w:val="auto"/>
                <w:kern w:val="0"/>
                <w:sz w:val="22"/>
                <w:szCs w:val="22"/>
                <w:u w:val="none"/>
                <w:lang w:val="en-US" w:eastAsia="zh-CN" w:bidi="ar"/>
              </w:rPr>
            </w:pPr>
            <w:r>
              <w:rPr>
                <w:rFonts w:hint="eastAsia" w:cs="宋体"/>
                <w:i w:val="0"/>
                <w:iCs w:val="0"/>
                <w:color w:val="auto"/>
                <w:kern w:val="0"/>
                <w:sz w:val="22"/>
                <w:szCs w:val="22"/>
                <w:u w:val="none"/>
                <w:lang w:val="en-US" w:eastAsia="zh-CN" w:bidi="ar"/>
              </w:rPr>
              <w:t>台</w:t>
            </w:r>
          </w:p>
        </w:tc>
      </w:tr>
    </w:tbl>
    <w:p w14:paraId="239247B9">
      <w:pPr>
        <w:pStyle w:val="2"/>
        <w:rPr>
          <w:rFonts w:hint="default"/>
          <w:lang w:val="en-US" w:eastAsia="zh-CN"/>
        </w:rPr>
      </w:pPr>
    </w:p>
    <w:p w14:paraId="23D09F27">
      <w:pPr>
        <w:spacing w:line="360" w:lineRule="auto"/>
        <w:ind w:firstLine="480" w:firstLineChars="200"/>
        <w:rPr>
          <w:color w:val="auto"/>
        </w:rPr>
      </w:pPr>
      <w:r>
        <w:rPr>
          <w:rFonts w:hint="eastAsia"/>
          <w:color w:val="auto"/>
        </w:rPr>
        <w:t>采购预算：</w:t>
      </w:r>
      <w:r>
        <w:rPr>
          <w:rFonts w:hint="eastAsia"/>
          <w:color w:val="auto"/>
          <w:u w:val="single"/>
        </w:rPr>
        <w:t>人民币玖万捌仟伍佰元整（¥</w:t>
      </w:r>
      <w:bookmarkStart w:id="4" w:name="OLE_LINK3"/>
      <w:r>
        <w:rPr>
          <w:rFonts w:hint="eastAsia"/>
          <w:color w:val="auto"/>
          <w:u w:val="single"/>
          <w:lang w:val="en-US" w:eastAsia="zh-CN"/>
        </w:rPr>
        <w:t>98</w:t>
      </w:r>
      <w:r>
        <w:rPr>
          <w:rFonts w:hint="eastAsia"/>
          <w:color w:val="auto"/>
          <w:u w:val="single"/>
        </w:rPr>
        <w:t>,</w:t>
      </w:r>
      <w:r>
        <w:rPr>
          <w:rFonts w:hint="eastAsia"/>
          <w:color w:val="auto"/>
          <w:u w:val="single"/>
          <w:lang w:val="en-US" w:eastAsia="zh-CN"/>
        </w:rPr>
        <w:t>50</w:t>
      </w:r>
      <w:r>
        <w:rPr>
          <w:rFonts w:hint="eastAsia"/>
          <w:color w:val="auto"/>
          <w:u w:val="single"/>
        </w:rPr>
        <w:t>0.00</w:t>
      </w:r>
      <w:bookmarkEnd w:id="4"/>
      <w:r>
        <w:rPr>
          <w:rFonts w:hint="eastAsia"/>
          <w:color w:val="auto"/>
          <w:u w:val="single"/>
        </w:rPr>
        <w:t>）</w:t>
      </w:r>
      <w:r>
        <w:rPr>
          <w:rFonts w:hint="eastAsia"/>
          <w:color w:val="auto"/>
        </w:rPr>
        <w:t>，响应总报价超过采购预算金额的，其报价无效。总报价应包括完成项目所需的一切费用，包括但不限于运输费、质保期售后服务费、税费、保险费等。</w:t>
      </w:r>
    </w:p>
    <w:p w14:paraId="0F216D8C">
      <w:pPr>
        <w:rPr>
          <w:color w:val="auto"/>
        </w:rPr>
      </w:pPr>
    </w:p>
    <w:p w14:paraId="719384EB">
      <w:pPr>
        <w:pStyle w:val="3"/>
        <w:spacing w:line="360" w:lineRule="auto"/>
        <w:ind w:firstLine="301" w:firstLineChars="100"/>
        <w:rPr>
          <w:color w:val="auto"/>
          <w:sz w:val="30"/>
        </w:rPr>
      </w:pPr>
      <w:bookmarkStart w:id="5" w:name="_Toc26834"/>
      <w:r>
        <w:rPr>
          <w:rFonts w:hint="eastAsia"/>
          <w:color w:val="auto"/>
          <w:sz w:val="30"/>
        </w:rPr>
        <w:t>二、询价采购时间、地点</w:t>
      </w:r>
      <w:bookmarkEnd w:id="0"/>
      <w:bookmarkEnd w:id="1"/>
      <w:bookmarkEnd w:id="5"/>
    </w:p>
    <w:p w14:paraId="41D943BA">
      <w:pPr>
        <w:tabs>
          <w:tab w:val="left" w:pos="378"/>
        </w:tabs>
        <w:spacing w:line="360" w:lineRule="auto"/>
        <w:ind w:left="142"/>
        <w:rPr>
          <w:color w:val="auto"/>
        </w:rPr>
      </w:pPr>
      <w:r>
        <w:rPr>
          <w:rFonts w:hint="eastAsia"/>
          <w:color w:val="auto"/>
        </w:rPr>
        <w:t>1、询价采购文件获取：</w:t>
      </w:r>
    </w:p>
    <w:p w14:paraId="53EB4A1F">
      <w:pPr>
        <w:spacing w:line="360" w:lineRule="auto"/>
        <w:ind w:firstLine="480" w:firstLineChars="200"/>
        <w:rPr>
          <w:color w:val="auto"/>
        </w:rPr>
      </w:pPr>
      <w:r>
        <w:rPr>
          <w:rFonts w:hint="eastAsia"/>
          <w:color w:val="auto"/>
        </w:rPr>
        <w:t>（1）时间：2</w:t>
      </w:r>
      <w:r>
        <w:rPr>
          <w:color w:val="auto"/>
        </w:rPr>
        <w:t>02</w:t>
      </w:r>
      <w:r>
        <w:rPr>
          <w:rFonts w:hint="eastAsia"/>
          <w:color w:val="auto"/>
          <w:lang w:val="en-US" w:eastAsia="zh-CN"/>
        </w:rPr>
        <w:t>5</w:t>
      </w:r>
      <w:r>
        <w:rPr>
          <w:rFonts w:hint="eastAsia"/>
          <w:color w:val="auto"/>
        </w:rPr>
        <w:t>年</w:t>
      </w:r>
      <w:r>
        <w:rPr>
          <w:rFonts w:hint="eastAsia"/>
          <w:color w:val="auto"/>
          <w:lang w:val="en-US" w:eastAsia="zh-CN"/>
        </w:rPr>
        <w:t xml:space="preserve"> 8</w:t>
      </w:r>
      <w:r>
        <w:rPr>
          <w:rFonts w:hint="eastAsia"/>
          <w:color w:val="auto"/>
        </w:rPr>
        <w:t>月</w:t>
      </w:r>
      <w:r>
        <w:rPr>
          <w:rFonts w:hint="eastAsia"/>
          <w:color w:val="auto"/>
          <w:lang w:val="en-US" w:eastAsia="zh-CN"/>
        </w:rPr>
        <w:t xml:space="preserve"> 26 </w:t>
      </w:r>
      <w:r>
        <w:rPr>
          <w:rFonts w:hint="eastAsia"/>
          <w:color w:val="auto"/>
        </w:rPr>
        <w:t>日至2</w:t>
      </w:r>
      <w:r>
        <w:rPr>
          <w:color w:val="auto"/>
        </w:rPr>
        <w:t>02</w:t>
      </w:r>
      <w:r>
        <w:rPr>
          <w:rFonts w:hint="eastAsia"/>
          <w:color w:val="auto"/>
          <w:lang w:val="en-US" w:eastAsia="zh-CN"/>
        </w:rPr>
        <w:t>5</w:t>
      </w:r>
      <w:r>
        <w:rPr>
          <w:rFonts w:hint="eastAsia"/>
          <w:color w:val="auto"/>
        </w:rPr>
        <w:t>年</w:t>
      </w:r>
      <w:r>
        <w:rPr>
          <w:rFonts w:hint="eastAsia"/>
          <w:color w:val="auto"/>
          <w:lang w:val="en-US" w:eastAsia="zh-CN"/>
        </w:rPr>
        <w:t xml:space="preserve"> 8 </w:t>
      </w:r>
      <w:r>
        <w:rPr>
          <w:rFonts w:hint="eastAsia"/>
          <w:color w:val="auto"/>
        </w:rPr>
        <w:t xml:space="preserve">月 </w:t>
      </w:r>
      <w:r>
        <w:rPr>
          <w:rFonts w:hint="eastAsia"/>
          <w:color w:val="auto"/>
          <w:lang w:val="en-US" w:eastAsia="zh-CN"/>
        </w:rPr>
        <w:t>29</w:t>
      </w:r>
      <w:r>
        <w:rPr>
          <w:color w:val="auto"/>
        </w:rPr>
        <w:t xml:space="preserve"> </w:t>
      </w:r>
      <w:r>
        <w:rPr>
          <w:rFonts w:hint="eastAsia"/>
          <w:color w:val="auto"/>
        </w:rPr>
        <w:t>日（北京时间每天上午</w:t>
      </w:r>
      <w:r>
        <w:rPr>
          <w:rFonts w:hint="eastAsia"/>
          <w:color w:val="auto"/>
          <w:lang w:val="en-US" w:eastAsia="zh-CN"/>
        </w:rPr>
        <w:t>8</w:t>
      </w:r>
      <w:r>
        <w:rPr>
          <w:rFonts w:hint="eastAsia"/>
          <w:color w:val="auto"/>
        </w:rPr>
        <w:t>:30～11:30、下午14:00～</w:t>
      </w:r>
      <w:r>
        <w:rPr>
          <w:rFonts w:hint="eastAsia"/>
          <w:color w:val="auto"/>
          <w:lang w:val="en-US" w:eastAsia="zh-CN"/>
        </w:rPr>
        <w:t>17</w:t>
      </w:r>
      <w:r>
        <w:rPr>
          <w:rFonts w:hint="eastAsia"/>
          <w:color w:val="auto"/>
        </w:rPr>
        <w:t>:00，法定节假日除外）</w:t>
      </w:r>
    </w:p>
    <w:p w14:paraId="0084CABF">
      <w:pPr>
        <w:spacing w:line="360" w:lineRule="auto"/>
        <w:ind w:firstLine="360" w:firstLineChars="150"/>
        <w:rPr>
          <w:color w:val="auto"/>
        </w:rPr>
      </w:pPr>
      <w:r>
        <w:rPr>
          <w:rFonts w:hint="eastAsia"/>
          <w:color w:val="auto"/>
        </w:rPr>
        <w:t xml:space="preserve"> （2）地点：湖北机场集团公司综合楼C326</w:t>
      </w:r>
    </w:p>
    <w:p w14:paraId="6D4B6646">
      <w:pPr>
        <w:spacing w:line="360" w:lineRule="auto"/>
        <w:ind w:firstLine="480" w:firstLineChars="200"/>
        <w:rPr>
          <w:color w:val="auto"/>
        </w:rPr>
      </w:pPr>
      <w:r>
        <w:rPr>
          <w:rFonts w:hint="eastAsia"/>
          <w:color w:val="auto"/>
        </w:rPr>
        <w:t>（3）获取方式：法定代表人自己领取的，凭法定代表人身份证明书及法定代表人二代身份证原件和营业执照加盖公章的复印件领取；法定代表人委托他人领取的，凭法定代表人授权书及受托人二代身份证原件和营业执照加盖公章的复印件领取；二代身份证原件查看后当场退还，营业执照及身份证复印件留存，资料齐全的提供询价文件。</w:t>
      </w:r>
    </w:p>
    <w:p w14:paraId="242F5B76">
      <w:pPr>
        <w:tabs>
          <w:tab w:val="left" w:pos="378"/>
        </w:tabs>
        <w:spacing w:line="360" w:lineRule="auto"/>
        <w:ind w:left="142"/>
        <w:rPr>
          <w:color w:val="auto"/>
        </w:rPr>
      </w:pPr>
      <w:r>
        <w:rPr>
          <w:rFonts w:hint="eastAsia"/>
          <w:color w:val="auto"/>
        </w:rPr>
        <w:t>2、投递报价文件地点：</w:t>
      </w:r>
    </w:p>
    <w:p w14:paraId="6EB250DC">
      <w:pPr>
        <w:spacing w:line="360" w:lineRule="auto"/>
        <w:ind w:firstLine="360" w:firstLineChars="150"/>
        <w:rPr>
          <w:color w:val="auto"/>
        </w:rPr>
      </w:pPr>
      <w:r>
        <w:rPr>
          <w:rFonts w:hint="eastAsia"/>
          <w:color w:val="auto"/>
        </w:rPr>
        <w:t xml:space="preserve"> 湖北机场集团公司综合楼C326</w:t>
      </w:r>
    </w:p>
    <w:p w14:paraId="0209D498">
      <w:pPr>
        <w:tabs>
          <w:tab w:val="left" w:pos="426"/>
          <w:tab w:val="left" w:pos="993"/>
        </w:tabs>
        <w:spacing w:line="360" w:lineRule="auto"/>
        <w:ind w:left="-2" w:leftChars="-1" w:firstLine="141" w:firstLineChars="59"/>
        <w:rPr>
          <w:color w:val="auto"/>
        </w:rPr>
      </w:pPr>
      <w:r>
        <w:rPr>
          <w:rFonts w:hint="eastAsia"/>
          <w:color w:val="auto"/>
        </w:rPr>
        <w:t>3、投递报价文件截止时间： 202</w:t>
      </w:r>
      <w:r>
        <w:rPr>
          <w:rFonts w:hint="eastAsia"/>
          <w:color w:val="auto"/>
          <w:lang w:val="en-US" w:eastAsia="zh-CN"/>
        </w:rPr>
        <w:t>5</w:t>
      </w:r>
      <w:r>
        <w:rPr>
          <w:rFonts w:hint="eastAsia"/>
          <w:color w:val="auto"/>
        </w:rPr>
        <w:t>年</w:t>
      </w:r>
      <w:r>
        <w:rPr>
          <w:rFonts w:hint="eastAsia"/>
          <w:color w:val="auto"/>
          <w:lang w:val="en-US" w:eastAsia="zh-CN"/>
        </w:rPr>
        <w:t xml:space="preserve"> 9 </w:t>
      </w:r>
      <w:r>
        <w:rPr>
          <w:rFonts w:hint="eastAsia"/>
          <w:color w:val="auto"/>
        </w:rPr>
        <w:t>月</w:t>
      </w:r>
      <w:r>
        <w:rPr>
          <w:rFonts w:hint="eastAsia"/>
          <w:color w:val="auto"/>
          <w:lang w:val="en-US" w:eastAsia="zh-CN"/>
        </w:rPr>
        <w:t xml:space="preserve"> 1 </w:t>
      </w:r>
      <w:r>
        <w:rPr>
          <w:rFonts w:hint="eastAsia"/>
          <w:color w:val="auto"/>
        </w:rPr>
        <w:t>日</w:t>
      </w:r>
      <w:r>
        <w:rPr>
          <w:rFonts w:hint="eastAsia"/>
          <w:color w:val="auto"/>
          <w:lang w:val="en-US" w:eastAsia="zh-CN"/>
        </w:rPr>
        <w:t xml:space="preserve"> 9 </w:t>
      </w:r>
      <w:r>
        <w:rPr>
          <w:rFonts w:hint="eastAsia"/>
          <w:color w:val="auto"/>
        </w:rPr>
        <w:t>时</w:t>
      </w:r>
    </w:p>
    <w:p w14:paraId="33F36430">
      <w:pPr>
        <w:tabs>
          <w:tab w:val="left" w:pos="993"/>
        </w:tabs>
        <w:spacing w:line="360" w:lineRule="auto"/>
        <w:ind w:left="283" w:leftChars="62" w:hanging="134" w:hangingChars="56"/>
        <w:rPr>
          <w:color w:val="auto"/>
        </w:rPr>
      </w:pPr>
      <w:r>
        <w:rPr>
          <w:rFonts w:hint="eastAsia"/>
          <w:color w:val="auto"/>
        </w:rPr>
        <w:t>4、询价采购评审时间： 202</w:t>
      </w:r>
      <w:r>
        <w:rPr>
          <w:rFonts w:hint="eastAsia"/>
          <w:color w:val="auto"/>
          <w:lang w:val="en-US" w:eastAsia="zh-CN"/>
        </w:rPr>
        <w:t>5</w:t>
      </w:r>
      <w:r>
        <w:rPr>
          <w:rFonts w:hint="eastAsia"/>
          <w:color w:val="auto"/>
        </w:rPr>
        <w:t>年</w:t>
      </w:r>
      <w:r>
        <w:rPr>
          <w:rFonts w:hint="eastAsia"/>
          <w:color w:val="auto"/>
          <w:lang w:val="en-US" w:eastAsia="zh-CN"/>
        </w:rPr>
        <w:t xml:space="preserve"> 9 </w:t>
      </w:r>
      <w:r>
        <w:rPr>
          <w:rFonts w:hint="eastAsia"/>
          <w:color w:val="auto"/>
        </w:rPr>
        <w:t>月</w:t>
      </w:r>
      <w:r>
        <w:rPr>
          <w:rFonts w:hint="eastAsia"/>
          <w:color w:val="auto"/>
          <w:lang w:val="en-US" w:eastAsia="zh-CN"/>
        </w:rPr>
        <w:t xml:space="preserve"> 1 </w:t>
      </w:r>
      <w:r>
        <w:rPr>
          <w:rFonts w:hint="eastAsia"/>
          <w:color w:val="auto"/>
        </w:rPr>
        <w:t>日</w:t>
      </w:r>
      <w:r>
        <w:rPr>
          <w:rFonts w:hint="eastAsia"/>
          <w:color w:val="auto"/>
          <w:lang w:val="en-US" w:eastAsia="zh-CN"/>
        </w:rPr>
        <w:t>9时</w:t>
      </w:r>
      <w:bookmarkStart w:id="19" w:name="_GoBack"/>
      <w:bookmarkEnd w:id="19"/>
      <w:r>
        <w:rPr>
          <w:rFonts w:hint="eastAsia"/>
          <w:color w:val="auto"/>
        </w:rPr>
        <w:t>（遇情况依次顺延）</w:t>
      </w:r>
    </w:p>
    <w:p w14:paraId="523010DB">
      <w:pPr>
        <w:tabs>
          <w:tab w:val="left" w:pos="993"/>
        </w:tabs>
        <w:spacing w:line="360" w:lineRule="auto"/>
        <w:ind w:left="283" w:leftChars="62" w:hanging="134" w:hangingChars="56"/>
        <w:rPr>
          <w:color w:val="auto"/>
        </w:rPr>
      </w:pPr>
      <w:r>
        <w:rPr>
          <w:color w:val="auto"/>
        </w:rPr>
        <w:t>5</w:t>
      </w:r>
      <w:r>
        <w:rPr>
          <w:rFonts w:hint="eastAsia"/>
          <w:color w:val="auto"/>
        </w:rPr>
        <w:t>、联系方式：</w:t>
      </w:r>
      <w:r>
        <w:rPr>
          <w:rFonts w:hint="eastAsia"/>
        </w:rPr>
        <w:t>027-85818211</w:t>
      </w:r>
      <w:r>
        <w:rPr>
          <w:rFonts w:hint="eastAsia"/>
          <w:color w:val="auto"/>
        </w:rPr>
        <w:t>韩硕、</w:t>
      </w:r>
      <w:r>
        <w:rPr>
          <w:rFonts w:hint="eastAsia"/>
          <w:color w:val="auto"/>
          <w:lang w:val="en-US" w:eastAsia="zh-CN"/>
        </w:rPr>
        <w:t>马小虎</w:t>
      </w:r>
    </w:p>
    <w:p w14:paraId="4DEB535F">
      <w:pPr>
        <w:pStyle w:val="3"/>
        <w:spacing w:line="360" w:lineRule="auto"/>
        <w:ind w:firstLine="527"/>
        <w:rPr>
          <w:color w:val="auto"/>
          <w:sz w:val="30"/>
        </w:rPr>
      </w:pPr>
      <w:bookmarkStart w:id="6" w:name="_Toc30564"/>
      <w:bookmarkStart w:id="7" w:name="_Toc25725120"/>
      <w:bookmarkStart w:id="8" w:name="_Toc11641053"/>
      <w:r>
        <w:rPr>
          <w:rFonts w:hint="eastAsia"/>
          <w:color w:val="auto"/>
          <w:sz w:val="30"/>
        </w:rPr>
        <w:t>三、供应商资质要求：</w:t>
      </w:r>
      <w:bookmarkEnd w:id="6"/>
    </w:p>
    <w:p w14:paraId="0791DE55">
      <w:pPr>
        <w:snapToGrid w:val="0"/>
        <w:spacing w:line="360" w:lineRule="auto"/>
        <w:rPr>
          <w:color w:val="auto"/>
          <w:szCs w:val="28"/>
        </w:rPr>
      </w:pPr>
      <w:r>
        <w:rPr>
          <w:rFonts w:hint="eastAsia"/>
          <w:color w:val="auto"/>
          <w:szCs w:val="28"/>
        </w:rPr>
        <w:t>1、供货商应具有在中华人民共和国境内注册登记并取得有效营业执照。</w:t>
      </w:r>
    </w:p>
    <w:p w14:paraId="249212A5">
      <w:pPr>
        <w:snapToGrid w:val="0"/>
        <w:spacing w:line="360" w:lineRule="auto"/>
        <w:rPr>
          <w:rFonts w:hint="eastAsia"/>
          <w:color w:val="auto"/>
          <w:szCs w:val="28"/>
        </w:rPr>
      </w:pPr>
      <w:r>
        <w:rPr>
          <w:rFonts w:hint="eastAsia"/>
          <w:color w:val="auto"/>
          <w:szCs w:val="28"/>
        </w:rPr>
        <w:t>2、供应商未被列入“信用中国”网站(www.creditchina.gov.cn)或者“中国执行信息公开网”（zxgk.court.gov.cn）失信被执行人名单。（提供网页查询截图）。</w:t>
      </w:r>
    </w:p>
    <w:p w14:paraId="0BAC7EC4">
      <w:pPr>
        <w:snapToGrid w:val="0"/>
        <w:spacing w:line="360" w:lineRule="auto"/>
        <w:rPr>
          <w:color w:val="auto"/>
          <w:szCs w:val="28"/>
        </w:rPr>
      </w:pPr>
      <w:r>
        <w:rPr>
          <w:rFonts w:hint="eastAsia"/>
          <w:color w:val="auto"/>
          <w:szCs w:val="28"/>
          <w:lang w:val="en-US" w:eastAsia="zh-CN"/>
        </w:rPr>
        <w:t>3</w:t>
      </w:r>
      <w:r>
        <w:rPr>
          <w:rFonts w:hint="eastAsia"/>
          <w:color w:val="auto"/>
          <w:szCs w:val="28"/>
        </w:rPr>
        <w:t>、供应商需对关于《湖北机场集团有限公司“供应商不良行为”管理办法》在“询价响应文件格式”“其他证明文件、资料等”中做出承诺，格式详见询价响应文件格式。</w:t>
      </w:r>
    </w:p>
    <w:p w14:paraId="16723AB9">
      <w:pPr>
        <w:snapToGrid w:val="0"/>
        <w:spacing w:line="360" w:lineRule="auto"/>
        <w:rPr>
          <w:color w:val="auto"/>
          <w:szCs w:val="28"/>
        </w:rPr>
      </w:pPr>
      <w:r>
        <w:rPr>
          <w:rFonts w:hint="eastAsia"/>
          <w:color w:val="auto"/>
          <w:szCs w:val="28"/>
          <w:lang w:val="en-US" w:eastAsia="zh-CN"/>
        </w:rPr>
        <w:t>4</w:t>
      </w:r>
      <w:r>
        <w:rPr>
          <w:rFonts w:hint="eastAsia"/>
          <w:color w:val="auto"/>
          <w:szCs w:val="28"/>
        </w:rPr>
        <w:t>、本项目不接受联合体响应。</w:t>
      </w:r>
    </w:p>
    <w:p w14:paraId="43BF206A">
      <w:pPr>
        <w:snapToGrid w:val="0"/>
        <w:spacing w:line="360" w:lineRule="auto"/>
        <w:ind w:firstLine="480" w:firstLineChars="200"/>
        <w:rPr>
          <w:color w:val="auto"/>
          <w:szCs w:val="28"/>
        </w:rPr>
      </w:pPr>
      <w:r>
        <w:rPr>
          <w:rFonts w:hint="eastAsia"/>
          <w:color w:val="auto"/>
          <w:szCs w:val="28"/>
        </w:rPr>
        <w:t>以上资格要求为本次响应供应商应具备的基本条件，参加响应的供应商必须满足资格要求中的所有条款，并按照相关规定递交资格证明文件。</w:t>
      </w:r>
    </w:p>
    <w:p w14:paraId="5E070104">
      <w:pPr>
        <w:pStyle w:val="3"/>
        <w:spacing w:line="360" w:lineRule="auto"/>
        <w:ind w:firstLine="527"/>
        <w:rPr>
          <w:color w:val="auto"/>
          <w:sz w:val="30"/>
        </w:rPr>
      </w:pPr>
      <w:bookmarkStart w:id="9" w:name="_Toc3456"/>
      <w:r>
        <w:rPr>
          <w:rFonts w:hint="eastAsia"/>
          <w:color w:val="auto"/>
          <w:sz w:val="30"/>
        </w:rPr>
        <w:t>四、</w:t>
      </w:r>
      <w:bookmarkEnd w:id="7"/>
      <w:bookmarkEnd w:id="8"/>
      <w:r>
        <w:rPr>
          <w:rFonts w:hint="eastAsia"/>
          <w:color w:val="auto"/>
          <w:sz w:val="30"/>
        </w:rPr>
        <w:t>询价采购须知</w:t>
      </w:r>
      <w:bookmarkEnd w:id="9"/>
    </w:p>
    <w:p w14:paraId="05CAF694">
      <w:pPr>
        <w:snapToGrid w:val="0"/>
        <w:spacing w:line="360" w:lineRule="auto"/>
        <w:ind w:firstLine="573"/>
        <w:rPr>
          <w:color w:val="auto"/>
        </w:rPr>
      </w:pPr>
      <w:r>
        <w:rPr>
          <w:rFonts w:hint="eastAsia"/>
          <w:color w:val="auto"/>
        </w:rPr>
        <w:t>1、报价文件须用信封</w:t>
      </w:r>
      <w:r>
        <w:rPr>
          <w:rFonts w:hint="eastAsia"/>
          <w:color w:val="auto"/>
          <w:lang w:val="en-US" w:eastAsia="zh-CN"/>
        </w:rPr>
        <w:t>或文件袋</w:t>
      </w:r>
      <w:r>
        <w:rPr>
          <w:rFonts w:hint="eastAsia"/>
          <w:color w:val="auto"/>
        </w:rPr>
        <w:t>密封，信封</w:t>
      </w:r>
      <w:r>
        <w:rPr>
          <w:rFonts w:hint="eastAsia"/>
          <w:color w:val="auto"/>
          <w:lang w:val="en-US" w:eastAsia="zh-CN"/>
        </w:rPr>
        <w:t>或文件袋</w:t>
      </w:r>
      <w:r>
        <w:rPr>
          <w:rFonts w:hint="eastAsia"/>
          <w:color w:val="auto"/>
        </w:rPr>
        <w:t>上注明询价采购项目名称、供应商名称、地址以及“不准提前启封”字样。信封所有有口、有缝的部位都要贴封条并加盖供应商公章。</w:t>
      </w:r>
    </w:p>
    <w:p w14:paraId="236AC472">
      <w:pPr>
        <w:snapToGrid w:val="0"/>
        <w:spacing w:line="360" w:lineRule="auto"/>
        <w:ind w:firstLine="573"/>
        <w:rPr>
          <w:color w:val="auto"/>
        </w:rPr>
      </w:pPr>
      <w:r>
        <w:rPr>
          <w:rFonts w:hint="eastAsia"/>
          <w:color w:val="auto"/>
        </w:rPr>
        <w:t>2、报价文件必须按规定的时间及地点送达投递地点，并按要求交纳询价采购保证金，否则报价无效。</w:t>
      </w:r>
    </w:p>
    <w:p w14:paraId="37EFBF97">
      <w:pPr>
        <w:snapToGrid w:val="0"/>
        <w:spacing w:line="360" w:lineRule="auto"/>
        <w:ind w:firstLine="573"/>
        <w:rPr>
          <w:b/>
          <w:color w:val="auto"/>
        </w:rPr>
      </w:pPr>
      <w:r>
        <w:rPr>
          <w:rFonts w:hint="eastAsia"/>
          <w:color w:val="auto"/>
        </w:rPr>
        <w:t>3、报价文件的报价为</w:t>
      </w:r>
      <w:r>
        <w:rPr>
          <w:rFonts w:hint="eastAsia"/>
          <w:b/>
          <w:color w:val="auto"/>
        </w:rPr>
        <w:t>闭口价，并且供应商只能提供一个报价。</w:t>
      </w:r>
    </w:p>
    <w:p w14:paraId="35F8ED76">
      <w:pPr>
        <w:snapToGrid w:val="0"/>
        <w:spacing w:line="360" w:lineRule="auto"/>
        <w:ind w:firstLine="573"/>
        <w:rPr>
          <w:color w:val="auto"/>
        </w:rPr>
      </w:pPr>
      <w:r>
        <w:rPr>
          <w:rFonts w:hint="eastAsia"/>
          <w:color w:val="auto"/>
        </w:rPr>
        <w:t>4、成交原则：本项目评审采用最低竞标标价进行评审。</w:t>
      </w:r>
    </w:p>
    <w:p w14:paraId="02055B2D">
      <w:pPr>
        <w:snapToGrid w:val="0"/>
        <w:spacing w:line="360" w:lineRule="auto"/>
        <w:ind w:firstLine="573"/>
        <w:rPr>
          <w:color w:val="auto"/>
        </w:rPr>
      </w:pPr>
      <w:r>
        <w:rPr>
          <w:rFonts w:hint="eastAsia"/>
          <w:color w:val="auto"/>
        </w:rPr>
        <w:t>不允许竞标人竞标方案对采购方案有任何负偏离，否则按无效竞标处理。</w:t>
      </w:r>
    </w:p>
    <w:bookmarkEnd w:id="2"/>
    <w:p w14:paraId="0B323DF4">
      <w:pPr>
        <w:snapToGrid w:val="0"/>
        <w:spacing w:line="360" w:lineRule="auto"/>
        <w:ind w:firstLine="573"/>
        <w:rPr>
          <w:color w:val="auto"/>
        </w:rPr>
      </w:pPr>
      <w:r>
        <w:rPr>
          <w:rFonts w:hint="eastAsia"/>
          <w:color w:val="auto"/>
        </w:rPr>
        <w:t>询价采购评审小组在完全满足采购的技术、质量、商务和服务的竞标方案中选择</w:t>
      </w:r>
      <w:r>
        <w:rPr>
          <w:rFonts w:hint="eastAsia"/>
          <w:b/>
          <w:color w:val="auto"/>
        </w:rPr>
        <w:t>竞标报价最低单位为成交供应商</w:t>
      </w:r>
      <w:r>
        <w:rPr>
          <w:rFonts w:hint="eastAsia"/>
          <w:color w:val="auto"/>
        </w:rPr>
        <w:t>。</w:t>
      </w:r>
    </w:p>
    <w:p w14:paraId="3293DE5A">
      <w:pPr>
        <w:snapToGrid w:val="0"/>
        <w:spacing w:line="360" w:lineRule="auto"/>
        <w:ind w:firstLine="573"/>
        <w:rPr>
          <w:color w:val="auto"/>
        </w:rPr>
      </w:pPr>
      <w:r>
        <w:rPr>
          <w:rFonts w:hint="eastAsia"/>
          <w:color w:val="auto"/>
        </w:rPr>
        <w:t>竞标价格相同的情况下询价小组确定服务承诺、优惠条件较优的单位为成交供应商。</w:t>
      </w:r>
    </w:p>
    <w:p w14:paraId="362C805D">
      <w:pPr>
        <w:snapToGrid w:val="0"/>
        <w:spacing w:line="360" w:lineRule="auto"/>
        <w:ind w:firstLine="573"/>
        <w:rPr>
          <w:color w:val="auto"/>
        </w:rPr>
      </w:pPr>
      <w:r>
        <w:rPr>
          <w:rFonts w:hint="eastAsia"/>
          <w:color w:val="auto"/>
        </w:rPr>
        <w:t>5、采购报价文件应按照本文件的“第四篇格式要求”装订。文件一式三份，一正二副。</w:t>
      </w:r>
      <w:r>
        <w:rPr>
          <w:rFonts w:hint="eastAsia"/>
          <w:color w:val="auto"/>
          <w:lang w:val="en-US" w:eastAsia="zh-CN"/>
        </w:rPr>
        <w:t>报价</w:t>
      </w:r>
      <w:r>
        <w:rPr>
          <w:rFonts w:hint="eastAsia"/>
          <w:color w:val="auto"/>
        </w:rPr>
        <w:t>文件的正本每一页必需加盖公章以及</w:t>
      </w:r>
      <w:r>
        <w:rPr>
          <w:rFonts w:hint="eastAsia"/>
          <w:color w:val="auto"/>
          <w:lang w:val="en-US" w:eastAsia="zh-CN"/>
        </w:rPr>
        <w:t>骑缝章</w:t>
      </w:r>
      <w:r>
        <w:rPr>
          <w:rFonts w:hint="eastAsia"/>
          <w:color w:val="auto"/>
        </w:rPr>
        <w:t>。</w:t>
      </w:r>
    </w:p>
    <w:p w14:paraId="28F52CEE">
      <w:pPr>
        <w:snapToGrid w:val="0"/>
        <w:spacing w:line="360" w:lineRule="auto"/>
        <w:ind w:firstLine="573"/>
        <w:rPr>
          <w:color w:val="auto"/>
        </w:rPr>
      </w:pPr>
      <w:bookmarkStart w:id="10" w:name="_Toc12789055"/>
      <w:bookmarkStart w:id="11" w:name="_Toc122840226"/>
      <w:r>
        <w:rPr>
          <w:rFonts w:hint="eastAsia"/>
          <w:color w:val="auto"/>
        </w:rPr>
        <w:t>6、文件无效</w:t>
      </w:r>
    </w:p>
    <w:p w14:paraId="7D9DDE9B">
      <w:pPr>
        <w:snapToGrid w:val="0"/>
        <w:spacing w:line="360" w:lineRule="auto"/>
        <w:ind w:firstLine="573"/>
        <w:rPr>
          <w:color w:val="auto"/>
        </w:rPr>
      </w:pPr>
      <w:r>
        <w:rPr>
          <w:rFonts w:hint="eastAsia"/>
          <w:color w:val="auto"/>
        </w:rPr>
        <w:t>竞标人发生以下条款情况之一者，其竞标文件将被拒绝：</w:t>
      </w:r>
    </w:p>
    <w:p w14:paraId="2812E56E">
      <w:pPr>
        <w:snapToGrid w:val="0"/>
        <w:spacing w:line="360" w:lineRule="auto"/>
        <w:ind w:firstLine="573"/>
        <w:rPr>
          <w:color w:val="auto"/>
        </w:rPr>
      </w:pPr>
      <w:r>
        <w:rPr>
          <w:rFonts w:hint="eastAsia"/>
          <w:color w:val="auto"/>
        </w:rPr>
        <w:t>（1）竞标文件不按规定的格式、内容填写；</w:t>
      </w:r>
    </w:p>
    <w:p w14:paraId="21DB9930">
      <w:pPr>
        <w:snapToGrid w:val="0"/>
        <w:spacing w:line="360" w:lineRule="auto"/>
        <w:ind w:firstLine="573"/>
        <w:rPr>
          <w:color w:val="auto"/>
        </w:rPr>
      </w:pPr>
      <w:r>
        <w:rPr>
          <w:rFonts w:hint="eastAsia"/>
          <w:color w:val="auto"/>
        </w:rPr>
        <w:t>（2）超出营业范围的报价；</w:t>
      </w:r>
    </w:p>
    <w:p w14:paraId="67E21D53">
      <w:pPr>
        <w:snapToGrid w:val="0"/>
        <w:spacing w:line="360" w:lineRule="auto"/>
        <w:ind w:firstLine="573"/>
        <w:rPr>
          <w:color w:val="auto"/>
        </w:rPr>
      </w:pPr>
      <w:r>
        <w:rPr>
          <w:rFonts w:hint="eastAsia"/>
          <w:color w:val="auto"/>
        </w:rPr>
        <w:t>（3）报价高于询价采购文件的最高限价；</w:t>
      </w:r>
    </w:p>
    <w:p w14:paraId="4D1DDB8D">
      <w:pPr>
        <w:snapToGrid w:val="0"/>
        <w:spacing w:line="360" w:lineRule="auto"/>
        <w:ind w:firstLine="573"/>
        <w:rPr>
          <w:color w:val="auto"/>
        </w:rPr>
      </w:pPr>
      <w:r>
        <w:rPr>
          <w:rFonts w:hint="eastAsia"/>
          <w:color w:val="auto"/>
        </w:rPr>
        <w:t>（4）竞标人的竞标文件的技术方案内容与采购项目实质性技术要求有严重背离；</w:t>
      </w:r>
    </w:p>
    <w:p w14:paraId="1A96D195">
      <w:pPr>
        <w:snapToGrid w:val="0"/>
        <w:spacing w:line="360" w:lineRule="auto"/>
        <w:ind w:firstLine="573"/>
        <w:rPr>
          <w:color w:val="auto"/>
        </w:rPr>
      </w:pPr>
      <w:r>
        <w:rPr>
          <w:rFonts w:hint="eastAsia"/>
          <w:color w:val="auto"/>
        </w:rPr>
        <w:t>（5）竞标人的资质不符合采购文件资质要求的内容。</w:t>
      </w:r>
    </w:p>
    <w:p w14:paraId="767B1FA4">
      <w:pPr>
        <w:snapToGrid w:val="0"/>
        <w:spacing w:line="360" w:lineRule="auto"/>
        <w:ind w:firstLine="573"/>
        <w:rPr>
          <w:color w:val="auto"/>
        </w:rPr>
      </w:pPr>
      <w:r>
        <w:rPr>
          <w:rFonts w:hint="eastAsia"/>
          <w:color w:val="auto"/>
        </w:rPr>
        <w:t>（6）竞标文件未按要求密封、未按时送到准确地点。</w:t>
      </w:r>
    </w:p>
    <w:p w14:paraId="29799A10">
      <w:pPr>
        <w:snapToGrid w:val="0"/>
        <w:spacing w:line="360" w:lineRule="auto"/>
        <w:ind w:firstLine="573"/>
        <w:rPr>
          <w:color w:val="auto"/>
        </w:rPr>
      </w:pPr>
      <w:r>
        <w:rPr>
          <w:rFonts w:hint="eastAsia"/>
          <w:color w:val="auto"/>
        </w:rPr>
        <w:t>7、出现以下情况之一的，应予废标，重新组织采购。</w:t>
      </w:r>
    </w:p>
    <w:p w14:paraId="25477494">
      <w:pPr>
        <w:numPr>
          <w:ilvl w:val="0"/>
          <w:numId w:val="6"/>
        </w:numPr>
        <w:snapToGrid w:val="0"/>
        <w:spacing w:line="360" w:lineRule="auto"/>
        <w:rPr>
          <w:color w:val="auto"/>
        </w:rPr>
      </w:pPr>
      <w:r>
        <w:rPr>
          <w:rFonts w:hint="eastAsia"/>
          <w:color w:val="auto"/>
        </w:rPr>
        <w:t>出现影响采购公正的违法、违规行为的；</w:t>
      </w:r>
    </w:p>
    <w:p w14:paraId="66EDBF75">
      <w:pPr>
        <w:numPr>
          <w:ilvl w:val="0"/>
          <w:numId w:val="6"/>
        </w:numPr>
        <w:snapToGrid w:val="0"/>
        <w:spacing w:line="360" w:lineRule="auto"/>
        <w:rPr>
          <w:color w:val="auto"/>
        </w:rPr>
      </w:pPr>
      <w:r>
        <w:rPr>
          <w:rFonts w:hint="eastAsia"/>
          <w:color w:val="auto"/>
        </w:rPr>
        <w:t>竞标人的报价均超过了采购预算，采购人不能支付的；</w:t>
      </w:r>
    </w:p>
    <w:p w14:paraId="50660760">
      <w:pPr>
        <w:numPr>
          <w:ilvl w:val="0"/>
          <w:numId w:val="6"/>
        </w:numPr>
        <w:snapToGrid w:val="0"/>
        <w:spacing w:line="360" w:lineRule="auto"/>
        <w:rPr>
          <w:color w:val="auto"/>
        </w:rPr>
      </w:pPr>
      <w:r>
        <w:rPr>
          <w:rFonts w:hint="eastAsia"/>
          <w:color w:val="auto"/>
        </w:rPr>
        <w:t>因重大变故，采购任务取消的；</w:t>
      </w:r>
    </w:p>
    <w:p w14:paraId="5FF6F3B5">
      <w:pPr>
        <w:pStyle w:val="3"/>
        <w:spacing w:line="360" w:lineRule="auto"/>
        <w:ind w:firstLine="539" w:firstLineChars="179"/>
        <w:rPr>
          <w:color w:val="auto"/>
          <w:sz w:val="30"/>
        </w:rPr>
      </w:pPr>
      <w:bookmarkStart w:id="12" w:name="_Toc1830"/>
      <w:r>
        <w:rPr>
          <w:rFonts w:hint="eastAsia"/>
          <w:color w:val="auto"/>
          <w:sz w:val="30"/>
        </w:rPr>
        <w:t>五、询价保证金</w:t>
      </w:r>
      <w:bookmarkEnd w:id="10"/>
      <w:bookmarkEnd w:id="11"/>
      <w:bookmarkEnd w:id="12"/>
    </w:p>
    <w:p w14:paraId="563F68DA">
      <w:pPr>
        <w:snapToGrid w:val="0"/>
        <w:spacing w:line="360" w:lineRule="auto"/>
        <w:ind w:firstLine="573"/>
        <w:rPr>
          <w:color w:val="auto"/>
        </w:rPr>
      </w:pPr>
      <w:r>
        <w:rPr>
          <w:rFonts w:hint="eastAsia"/>
          <w:color w:val="auto"/>
        </w:rPr>
        <w:t>本项目无询价保证金要求。</w:t>
      </w:r>
    </w:p>
    <w:p w14:paraId="41E9D3C0">
      <w:pPr>
        <w:pStyle w:val="3"/>
        <w:spacing w:line="360" w:lineRule="auto"/>
        <w:ind w:firstLine="539" w:firstLineChars="179"/>
        <w:rPr>
          <w:color w:val="auto"/>
          <w:sz w:val="30"/>
        </w:rPr>
      </w:pPr>
      <w:bookmarkStart w:id="13" w:name="_Toc8692"/>
      <w:bookmarkStart w:id="14" w:name="_Toc102227321"/>
      <w:bookmarkStart w:id="15" w:name="_Toc233445126"/>
      <w:r>
        <w:rPr>
          <w:rFonts w:hint="eastAsia"/>
          <w:color w:val="auto"/>
          <w:sz w:val="30"/>
        </w:rPr>
        <w:t>六、成交通知</w:t>
      </w:r>
      <w:bookmarkEnd w:id="13"/>
      <w:bookmarkEnd w:id="14"/>
      <w:bookmarkEnd w:id="15"/>
    </w:p>
    <w:p w14:paraId="08ADA261">
      <w:pPr>
        <w:snapToGrid w:val="0"/>
        <w:spacing w:line="360" w:lineRule="auto"/>
        <w:ind w:firstLine="480" w:firstLineChars="200"/>
        <w:rPr>
          <w:color w:val="auto"/>
          <w:szCs w:val="28"/>
        </w:rPr>
      </w:pPr>
      <w:bookmarkStart w:id="16" w:name="_Toc102227322"/>
      <w:bookmarkStart w:id="17" w:name="_Toc233445127"/>
      <w:r>
        <w:rPr>
          <w:rFonts w:hint="eastAsia"/>
          <w:color w:val="auto"/>
          <w:szCs w:val="28"/>
        </w:rPr>
        <w:t>询价公示期结束3个工作日内，我部将通知中标单位，进入合同签订流程。</w:t>
      </w:r>
    </w:p>
    <w:p w14:paraId="1F5D9E5E">
      <w:pPr>
        <w:pStyle w:val="3"/>
        <w:spacing w:line="360" w:lineRule="auto"/>
        <w:ind w:firstLine="539" w:firstLineChars="179"/>
        <w:rPr>
          <w:color w:val="auto"/>
          <w:sz w:val="30"/>
        </w:rPr>
      </w:pPr>
      <w:bookmarkStart w:id="18" w:name="_Toc18238"/>
      <w:r>
        <w:rPr>
          <w:rFonts w:hint="eastAsia"/>
          <w:color w:val="auto"/>
          <w:sz w:val="30"/>
        </w:rPr>
        <w:t>七、签订</w:t>
      </w:r>
      <w:bookmarkEnd w:id="16"/>
      <w:r>
        <w:rPr>
          <w:rFonts w:hint="eastAsia"/>
          <w:color w:val="auto"/>
          <w:sz w:val="30"/>
        </w:rPr>
        <w:t>合同</w:t>
      </w:r>
      <w:bookmarkEnd w:id="17"/>
      <w:bookmarkEnd w:id="18"/>
    </w:p>
    <w:p w14:paraId="21C276F7">
      <w:pPr>
        <w:snapToGrid w:val="0"/>
        <w:spacing w:line="360" w:lineRule="auto"/>
        <w:ind w:firstLine="573"/>
        <w:rPr>
          <w:color w:val="auto"/>
          <w:szCs w:val="28"/>
        </w:rPr>
      </w:pPr>
      <w:r>
        <w:rPr>
          <w:color w:val="auto"/>
          <w:szCs w:val="28"/>
        </w:rPr>
        <w:t>1</w:t>
      </w:r>
      <w:r>
        <w:rPr>
          <w:rFonts w:hint="eastAsia"/>
          <w:color w:val="auto"/>
          <w:szCs w:val="28"/>
        </w:rPr>
        <w:t>、成交供应商按成交要求指定时间、地点与采购人签订采购合同。</w:t>
      </w:r>
    </w:p>
    <w:p w14:paraId="113E789D">
      <w:pPr>
        <w:snapToGrid w:val="0"/>
        <w:spacing w:line="360" w:lineRule="auto"/>
        <w:ind w:firstLine="573"/>
        <w:rPr>
          <w:color w:val="auto"/>
          <w:szCs w:val="28"/>
        </w:rPr>
      </w:pPr>
      <w:r>
        <w:rPr>
          <w:color w:val="auto"/>
          <w:szCs w:val="28"/>
        </w:rPr>
        <w:t>2</w:t>
      </w:r>
      <w:r>
        <w:rPr>
          <w:rFonts w:hint="eastAsia"/>
          <w:color w:val="auto"/>
          <w:szCs w:val="28"/>
        </w:rPr>
        <w:t>、成交供应商的竞标文件及有效承诺文件等，均为签订合同的依据。</w:t>
      </w:r>
    </w:p>
    <w:p w14:paraId="0B017A9E">
      <w:pPr>
        <w:snapToGrid w:val="0"/>
        <w:spacing w:line="360" w:lineRule="auto"/>
        <w:ind w:right="24" w:rightChars="10" w:firstLine="573"/>
        <w:rPr>
          <w:color w:val="auto"/>
          <w:szCs w:val="28"/>
        </w:rPr>
      </w:pPr>
      <w:r>
        <w:rPr>
          <w:color w:val="auto"/>
          <w:szCs w:val="28"/>
        </w:rPr>
        <w:t>3</w:t>
      </w:r>
      <w:r>
        <w:rPr>
          <w:rFonts w:hint="eastAsia"/>
          <w:color w:val="auto"/>
          <w:szCs w:val="28"/>
        </w:rPr>
        <w:t>、如成交供应商放弃成交项目或在签订合同时改变成交状态，我公司将取消其成交资格。</w:t>
      </w:r>
    </w:p>
    <w:p w14:paraId="5EF4A43E"/>
    <w:sectPr>
      <w:headerReference r:id="rId3" w:type="default"/>
      <w:footerReference r:id="rId4" w:type="default"/>
      <w:pgSz w:w="11907" w:h="16840"/>
      <w:pgMar w:top="1440" w:right="1797" w:bottom="1440" w:left="1797" w:header="851" w:footer="992" w:gutter="0"/>
      <w:cols w:space="720" w:num="1"/>
      <w:docGrid w:type="lines"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EB0CA">
    <w:pPr>
      <w:pStyle w:val="4"/>
      <w:framePr w:wrap="around" w:vAnchor="text" w:hAnchor="page" w:x="5959" w:y="58"/>
      <w:rPr>
        <w:rStyle w:val="8"/>
        <w:sz w:val="28"/>
      </w:rPr>
    </w:pPr>
    <w:r>
      <w:fldChar w:fldCharType="begin"/>
    </w:r>
    <w:r>
      <w:rPr>
        <w:rStyle w:val="8"/>
      </w:rPr>
      <w:instrText xml:space="preserve"> PAGE </w:instrText>
    </w:r>
    <w:r>
      <w:fldChar w:fldCharType="separate"/>
    </w:r>
    <w:r>
      <w:rPr>
        <w:rStyle w:val="8"/>
      </w:rPr>
      <w:t>18</w:t>
    </w:r>
    <w:r>
      <w:fldChar w:fldCharType="end"/>
    </w:r>
  </w:p>
  <w:p w14:paraId="3795D8C2">
    <w:pPr>
      <w:pStyle w:val="4"/>
      <w:ind w:firstLine="6480" w:firstLineChars="36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1D25E">
    <w:pPr>
      <w:pStyle w:val="5"/>
      <w:jc w:val="both"/>
      <w:rPr>
        <w:sz w:val="28"/>
        <w:szCs w:val="28"/>
      </w:rPr>
    </w:pPr>
    <w:r>
      <w:rPr>
        <w:rFonts w:hint="eastAsia"/>
        <w:sz w:val="28"/>
        <w:szCs w:val="28"/>
      </w:rPr>
      <w:t xml:space="preserve">湖北机场集团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FED300"/>
    <w:multiLevelType w:val="singleLevel"/>
    <w:tmpl w:val="82FED300"/>
    <w:lvl w:ilvl="0" w:tentative="0">
      <w:start w:val="1"/>
      <w:numFmt w:val="decimal"/>
      <w:suff w:val="nothing"/>
      <w:lvlText w:val="%1．"/>
      <w:lvlJc w:val="left"/>
      <w:pPr>
        <w:ind w:left="0" w:firstLine="0"/>
      </w:pPr>
      <w:rPr>
        <w:rFonts w:hint="default"/>
      </w:rPr>
    </w:lvl>
  </w:abstractNum>
  <w:abstractNum w:abstractNumId="1">
    <w:nsid w:val="ECA2A9E9"/>
    <w:multiLevelType w:val="singleLevel"/>
    <w:tmpl w:val="ECA2A9E9"/>
    <w:lvl w:ilvl="0" w:tentative="0">
      <w:start w:val="1"/>
      <w:numFmt w:val="decimal"/>
      <w:suff w:val="nothing"/>
      <w:lvlText w:val="%1．"/>
      <w:lvlJc w:val="left"/>
      <w:pPr>
        <w:ind w:left="0" w:firstLine="400"/>
      </w:pPr>
      <w:rPr>
        <w:rFonts w:hint="default"/>
      </w:rPr>
    </w:lvl>
  </w:abstractNum>
  <w:abstractNum w:abstractNumId="2">
    <w:nsid w:val="15CE2EFA"/>
    <w:multiLevelType w:val="singleLevel"/>
    <w:tmpl w:val="15CE2EFA"/>
    <w:lvl w:ilvl="0" w:tentative="0">
      <w:start w:val="1"/>
      <w:numFmt w:val="decimal"/>
      <w:suff w:val="nothing"/>
      <w:lvlText w:val="%1．"/>
      <w:lvlJc w:val="left"/>
      <w:pPr>
        <w:ind w:left="0" w:firstLine="400"/>
      </w:pPr>
      <w:rPr>
        <w:rFonts w:hint="default"/>
      </w:rPr>
    </w:lvl>
  </w:abstractNum>
  <w:abstractNum w:abstractNumId="3">
    <w:nsid w:val="34A0C21C"/>
    <w:multiLevelType w:val="singleLevel"/>
    <w:tmpl w:val="34A0C21C"/>
    <w:lvl w:ilvl="0" w:tentative="0">
      <w:start w:val="1"/>
      <w:numFmt w:val="decimal"/>
      <w:suff w:val="nothing"/>
      <w:lvlText w:val="%1．"/>
      <w:lvlJc w:val="left"/>
      <w:pPr>
        <w:ind w:left="0" w:firstLine="0"/>
      </w:pPr>
      <w:rPr>
        <w:rFonts w:hint="default"/>
      </w:rPr>
    </w:lvl>
  </w:abstractNum>
  <w:abstractNum w:abstractNumId="4">
    <w:nsid w:val="3DD852C2"/>
    <w:multiLevelType w:val="multilevel"/>
    <w:tmpl w:val="3DD852C2"/>
    <w:lvl w:ilvl="0" w:tentative="0">
      <w:start w:val="1"/>
      <w:numFmt w:val="bullet"/>
      <w:lvlText w:val=""/>
      <w:lvlJc w:val="left"/>
      <w:pPr>
        <w:tabs>
          <w:tab w:val="left" w:pos="993"/>
        </w:tabs>
        <w:ind w:left="993" w:hanging="420"/>
      </w:pPr>
      <w:rPr>
        <w:rFonts w:hint="default" w:ascii="Wingdings" w:hAnsi="Wingdings"/>
      </w:rPr>
    </w:lvl>
    <w:lvl w:ilvl="1" w:tentative="0">
      <w:start w:val="1"/>
      <w:numFmt w:val="bullet"/>
      <w:lvlText w:val=""/>
      <w:lvlJc w:val="left"/>
      <w:pPr>
        <w:tabs>
          <w:tab w:val="left" w:pos="1413"/>
        </w:tabs>
        <w:ind w:left="1413" w:hanging="420"/>
      </w:pPr>
      <w:rPr>
        <w:rFonts w:hint="default" w:ascii="Wingdings" w:hAnsi="Wingdings"/>
      </w:rPr>
    </w:lvl>
    <w:lvl w:ilvl="2" w:tentative="0">
      <w:start w:val="1"/>
      <w:numFmt w:val="bullet"/>
      <w:lvlText w:val=""/>
      <w:lvlJc w:val="left"/>
      <w:pPr>
        <w:tabs>
          <w:tab w:val="left" w:pos="1833"/>
        </w:tabs>
        <w:ind w:left="1833" w:hanging="420"/>
      </w:pPr>
      <w:rPr>
        <w:rFonts w:hint="default" w:ascii="Wingdings" w:hAnsi="Wingdings"/>
      </w:rPr>
    </w:lvl>
    <w:lvl w:ilvl="3" w:tentative="0">
      <w:start w:val="1"/>
      <w:numFmt w:val="bullet"/>
      <w:lvlText w:val=""/>
      <w:lvlJc w:val="left"/>
      <w:pPr>
        <w:tabs>
          <w:tab w:val="left" w:pos="2253"/>
        </w:tabs>
        <w:ind w:left="2253" w:hanging="420"/>
      </w:pPr>
      <w:rPr>
        <w:rFonts w:hint="default" w:ascii="Wingdings" w:hAnsi="Wingdings"/>
      </w:rPr>
    </w:lvl>
    <w:lvl w:ilvl="4" w:tentative="0">
      <w:start w:val="1"/>
      <w:numFmt w:val="bullet"/>
      <w:lvlText w:val=""/>
      <w:lvlJc w:val="left"/>
      <w:pPr>
        <w:tabs>
          <w:tab w:val="left" w:pos="2673"/>
        </w:tabs>
        <w:ind w:left="2673" w:hanging="420"/>
      </w:pPr>
      <w:rPr>
        <w:rFonts w:hint="default" w:ascii="Wingdings" w:hAnsi="Wingdings"/>
      </w:rPr>
    </w:lvl>
    <w:lvl w:ilvl="5" w:tentative="0">
      <w:start w:val="1"/>
      <w:numFmt w:val="bullet"/>
      <w:lvlText w:val=""/>
      <w:lvlJc w:val="left"/>
      <w:pPr>
        <w:tabs>
          <w:tab w:val="left" w:pos="3093"/>
        </w:tabs>
        <w:ind w:left="3093" w:hanging="420"/>
      </w:pPr>
      <w:rPr>
        <w:rFonts w:hint="default" w:ascii="Wingdings" w:hAnsi="Wingdings"/>
      </w:rPr>
    </w:lvl>
    <w:lvl w:ilvl="6" w:tentative="0">
      <w:start w:val="1"/>
      <w:numFmt w:val="bullet"/>
      <w:lvlText w:val=""/>
      <w:lvlJc w:val="left"/>
      <w:pPr>
        <w:tabs>
          <w:tab w:val="left" w:pos="3513"/>
        </w:tabs>
        <w:ind w:left="3513" w:hanging="420"/>
      </w:pPr>
      <w:rPr>
        <w:rFonts w:hint="default" w:ascii="Wingdings" w:hAnsi="Wingdings"/>
      </w:rPr>
    </w:lvl>
    <w:lvl w:ilvl="7" w:tentative="0">
      <w:start w:val="1"/>
      <w:numFmt w:val="bullet"/>
      <w:lvlText w:val=""/>
      <w:lvlJc w:val="left"/>
      <w:pPr>
        <w:tabs>
          <w:tab w:val="left" w:pos="3933"/>
        </w:tabs>
        <w:ind w:left="3933" w:hanging="420"/>
      </w:pPr>
      <w:rPr>
        <w:rFonts w:hint="default" w:ascii="Wingdings" w:hAnsi="Wingdings"/>
      </w:rPr>
    </w:lvl>
    <w:lvl w:ilvl="8" w:tentative="0">
      <w:start w:val="1"/>
      <w:numFmt w:val="bullet"/>
      <w:lvlText w:val=""/>
      <w:lvlJc w:val="left"/>
      <w:pPr>
        <w:tabs>
          <w:tab w:val="left" w:pos="4353"/>
        </w:tabs>
        <w:ind w:left="4353" w:hanging="420"/>
      </w:pPr>
      <w:rPr>
        <w:rFonts w:hint="default" w:ascii="Wingdings" w:hAnsi="Wingdings"/>
      </w:rPr>
    </w:lvl>
  </w:abstractNum>
  <w:abstractNum w:abstractNumId="5">
    <w:nsid w:val="5EBE5884"/>
    <w:multiLevelType w:val="multilevel"/>
    <w:tmpl w:val="5EBE5884"/>
    <w:lvl w:ilvl="0" w:tentative="0">
      <w:start w:val="1"/>
      <w:numFmt w:val="japaneseCounting"/>
      <w:lvlText w:val="%1、"/>
      <w:lvlJc w:val="left"/>
      <w:pPr>
        <w:ind w:left="1127" w:hanging="600"/>
      </w:pPr>
      <w:rPr>
        <w:rFonts w:hint="default"/>
        <w:b w:val="0"/>
      </w:rPr>
    </w:lvl>
    <w:lvl w:ilvl="1" w:tentative="0">
      <w:start w:val="1"/>
      <w:numFmt w:val="lowerLetter"/>
      <w:lvlText w:val="%2)"/>
      <w:lvlJc w:val="left"/>
      <w:pPr>
        <w:ind w:left="1367" w:hanging="420"/>
      </w:pPr>
    </w:lvl>
    <w:lvl w:ilvl="2" w:tentative="0">
      <w:start w:val="1"/>
      <w:numFmt w:val="lowerRoman"/>
      <w:lvlText w:val="%3."/>
      <w:lvlJc w:val="right"/>
      <w:pPr>
        <w:ind w:left="1787" w:hanging="420"/>
      </w:pPr>
    </w:lvl>
    <w:lvl w:ilvl="3" w:tentative="0">
      <w:start w:val="1"/>
      <w:numFmt w:val="decimal"/>
      <w:lvlText w:val="%4."/>
      <w:lvlJc w:val="left"/>
      <w:pPr>
        <w:ind w:left="2207" w:hanging="420"/>
      </w:pPr>
    </w:lvl>
    <w:lvl w:ilvl="4" w:tentative="0">
      <w:start w:val="1"/>
      <w:numFmt w:val="lowerLetter"/>
      <w:lvlText w:val="%5)"/>
      <w:lvlJc w:val="left"/>
      <w:pPr>
        <w:ind w:left="2627" w:hanging="420"/>
      </w:pPr>
    </w:lvl>
    <w:lvl w:ilvl="5" w:tentative="0">
      <w:start w:val="1"/>
      <w:numFmt w:val="lowerRoman"/>
      <w:lvlText w:val="%6."/>
      <w:lvlJc w:val="right"/>
      <w:pPr>
        <w:ind w:left="3047" w:hanging="420"/>
      </w:pPr>
    </w:lvl>
    <w:lvl w:ilvl="6" w:tentative="0">
      <w:start w:val="1"/>
      <w:numFmt w:val="decimal"/>
      <w:lvlText w:val="%7."/>
      <w:lvlJc w:val="left"/>
      <w:pPr>
        <w:ind w:left="3467" w:hanging="420"/>
      </w:pPr>
    </w:lvl>
    <w:lvl w:ilvl="7" w:tentative="0">
      <w:start w:val="1"/>
      <w:numFmt w:val="lowerLetter"/>
      <w:lvlText w:val="%8)"/>
      <w:lvlJc w:val="left"/>
      <w:pPr>
        <w:ind w:left="3887" w:hanging="420"/>
      </w:pPr>
    </w:lvl>
    <w:lvl w:ilvl="8" w:tentative="0">
      <w:start w:val="1"/>
      <w:numFmt w:val="lowerRoman"/>
      <w:lvlText w:val="%9."/>
      <w:lvlJc w:val="right"/>
      <w:pPr>
        <w:ind w:left="4307" w:hanging="420"/>
      </w:p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2NjEwNWM3MjYyZmY0YTU4MWQ0NTkyYmJiYzdkNTMifQ=="/>
  </w:docVars>
  <w:rsids>
    <w:rsidRoot w:val="636E5892"/>
    <w:rsid w:val="15E60F90"/>
    <w:rsid w:val="3AD81ABC"/>
    <w:rsid w:val="542E4BE9"/>
    <w:rsid w:val="636E5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7">
    <w:name w:val="Default Paragraph Font"/>
    <w:autoRedefine/>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样式1"/>
    <w:basedOn w:val="1"/>
    <w:autoRedefine/>
    <w:qFormat/>
    <w:uiPriority w:val="0"/>
    <w:pPr>
      <w:widowControl/>
      <w:autoSpaceDE/>
      <w:autoSpaceDN/>
      <w:adjustRightInd/>
      <w:snapToGrid/>
      <w:spacing w:line="240" w:lineRule="auto"/>
      <w:ind w:firstLine="0" w:firstLineChars="0"/>
      <w:jc w:val="left"/>
    </w:pPr>
    <w:rPr>
      <w:rFonts w:ascii="Times New Roman" w:hAnsi="Times New Roman" w:cs="Times New Roman" w:eastAsiaTheme="minorEastAsia"/>
      <w:kern w:val="0"/>
      <w:szCs w:val="20"/>
    </w:rPr>
  </w:style>
  <w:style w:type="paragraph" w:styleId="4">
    <w:name w:val="footer"/>
    <w:basedOn w:val="1"/>
    <w:autoRedefine/>
    <w:qFormat/>
    <w:uiPriority w:val="0"/>
    <w:pPr>
      <w:tabs>
        <w:tab w:val="center" w:pos="4153"/>
        <w:tab w:val="right" w:pos="8306"/>
      </w:tabs>
      <w:snapToGrid w:val="0"/>
    </w:pPr>
    <w:rPr>
      <w:sz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rPr>
  </w:style>
  <w:style w:type="character" w:styleId="8">
    <w:name w:val="page number"/>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1734</Words>
  <Characters>1965</Characters>
  <Lines>0</Lines>
  <Paragraphs>0</Paragraphs>
  <TotalTime>0</TotalTime>
  <ScaleCrop>false</ScaleCrop>
  <LinksUpToDate>false</LinksUpToDate>
  <CharactersWithSpaces>1994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2025-08-25T08:20:00Z</dcterms:created>
  <dc:creator>杨荟蔚</dc:creator>
  <cp:lastModifiedBy>韩硕</cp:lastModifiedBy>
  <dcterms:modified xsi:type="dcterms:W3CDTF">2025-08-26T02:52:48Z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D1C9BD02D358499C8F52E1EC0E15AFA6_13</vt:lpwstr>
  </property>
</Properties>
</file>