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numId w:val="0"/>
        </w:numPr>
        <w:spacing w:line="360" w:lineRule="auto"/>
        <w:jc w:val="center"/>
        <w:outlineLvl w:val="0"/>
        <w:rPr>
          <w:rFonts w:hint="eastAsia" w:eastAsia="宋体"/>
          <w:b/>
          <w:bCs/>
          <w:sz w:val="36"/>
          <w:szCs w:val="36"/>
          <w:highlight w:val="none"/>
          <w:lang w:eastAsia="zh-CN"/>
        </w:rPr>
      </w:pPr>
      <w:bookmarkStart w:id="0" w:name="_Toc14821"/>
      <w:r>
        <w:rPr>
          <w:rFonts w:hint="eastAsia"/>
          <w:b/>
          <w:bCs/>
          <w:sz w:val="36"/>
          <w:szCs w:val="36"/>
          <w:highlight w:val="none"/>
          <w:lang w:eastAsia="zh-CN"/>
        </w:rPr>
        <w:t>武汉天河机场佰翔花园酒店开业运营物资客房公区杂件及清洁用品类采购项目（</w:t>
      </w:r>
      <w:r>
        <w:rPr>
          <w:rFonts w:hint="eastAsia"/>
          <w:b/>
          <w:bCs/>
          <w:sz w:val="36"/>
          <w:szCs w:val="36"/>
          <w:highlight w:val="none"/>
          <w:lang w:val="en-US" w:eastAsia="zh-CN"/>
        </w:rPr>
        <w:t>二次</w:t>
      </w:r>
      <w:r>
        <w:rPr>
          <w:rFonts w:hint="eastAsia"/>
          <w:b/>
          <w:bCs/>
          <w:sz w:val="36"/>
          <w:szCs w:val="36"/>
          <w:highlight w:val="none"/>
          <w:lang w:eastAsia="zh-CN"/>
        </w:rPr>
        <w:t>）</w:t>
      </w:r>
      <w:r>
        <w:rPr>
          <w:rFonts w:hint="eastAsia"/>
          <w:b/>
          <w:bCs/>
          <w:sz w:val="36"/>
          <w:szCs w:val="36"/>
          <w:highlight w:val="none"/>
        </w:rPr>
        <w:t>磋商谈判</w:t>
      </w:r>
      <w:bookmarkEnd w:id="0"/>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5430A7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w:t>
      </w:r>
      <w:bookmarkStart w:id="10" w:name="_GoBack"/>
      <w:bookmarkEnd w:id="10"/>
      <w:r>
        <w:rPr>
          <w:rFonts w:hint="eastAsia" w:asciiTheme="minorEastAsia" w:hAnsiTheme="minorEastAsia" w:eastAsiaTheme="minorEastAsia" w:cstheme="minorEastAsia"/>
          <w:sz w:val="24"/>
          <w:szCs w:val="24"/>
          <w:highlight w:val="none"/>
          <w:lang w:eastAsia="zh-CN"/>
        </w:rPr>
        <w:t>酒店开业运营物资客房公区杂件及清洁用品类采购项目（</w:t>
      </w:r>
      <w:r>
        <w:rPr>
          <w:rFonts w:hint="eastAsia" w:asciiTheme="minorEastAsia" w:hAnsiTheme="minorEastAsia" w:eastAsiaTheme="minorEastAsia" w:cstheme="minorEastAsia"/>
          <w:sz w:val="24"/>
          <w:szCs w:val="24"/>
          <w:highlight w:val="none"/>
          <w:lang w:val="en-US" w:eastAsia="zh-CN"/>
        </w:rPr>
        <w:t>二次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5D67E5A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b w:val="0"/>
          <w:bCs/>
          <w:sz w:val="24"/>
          <w:szCs w:val="24"/>
          <w:highlight w:val="none"/>
        </w:rPr>
      </w:pPr>
      <w:r>
        <w:rPr>
          <w:rFonts w:eastAsiaTheme="minorEastAsia"/>
          <w:b/>
          <w:sz w:val="24"/>
          <w:szCs w:val="24"/>
          <w:highlight w:val="none"/>
        </w:rPr>
        <w:t>一、项目编号：</w:t>
      </w:r>
      <w:r>
        <w:rPr>
          <w:rFonts w:hint="eastAsia" w:eastAsiaTheme="minorEastAsia"/>
          <w:b w:val="0"/>
          <w:bCs/>
          <w:sz w:val="24"/>
          <w:szCs w:val="24"/>
          <w:highlight w:val="none"/>
        </w:rPr>
        <w:t>ZB0102-202507-FZBHW1093</w:t>
      </w:r>
    </w:p>
    <w:p w14:paraId="3EDDE33F">
      <w:pPr>
        <w:pStyle w:val="6"/>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武汉天河机场佰翔花园酒店开业运营物资客房公区杂件及清洁用品类采购项目（</w:t>
      </w:r>
      <w:r>
        <w:rPr>
          <w:rFonts w:hint="eastAsia" w:eastAsiaTheme="minorEastAsia"/>
          <w:bCs/>
          <w:sz w:val="24"/>
          <w:szCs w:val="24"/>
          <w:highlight w:val="none"/>
          <w:lang w:val="en-US" w:eastAsia="zh-CN"/>
        </w:rPr>
        <w:t>二次</w:t>
      </w:r>
      <w:r>
        <w:rPr>
          <w:rFonts w:hint="eastAsia" w:eastAsiaTheme="minorEastAsia"/>
          <w:bCs/>
          <w:sz w:val="24"/>
          <w:szCs w:val="24"/>
          <w:highlight w:val="none"/>
          <w:lang w:eastAsia="zh-CN"/>
        </w:rPr>
        <w:t>）</w:t>
      </w:r>
    </w:p>
    <w:p w14:paraId="4C54F1B7">
      <w:pPr>
        <w:pStyle w:val="6"/>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11971D2">
      <w:pPr>
        <w:pStyle w:val="6"/>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采购一家供应商为武汉天河机场佰翔花园酒店开业运营供应客房公区杂件及清洁用品类物资，具体清单详见第三章采购内容及要求。</w:t>
      </w:r>
    </w:p>
    <w:p w14:paraId="6C78DC74">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最高限价：121.998958万元，供应商报价不得超过最高限价，否则视为无效响应</w:t>
      </w:r>
      <w:r>
        <w:rPr>
          <w:rFonts w:hint="eastAsia" w:eastAsiaTheme="minorEastAsia"/>
          <w:kern w:val="0"/>
          <w:sz w:val="24"/>
          <w:szCs w:val="24"/>
          <w:highlight w:val="none"/>
          <w:lang w:eastAsia="zh-CN"/>
        </w:rPr>
        <w:t>。</w:t>
      </w:r>
    </w:p>
    <w:p w14:paraId="2D6E3C05">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25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18BCF9BD">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设备类不少于1年，其他不少于半年。如国家标准、行业标准对质保期有要求且高于以上要求的，则按国家标准或行业标准所规定的质保期（以国家标准或行业标准中较高者为准）执行。</w:t>
      </w:r>
    </w:p>
    <w:p w14:paraId="49B9AFC2">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632F8E71">
      <w:pPr>
        <w:pStyle w:val="6"/>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19F8D7E">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134CE638">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2.</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50万元及以上酒店客房公区杂件及清洁用品供货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15318D0F">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66D1A3C0">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466A60B8">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4F6DBAD7">
      <w:pPr>
        <w:pStyle w:val="6"/>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24DA8B4E">
      <w:pPr>
        <w:pStyle w:val="6"/>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55864B68">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2" w:name="_Toc99941298"/>
      <w:bookmarkStart w:id="3" w:name="_Toc116879911"/>
      <w:bookmarkStart w:id="4" w:name="_Toc99718116"/>
      <w:bookmarkStart w:id="5" w:name="_Toc87810220"/>
      <w:bookmarkStart w:id="6" w:name="_Toc99881726"/>
      <w:bookmarkStart w:id="7" w:name="_Toc103333684"/>
      <w:bookmarkStart w:id="8" w:name="_Toc87373368"/>
      <w:bookmarkStart w:id="9" w:name="_Toc87373467"/>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11E80679">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06</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40C52B14">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13113376">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149D865F">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2BD15488">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2E203C0A">
      <w:pPr>
        <w:pStyle w:val="6"/>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1D9340C7">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11</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14</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6A04668D">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29AF3708">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500BCB5B">
      <w:pPr>
        <w:pStyle w:val="6"/>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7909C263">
      <w:pPr>
        <w:pStyle w:val="6"/>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522FFCE8">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61511277">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72694122">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01B47786">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2E63382D">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D7D6B6C">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026E4EAC">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380C586F">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1390F3DD">
      <w:pPr>
        <w:pStyle w:val="6"/>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0100C346">
      <w:pPr>
        <w:pStyle w:val="6"/>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7891593F">
      <w:pPr>
        <w:pStyle w:val="6"/>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5CB69DB4">
      <w:pPr>
        <w:pStyle w:val="6"/>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F934DB">
      <w:pPr>
        <w:pStyle w:val="6"/>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03EEADB5">
      <w:pPr>
        <w:pStyle w:val="6"/>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30</w:t>
      </w:r>
      <w:r>
        <w:rPr>
          <w:rFonts w:eastAsiaTheme="minorEastAsia"/>
          <w:sz w:val="24"/>
          <w:szCs w:val="24"/>
          <w:highlight w:val="none"/>
        </w:rPr>
        <w:t>日</w:t>
      </w:r>
    </w:p>
    <w:p w14:paraId="6DDC744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2AA5">
    <w:pPr>
      <w:ind w:right="360"/>
      <w:jc w:val="right"/>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02B5A"/>
    <w:rsid w:val="219C0FD7"/>
    <w:rsid w:val="53E7095C"/>
    <w:rsid w:val="5FE84E0C"/>
    <w:rsid w:val="6ADF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2025-07-30T03:30:47Z</dcterms:created>
  <dc:creator>HJ</dc:creator>
  <cp:lastModifiedBy>HJ</cp:lastModifiedBy>
  <dcterms:modified xsi:type="dcterms:W3CDTF">2025-07-30T03:38:42Z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eyJoZGlkIjoiOTRhZDE4NmI5OGNjMTc2YmVhYjNkMDRkYmI1Nzg4N2MiLCJ1c2VySWQiOiIyOTE2MzM0OTMifQ==</vt:lpwstr>
  </property>
  <property fmtid="{D5CDD505-2E9C-101B-9397-08002B2CF9AE}" pid="4" name="ICV">
    <vt:lpwstr>91722386570D4B22B0006DBE74ED56CF_12</vt:lpwstr>
  </property>
</Properties>
</file>