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5914">
      <w:pPr>
        <w:numPr>
          <w:numId w:val="0"/>
        </w:numPr>
        <w:spacing w:line="360" w:lineRule="auto"/>
        <w:jc w:val="center"/>
        <w:outlineLvl w:val="0"/>
        <w:rPr>
          <w:rFonts w:hint="eastAsia" w:eastAsia="宋体"/>
          <w:b/>
          <w:bCs/>
          <w:sz w:val="36"/>
          <w:szCs w:val="36"/>
          <w:highlight w:val="none"/>
          <w:lang w:eastAsia="zh-CN"/>
        </w:rPr>
      </w:pPr>
      <w:bookmarkStart w:id="0" w:name="_Toc14821"/>
      <w:r>
        <w:rPr>
          <w:rFonts w:hint="eastAsia"/>
          <w:b/>
          <w:bCs/>
          <w:sz w:val="36"/>
          <w:szCs w:val="36"/>
          <w:highlight w:val="none"/>
        </w:rPr>
        <w:t>武汉天河机场佰翔花园酒店开业运营物资IT及办公设备类采购项目磋商谈判</w:t>
      </w:r>
      <w:bookmarkEnd w:id="0"/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公告</w:t>
      </w:r>
    </w:p>
    <w:p w14:paraId="51803A9D">
      <w:pPr>
        <w:autoSpaceDE w:val="0"/>
        <w:autoSpaceDN w:val="0"/>
        <w:adjustRightInd w:val="0"/>
        <w:snapToGrid w:val="0"/>
        <w:spacing w:line="360" w:lineRule="auto"/>
        <w:ind w:left="-372" w:leftChars="-177" w:firstLine="480" w:firstLineChars="200"/>
        <w:rPr>
          <w:rFonts w:hint="eastAsia" w:ascii="宋体" w:hAnsi="宋体"/>
          <w:sz w:val="24"/>
          <w:highlight w:val="none"/>
        </w:rPr>
      </w:pPr>
    </w:p>
    <w:p w14:paraId="24FAF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480" w:firstLineChars="20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湖北国华项目管理咨询有限公司受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湖北机场集团酒店管理有限公司</w:t>
      </w:r>
      <w:r>
        <w:rPr>
          <w:rFonts w:eastAsiaTheme="minorEastAsia"/>
          <w:sz w:val="24"/>
          <w:szCs w:val="24"/>
          <w:highlight w:val="none"/>
        </w:rPr>
        <w:t>的委托，就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其“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武汉天河机场佰翔花园酒店开业运营物资IT及办公设备类采购项目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”进行磋商谈判采购，欢迎符</w:t>
      </w:r>
      <w:r>
        <w:rPr>
          <w:rFonts w:eastAsiaTheme="minorEastAsia"/>
          <w:sz w:val="24"/>
          <w:szCs w:val="24"/>
          <w:highlight w:val="none"/>
        </w:rPr>
        <w:t>合资格条件的供应商参与本次磋商</w:t>
      </w:r>
      <w:bookmarkStart w:id="10" w:name="_GoBack"/>
      <w:bookmarkEnd w:id="10"/>
      <w:r>
        <w:rPr>
          <w:rFonts w:eastAsiaTheme="minorEastAsia"/>
          <w:sz w:val="24"/>
          <w:szCs w:val="24"/>
          <w:highlight w:val="none"/>
        </w:rPr>
        <w:t>活动。</w:t>
      </w:r>
    </w:p>
    <w:p w14:paraId="1018C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一、项目编号：</w:t>
      </w:r>
      <w:r>
        <w:rPr>
          <w:rFonts w:eastAsiaTheme="minorEastAsia"/>
          <w:b w:val="0"/>
          <w:bCs/>
          <w:sz w:val="24"/>
          <w:szCs w:val="24"/>
          <w:highlight w:val="none"/>
        </w:rPr>
        <w:t>ZB0102-202507-FZBHW1089</w:t>
      </w:r>
    </w:p>
    <w:p w14:paraId="2BE38A7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hint="eastAsia" w:eastAsiaTheme="minorEastAsia"/>
          <w:bCs/>
          <w:sz w:val="24"/>
          <w:szCs w:val="24"/>
          <w:highlight w:val="none"/>
          <w:lang w:eastAsia="zh-CN"/>
        </w:rPr>
      </w:pPr>
      <w:bookmarkStart w:id="1" w:name="_Toc116879910"/>
      <w:r>
        <w:rPr>
          <w:rFonts w:eastAsiaTheme="minorEastAsia"/>
          <w:b/>
          <w:sz w:val="24"/>
          <w:szCs w:val="24"/>
          <w:highlight w:val="none"/>
        </w:rPr>
        <w:t>二、项目名称</w:t>
      </w:r>
      <w:r>
        <w:rPr>
          <w:rFonts w:eastAsiaTheme="minorEastAsia"/>
          <w:bCs/>
          <w:sz w:val="24"/>
          <w:szCs w:val="24"/>
          <w:highlight w:val="none"/>
        </w:rPr>
        <w:t>：</w:t>
      </w:r>
      <w:r>
        <w:rPr>
          <w:rFonts w:hint="eastAsia" w:eastAsiaTheme="minorEastAsia"/>
          <w:bCs/>
          <w:sz w:val="24"/>
          <w:szCs w:val="24"/>
          <w:highlight w:val="none"/>
          <w:lang w:eastAsia="zh-CN"/>
        </w:rPr>
        <w:t>武汉天河机场佰翔花园酒店开业运营物资IT及办公设备类采购项目</w:t>
      </w:r>
    </w:p>
    <w:p w14:paraId="3023C8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bCs/>
          <w:kern w:val="0"/>
          <w:sz w:val="24"/>
          <w:szCs w:val="24"/>
          <w:highlight w:val="none"/>
        </w:rPr>
      </w:pPr>
      <w:r>
        <w:rPr>
          <w:rFonts w:eastAsiaTheme="minorEastAsia"/>
          <w:b/>
          <w:bCs/>
          <w:sz w:val="24"/>
          <w:szCs w:val="24"/>
          <w:highlight w:val="none"/>
        </w:rPr>
        <w:t>三、</w:t>
      </w:r>
      <w:r>
        <w:rPr>
          <w:rFonts w:eastAsiaTheme="minorEastAsia"/>
          <w:b/>
          <w:bCs/>
          <w:kern w:val="0"/>
          <w:sz w:val="24"/>
          <w:szCs w:val="24"/>
          <w:highlight w:val="none"/>
        </w:rPr>
        <w:t>采购内容：</w:t>
      </w:r>
    </w:p>
    <w:p w14:paraId="5B8D96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 w:firstLineChars="200"/>
        <w:jc w:val="left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eastAsiaTheme="minorEastAsia"/>
          <w:kern w:val="0"/>
          <w:sz w:val="24"/>
          <w:szCs w:val="24"/>
          <w:highlight w:val="none"/>
        </w:rPr>
        <w:t>1.采购内容：</w:t>
      </w:r>
      <w:r>
        <w:rPr>
          <w:rFonts w:hint="eastAsia" w:ascii="Times New Roman" w:hAnsi="Times New Roman" w:eastAsia="宋体"/>
          <w:bCs/>
          <w:highlight w:val="none"/>
        </w:rPr>
        <w:t>采购一家供应商为武汉天河机场佰翔花园酒店开业运营供应IT及办公设备</w:t>
      </w:r>
      <w:r>
        <w:rPr>
          <w:rFonts w:hint="eastAsia"/>
          <w:bCs/>
          <w:highlight w:val="none"/>
          <w:lang w:val="en-US" w:eastAsia="zh-CN"/>
        </w:rPr>
        <w:t>类</w:t>
      </w:r>
      <w:r>
        <w:rPr>
          <w:rFonts w:hint="eastAsia" w:ascii="Times New Roman" w:hAnsi="Times New Roman" w:eastAsia="宋体"/>
          <w:bCs/>
          <w:highlight w:val="none"/>
        </w:rPr>
        <w:t>物资，具体清单详见第三章采购内容及要求。</w:t>
      </w:r>
    </w:p>
    <w:p w14:paraId="3C233C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最高限价：46.9万元，供应商报价不得超过最高限价，否则视为无效响应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。</w:t>
      </w:r>
    </w:p>
    <w:p w14:paraId="6664A4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交货期</w:t>
      </w:r>
      <w:r>
        <w:rPr>
          <w:rFonts w:eastAsiaTheme="minorEastAsia"/>
          <w:sz w:val="24"/>
          <w:szCs w:val="24"/>
          <w:highlight w:val="none"/>
        </w:rPr>
        <w:t>：</w:t>
      </w:r>
      <w:r>
        <w:rPr>
          <w:rFonts w:hint="eastAsia" w:eastAsiaTheme="minorEastAsia"/>
          <w:sz w:val="24"/>
          <w:szCs w:val="24"/>
          <w:highlight w:val="none"/>
        </w:rPr>
        <w:t>根据采购人需求分批交货，8月8日前完成第一批交货，后续按照采购人要求的时间交货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。</w:t>
      </w:r>
    </w:p>
    <w:p w14:paraId="68C0A9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4.质保期：自货物验收合格签收后不少于1年，如国家标准、行业标准对质保期有要求且高于以上要求的，则按国家标准或行业标准所规定的质保期（以国家标准或行业标准中较高者为准）执行。</w:t>
      </w:r>
    </w:p>
    <w:p w14:paraId="3F78B8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72" w:leftChars="-177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5.交货地点：湖北省武汉市黄陂区天河街道南三路佰翔花园酒店。</w:t>
      </w:r>
    </w:p>
    <w:p w14:paraId="2632FC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四、供应商资格要求</w:t>
      </w:r>
    </w:p>
    <w:p w14:paraId="2EC856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eastAsiaTheme="minorEastAsia"/>
          <w:sz w:val="24"/>
          <w:szCs w:val="24"/>
          <w:highlight w:val="none"/>
        </w:rPr>
        <w:t>1.供应商须在中华人民共和国市场监督管理部门注册，具有独立法人资格和有效的营业执照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；</w:t>
      </w:r>
    </w:p>
    <w:p w14:paraId="2DE465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2.</w:t>
      </w:r>
      <w:r>
        <w:rPr>
          <w:rFonts w:eastAsiaTheme="minorEastAsia"/>
          <w:sz w:val="24"/>
          <w:szCs w:val="24"/>
          <w:highlight w:val="none"/>
        </w:rPr>
        <w:t>供</w:t>
      </w:r>
      <w:r>
        <w:rPr>
          <w:rFonts w:hint="eastAsia" w:eastAsiaTheme="minorEastAsia"/>
          <w:sz w:val="24"/>
          <w:szCs w:val="24"/>
          <w:highlight w:val="none"/>
        </w:rPr>
        <w:t>应商近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五</w:t>
      </w:r>
      <w:r>
        <w:rPr>
          <w:rFonts w:hint="eastAsia" w:eastAsiaTheme="minorEastAsia"/>
          <w:sz w:val="24"/>
          <w:szCs w:val="24"/>
          <w:highlight w:val="none"/>
        </w:rPr>
        <w:t>年（202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0</w:t>
      </w:r>
      <w:r>
        <w:rPr>
          <w:rFonts w:hint="eastAsia" w:eastAsiaTheme="minorEastAsia"/>
          <w:sz w:val="24"/>
          <w:szCs w:val="24"/>
          <w:highlight w:val="none"/>
        </w:rPr>
        <w:t>年0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1</w:t>
      </w:r>
      <w:r>
        <w:rPr>
          <w:rFonts w:hint="eastAsia" w:eastAsiaTheme="minorEastAsia"/>
          <w:sz w:val="24"/>
          <w:szCs w:val="24"/>
          <w:highlight w:val="none"/>
        </w:rPr>
        <w:t>月01日至本次响应时间截止之日止，以合同签订时间为准）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至少承担过一项单项合同金额20万元及以上办公设备类供货业绩，须同时提供①合同（含封面页、合同内容页、签章页等关键页）、②项目发票（发票二维码清晰可查并提供税务局发票查询截图，发票开具时间须在本项目公告发布之日前）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；</w:t>
      </w:r>
    </w:p>
    <w:p w14:paraId="4B51A2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kern w:val="0"/>
          <w:sz w:val="24"/>
          <w:szCs w:val="24"/>
          <w:highlight w:val="none"/>
        </w:rPr>
        <w:t>供应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商未被列入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信用中国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网站(www.creditchina.gov.cn)或者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中国执行信息公开网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（zxgk.court.gov.cn）失信被执行人名单（提供网站查询截图）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；</w:t>
      </w:r>
    </w:p>
    <w:p w14:paraId="3CBE23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eastAsiaTheme="minorEastAsia"/>
          <w:kern w:val="0"/>
          <w:sz w:val="24"/>
          <w:szCs w:val="24"/>
          <w:highlight w:val="none"/>
        </w:rPr>
        <w:t>.供应商须针对《</w:t>
      </w:r>
      <w:r>
        <w:rPr>
          <w:rFonts w:hint="eastAsia" w:eastAsiaTheme="minorEastAsia"/>
          <w:kern w:val="0"/>
          <w:sz w:val="24"/>
          <w:szCs w:val="24"/>
          <w:highlight w:val="none"/>
        </w:rPr>
        <w:t>湖北机场集团有限公司“供应商不良行为”管理办法</w:t>
      </w:r>
      <w:r>
        <w:rPr>
          <w:rFonts w:eastAsiaTheme="minorEastAsia"/>
          <w:kern w:val="0"/>
          <w:sz w:val="24"/>
          <w:szCs w:val="24"/>
          <w:highlight w:val="none"/>
        </w:rPr>
        <w:t>》在响应文件中做出承诺，格式详见磋商文件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eastAsiaTheme="minorEastAsia"/>
          <w:kern w:val="0"/>
          <w:sz w:val="24"/>
          <w:szCs w:val="24"/>
          <w:highlight w:val="none"/>
        </w:rPr>
        <w:t>第六章 响应文件格式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；</w:t>
      </w:r>
    </w:p>
    <w:p w14:paraId="1D95F4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highlight w:val="none"/>
        </w:rPr>
        <w:t>.本项目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不</w:t>
      </w:r>
      <w:r>
        <w:rPr>
          <w:rFonts w:eastAsiaTheme="minorEastAsia"/>
          <w:kern w:val="0"/>
          <w:sz w:val="24"/>
          <w:szCs w:val="24"/>
          <w:highlight w:val="none"/>
        </w:rPr>
        <w:t>接受联合体响应。</w:t>
      </w:r>
    </w:p>
    <w:p w14:paraId="2E0586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2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b/>
          <w:bCs/>
          <w:kern w:val="0"/>
          <w:sz w:val="24"/>
          <w:szCs w:val="24"/>
          <w:highlight w:val="none"/>
        </w:rPr>
        <w:t>以上资格要求为本次响应供应商应具备的基本条件，参加响应的供应商必须满足资格要求中的所有条款，并按照相关规定递交资格证明文件</w:t>
      </w:r>
      <w:r>
        <w:rPr>
          <w:rFonts w:eastAsiaTheme="minorEastAsia"/>
          <w:kern w:val="0"/>
          <w:sz w:val="24"/>
          <w:szCs w:val="24"/>
          <w:highlight w:val="none"/>
        </w:rPr>
        <w:t>。</w:t>
      </w:r>
    </w:p>
    <w:p w14:paraId="04C838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五、磋商文件领取时间、地点和方法</w:t>
      </w:r>
      <w:bookmarkEnd w:id="1"/>
    </w:p>
    <w:p w14:paraId="2A6B48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bookmarkStart w:id="2" w:name="_Toc103333684"/>
      <w:bookmarkStart w:id="3" w:name="_Toc87810220"/>
      <w:bookmarkStart w:id="4" w:name="_Toc87373368"/>
      <w:bookmarkStart w:id="5" w:name="_Toc116879911"/>
      <w:bookmarkStart w:id="6" w:name="_Toc87373467"/>
      <w:bookmarkStart w:id="7" w:name="_Toc99718116"/>
      <w:bookmarkStart w:id="8" w:name="_Toc99881726"/>
      <w:bookmarkStart w:id="9" w:name="_Toc99941298"/>
      <w:r>
        <w:rPr>
          <w:rFonts w:eastAsiaTheme="minorEastAsia"/>
          <w:kern w:val="0"/>
          <w:sz w:val="24"/>
          <w:szCs w:val="24"/>
          <w:highlight w:val="none"/>
        </w:rPr>
        <w:t>1.拟参加本项目的供应商须在阳光招采电子交易平台免费注册（网址：https://www.yangguangzhaocai.com ---【新用户注册】，相关操作帮助详见：帮助中心---供应商注册操作指南）；</w:t>
      </w:r>
    </w:p>
    <w:p w14:paraId="214FCC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2.在电子交易平台完成注册后，请于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即起日</w:t>
      </w:r>
      <w:r>
        <w:rPr>
          <w:rFonts w:eastAsiaTheme="minorEastAsia"/>
          <w:kern w:val="0"/>
          <w:sz w:val="24"/>
          <w:szCs w:val="24"/>
          <w:highlight w:val="none"/>
        </w:rPr>
        <w:t>至</w:t>
      </w:r>
      <w:r>
        <w:rPr>
          <w:rFonts w:eastAsiaTheme="minorEastAsia"/>
          <w:b/>
          <w:bCs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highlight w:val="none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eastAsiaTheme="minorEastAsia"/>
          <w:kern w:val="0"/>
          <w:sz w:val="24"/>
          <w:szCs w:val="24"/>
          <w:highlight w:val="none"/>
        </w:rPr>
        <w:t>日</w:t>
      </w:r>
      <w:r>
        <w:rPr>
          <w:rFonts w:eastAsiaTheme="minorEastAsia"/>
          <w:b/>
          <w:bCs/>
          <w:kern w:val="0"/>
          <w:sz w:val="24"/>
          <w:szCs w:val="24"/>
          <w:highlight w:val="none"/>
          <w:u w:val="single"/>
        </w:rPr>
        <w:t>17:00</w:t>
      </w:r>
      <w:r>
        <w:rPr>
          <w:rFonts w:eastAsiaTheme="minorEastAsia"/>
          <w:kern w:val="0"/>
          <w:sz w:val="24"/>
          <w:szCs w:val="24"/>
          <w:highlight w:val="none"/>
        </w:rPr>
        <w:t>时止（北京时间），通过互联网登录电子交易平台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eastAsiaTheme="minorEastAsia"/>
          <w:kern w:val="0"/>
          <w:sz w:val="24"/>
          <w:szCs w:val="24"/>
          <w:highlight w:val="none"/>
        </w:rPr>
        <w:t>供应商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eastAsiaTheme="minorEastAsia"/>
          <w:kern w:val="0"/>
          <w:sz w:val="24"/>
          <w:szCs w:val="24"/>
          <w:highlight w:val="none"/>
        </w:rPr>
        <w:t>入口，在采购公告中搜索本项目后付费下载采购文件，500元/份，售后不退。联合体响应的，由联合体牵头人下载采购文件。未按规定获取采购文件的，其响应文件将被否决；</w:t>
      </w:r>
    </w:p>
    <w:p w14:paraId="3EC269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3.本项目为全流程电子标，供应商须办理CA数字证书（具体操作详见电子交易平台---操作指南---CA申请指南、电子投标文件编制操作指南、供应商开评标线上操作指南），CA办理咨询电话：027-87272733；</w:t>
      </w:r>
    </w:p>
    <w:p w14:paraId="2DD5AF7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4.使用电子交易平台时遇到的各类操作问题，如：注册及文件下载、使用投标文件编制系统客户端编制响应文件遇到的技术问题、递交响应文件遇到的问题等技术问题咨询电话010-86392341（工作日:08:30-19:30；节假日:09:30-18:00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）</w:t>
      </w:r>
      <w:r>
        <w:rPr>
          <w:rFonts w:eastAsiaTheme="minorEastAsia"/>
          <w:kern w:val="0"/>
          <w:sz w:val="24"/>
          <w:szCs w:val="24"/>
          <w:highlight w:val="none"/>
        </w:rPr>
        <w:t>；</w:t>
      </w:r>
    </w:p>
    <w:p w14:paraId="44E8CF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5.注册进度查询、密码修改问题咨询电话：027-87272708；</w:t>
      </w:r>
    </w:p>
    <w:p w14:paraId="0D986B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6.对本项目的具体业务问题，请向采购代理机构项目经理进行咨询（项目经理联系方式详见本公告第七条）。</w:t>
      </w:r>
    </w:p>
    <w:p w14:paraId="2C8743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六、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eastAsiaTheme="minorEastAsia"/>
          <w:b/>
          <w:sz w:val="24"/>
          <w:szCs w:val="24"/>
          <w:highlight w:val="none"/>
        </w:rPr>
        <w:t>递交响应文件截止时间及磋商时间</w:t>
      </w:r>
    </w:p>
    <w:p w14:paraId="74E1A2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  <w:lang w:val="zh-CN"/>
        </w:rPr>
      </w:pPr>
      <w:r>
        <w:rPr>
          <w:rFonts w:eastAsiaTheme="minorEastAsia"/>
          <w:kern w:val="0"/>
          <w:sz w:val="24"/>
          <w:szCs w:val="24"/>
          <w:highlight w:val="none"/>
        </w:rPr>
        <w:t>1.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响应文件递交截止时间及开启时间：</w:t>
      </w:r>
      <w:r>
        <w:rPr>
          <w:rFonts w:eastAsiaTheme="minorEastAsia"/>
          <w:b/>
          <w:bCs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29</w:t>
      </w:r>
      <w:r>
        <w:rPr>
          <w:rFonts w:eastAsiaTheme="minorEastAsia"/>
          <w:kern w:val="0"/>
          <w:sz w:val="24"/>
          <w:szCs w:val="24"/>
          <w:highlight w:val="none"/>
        </w:rPr>
        <w:t>日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eastAsiaTheme="minorEastAsia"/>
          <w:kern w:val="0"/>
          <w:sz w:val="24"/>
          <w:szCs w:val="24"/>
          <w:highlight w:val="none"/>
        </w:rPr>
        <w:t>时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eastAsiaTheme="minorEastAsia"/>
          <w:kern w:val="0"/>
          <w:sz w:val="24"/>
          <w:szCs w:val="24"/>
          <w:highlight w:val="none"/>
        </w:rPr>
        <w:t>分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（北京时间）；（</w:t>
      </w:r>
      <w:r>
        <w:rPr>
          <w:rFonts w:eastAsiaTheme="minorEastAsia"/>
          <w:kern w:val="0"/>
          <w:sz w:val="24"/>
          <w:szCs w:val="24"/>
          <w:highlight w:val="none"/>
        </w:rPr>
        <w:t>本项目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仅接受电子响应文件，不接受纸质响应文件。）</w:t>
      </w:r>
    </w:p>
    <w:p w14:paraId="583827B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2.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供应商应当在递交响应文件截止时间前</w:t>
      </w:r>
      <w:r>
        <w:rPr>
          <w:rFonts w:eastAsiaTheme="minorEastAsia"/>
          <w:kern w:val="0"/>
          <w:sz w:val="24"/>
          <w:szCs w:val="24"/>
          <w:highlight w:val="none"/>
        </w:rPr>
        <w:t>，完成以下步骤：</w:t>
      </w:r>
    </w:p>
    <w:p w14:paraId="6C01383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通过互联网使用CA数字证书登录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电子交易平台</w:t>
      </w:r>
      <w:r>
        <w:rPr>
          <w:rFonts w:eastAsiaTheme="minorEastAsia"/>
          <w:kern w:val="0"/>
          <w:sz w:val="24"/>
          <w:szCs w:val="24"/>
          <w:highlight w:val="none"/>
        </w:rPr>
        <w:t>，选择所投的标段上传加密的电子响应文件。供应商完成加密响应文件上传后，电子交易平台即时向供应商发出电子签收凭证，递交时间以电子签收凭证载明的传输完成时间为准。</w:t>
      </w:r>
    </w:p>
    <w:p w14:paraId="7DBF46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  <w:lang w:val="zh-CN"/>
        </w:rPr>
      </w:pPr>
      <w:r>
        <w:rPr>
          <w:rFonts w:eastAsiaTheme="minorEastAsia"/>
          <w:kern w:val="0"/>
          <w:sz w:val="24"/>
          <w:szCs w:val="24"/>
          <w:highlight w:val="none"/>
        </w:rPr>
        <w:t>3.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逾期未完成上传加密电子响应文件</w:t>
      </w:r>
      <w:r>
        <w:rPr>
          <w:rFonts w:eastAsiaTheme="minorEastAsia"/>
          <w:kern w:val="0"/>
          <w:sz w:val="24"/>
          <w:szCs w:val="24"/>
          <w:highlight w:val="none"/>
        </w:rPr>
        <w:t>的，采购代理机构（电子交易平台）将视为未递交响应文件。</w:t>
      </w:r>
    </w:p>
    <w:p w14:paraId="4DD8D0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七、联系方式</w:t>
      </w:r>
    </w:p>
    <w:p w14:paraId="403D6D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采购人：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湖北机场集团酒店管理有限公司</w:t>
      </w:r>
    </w:p>
    <w:p w14:paraId="298773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 xml:space="preserve">单位地址：武汉市黄陂区天河镇 </w:t>
      </w:r>
    </w:p>
    <w:p w14:paraId="0C2751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val="en-US" w:eastAsia="zh-CN"/>
        </w:rPr>
      </w:pPr>
      <w:r>
        <w:rPr>
          <w:rFonts w:eastAsiaTheme="minorEastAsia"/>
          <w:sz w:val="24"/>
          <w:szCs w:val="24"/>
          <w:highlight w:val="none"/>
        </w:rPr>
        <w:t>联 系 人：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刘</w:t>
      </w:r>
      <w:r>
        <w:rPr>
          <w:rFonts w:hint="eastAsia" w:eastAsiaTheme="minorEastAsia"/>
          <w:sz w:val="24"/>
          <w:szCs w:val="24"/>
          <w:highlight w:val="none"/>
        </w:rPr>
        <w:t>先生</w:t>
      </w:r>
    </w:p>
    <w:p w14:paraId="572FE2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电    话：</w:t>
      </w:r>
      <w:r>
        <w:rPr>
          <w:rFonts w:hint="eastAsia" w:eastAsiaTheme="minorEastAsia"/>
          <w:sz w:val="24"/>
          <w:szCs w:val="24"/>
          <w:highlight w:val="none"/>
        </w:rPr>
        <w:t>027-85819983</w:t>
      </w:r>
    </w:p>
    <w:p w14:paraId="5EEB1D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采购代理机构：湖北国华项目管理咨询有限公司</w:t>
      </w:r>
    </w:p>
    <w:p w14:paraId="15D1770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单位地址：武汉市武昌区中北路109号中铁1818中心10楼</w:t>
      </w:r>
    </w:p>
    <w:p w14:paraId="3B9E3A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联系人：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吴娅、</w:t>
      </w:r>
      <w:r>
        <w:rPr>
          <w:rFonts w:eastAsiaTheme="minorEastAsia"/>
          <w:sz w:val="24"/>
          <w:szCs w:val="24"/>
          <w:highlight w:val="none"/>
        </w:rPr>
        <w:t>杨翔、李贝、刘素芳、王刚、万齐威</w:t>
      </w:r>
    </w:p>
    <w:p w14:paraId="15740E6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邮政编码：430071</w:t>
      </w:r>
    </w:p>
    <w:p w14:paraId="4DB2765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电    话：027-87272701</w:t>
      </w:r>
    </w:p>
    <w:p w14:paraId="289E8B6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/>
        <w:ind w:left="-339" w:leftChars="-166" w:hanging="10" w:hangingChars="4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Theme="minorEastAsia"/>
          <w:b/>
          <w:kern w:val="2"/>
          <w:sz w:val="24"/>
          <w:szCs w:val="24"/>
          <w:highlight w:val="none"/>
          <w:lang w:val="en-US" w:eastAsia="zh-CN" w:bidi="ar-SA"/>
        </w:rPr>
        <w:t>八、</w:t>
      </w:r>
      <w:r>
        <w:rPr>
          <w:rFonts w:eastAsiaTheme="minorEastAsia"/>
          <w:b/>
          <w:sz w:val="24"/>
          <w:szCs w:val="24"/>
          <w:highlight w:val="none"/>
        </w:rPr>
        <w:t>信息发布媒体</w:t>
      </w:r>
    </w:p>
    <w:p w14:paraId="2ECC07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left="-357" w:leftChars="-170" w:firstLine="480" w:firstLineChars="20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中国招标投标公共服务平台、</w:t>
      </w:r>
      <w:r>
        <w:rPr>
          <w:rFonts w:hint="eastAsia" w:ascii="宋体" w:cs="宋体"/>
          <w:sz w:val="24"/>
          <w:szCs w:val="24"/>
          <w:highlight w:val="none"/>
        </w:rPr>
        <w:t>湖北机场集团有限公司</w:t>
      </w:r>
      <w:r>
        <w:rPr>
          <w:rFonts w:eastAsiaTheme="minorEastAsia"/>
          <w:sz w:val="24"/>
          <w:szCs w:val="24"/>
          <w:highlight w:val="none"/>
        </w:rPr>
        <w:t>、湖北国华项目管理咨询有限公司网站上发布。</w:t>
      </w:r>
    </w:p>
    <w:p w14:paraId="30493E8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eastAsiaTheme="minorEastAsia"/>
          <w:sz w:val="24"/>
          <w:szCs w:val="24"/>
          <w:highlight w:val="none"/>
        </w:rPr>
      </w:pPr>
    </w:p>
    <w:p w14:paraId="515EFA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湖北国华项目管理咨询有限公司</w:t>
      </w:r>
    </w:p>
    <w:p w14:paraId="65A00FF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202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eastAsiaTheme="minorEastAsia"/>
          <w:sz w:val="24"/>
          <w:szCs w:val="24"/>
          <w:highlight w:val="none"/>
        </w:rPr>
        <w:t>年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07</w:t>
      </w:r>
      <w:r>
        <w:rPr>
          <w:rFonts w:eastAsiaTheme="minorEastAsia"/>
          <w:sz w:val="24"/>
          <w:szCs w:val="24"/>
          <w:highlight w:val="none"/>
        </w:rPr>
        <w:t>月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18</w:t>
      </w:r>
      <w:r>
        <w:rPr>
          <w:rFonts w:eastAsiaTheme="minorEastAsia"/>
          <w:sz w:val="24"/>
          <w:szCs w:val="24"/>
          <w:highlight w:val="none"/>
        </w:rPr>
        <w:t>日</w:t>
      </w:r>
    </w:p>
    <w:p w14:paraId="70D9D8C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D6425">
    <w:pPr>
      <w:ind w:right="360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2477135</wp:posOffset>
              </wp:positionH>
              <wp:positionV relativeFrom="paragraph">
                <wp:posOffset>-27305</wp:posOffset>
              </wp:positionV>
              <wp:extent cx="321310" cy="163195"/>
              <wp:effectExtent l="0" t="0" r="0" b="0"/>
              <wp:wrapNone/>
              <wp:docPr id="142363429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13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7EECF">
                          <w:pPr>
                            <w:snapToGrid w:val="0"/>
                            <w:jc w:val="center"/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195.05pt;margin-top:-2.15pt;height:12.85pt;width:25.3pt;mso-position-horizontal-relative:margin;z-index:251659264;mso-width-relative:page;mso-height-relative:page;" filled="f" stroked="f" coordsize="21600,21600" o:gfxdata="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rM2OXaAAAACQEAAA8AAAAAAAAA&#10;AQAgAAAAIgAAAGRycy9kb3ducmV2LnhtbFBLAQIUABQAAAAIAIdO4kBP+5AADwIAAAMEAAAOAAAA&#10;AAAAAAEAIAAAACk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A7EECF">
                    <w:pPr>
                      <w:snapToGrid w:val="0"/>
                      <w:jc w:val="center"/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</w:pP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t>I</w:t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E00C5"/>
    <w:rsid w:val="6419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autoRedefine/>
    <w:qFormat/>
    <w:uiPriority w:val="0"/>
    <w:pPr>
      <w:widowControl/>
      <w:autoSpaceDE/>
      <w:autoSpaceDN/>
      <w:adjustRightInd/>
      <w:snapToGrid/>
      <w:spacing w:line="240" w:lineRule="auto"/>
      <w:ind w:firstLine="0" w:firstLineChars="0"/>
      <w:jc w:val="left"/>
    </w:pPr>
    <w:rPr>
      <w:rFonts w:ascii="Times New Roman" w:hAnsi="Times New Roman" w:cs="Times New Roman" w:eastAsiaTheme="minorEastAsia"/>
      <w:kern w:val="0"/>
      <w:szCs w:val="20"/>
    </w:rPr>
  </w:style>
  <w:style w:type="paragraph" w:customStyle="1" w:styleId="5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2025-07-18T07:14:46Z</dcterms:created>
  <dc:creator>Administrator</dc:creator>
  <cp:lastModifiedBy>WuYa</cp:lastModifiedBy>
  <dcterms:modified xsi:type="dcterms:W3CDTF">2025-07-18T07:15:34Z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eyJoZGlkIjoiZGIzNWFjMGNlMzI3ZjYxM2E2ZjM4ZDk1OTk3MTUxZmQiLCJ1c2VySWQiOiIyOTE2MzM0OTMifQ==</vt:lpwstr>
  </property>
  <property fmtid="{D5CDD505-2E9C-101B-9397-08002B2CF9AE}" pid="4" name="ICV">
    <vt:lpwstr>1CBB81C28AA5403F9958C3AB05809878_12</vt:lpwstr>
  </property>
</Properties>
</file>