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45203">
      <w:pPr>
        <w:tabs>
          <w:tab w:val="left" w:pos="1118"/>
        </w:tabs>
        <w:autoSpaceDE w:val="0"/>
        <w:autoSpaceDN w:val="0"/>
        <w:spacing w:before="307" w:line="560" w:lineRule="exact"/>
        <w:ind w:right="296"/>
        <w:jc w:val="center"/>
        <w:rPr>
          <w:rFonts w:hint="eastAsia" w:ascii="Times New Roman" w:hAnsi="宋体" w:eastAsia="宋体" w:cs="宋体"/>
          <w:kern w:val="0"/>
          <w:sz w:val="32"/>
          <w:szCs w:val="32"/>
          <w:highlight w:val="none"/>
          <w:u w:val="none"/>
          <w:lang w:val="zh-CN" w:bidi="zh-CN"/>
        </w:rPr>
      </w:pPr>
      <w:r>
        <w:rPr>
          <w:rFonts w:ascii="Times New Roman" w:hAnsi="宋体" w:eastAsia="Times New Roman" w:cs="宋体"/>
          <w:kern w:val="0"/>
          <w:sz w:val="32"/>
          <w:szCs w:val="32"/>
          <w:highlight w:val="none"/>
          <w:u w:val="none"/>
          <w:lang w:val="zh-CN" w:bidi="zh-CN"/>
        </w:rPr>
        <w:t xml:space="preserve"> </w:t>
      </w:r>
      <w:r>
        <w:rPr>
          <w:rFonts w:hint="eastAsia" w:ascii="Times New Roman" w:hAnsi="宋体" w:eastAsia="Times New Roman" w:cs="宋体"/>
          <w:kern w:val="0"/>
          <w:sz w:val="32"/>
          <w:szCs w:val="32"/>
          <w:highlight w:val="none"/>
          <w:u w:val="none"/>
          <w:lang w:val="zh-CN" w:eastAsia="zh-CN" w:bidi="zh-CN"/>
        </w:rPr>
        <w:t>湖北机场集团有限公司2025年消防系统维保服务</w:t>
      </w:r>
      <w:r>
        <w:rPr>
          <w:rFonts w:hint="eastAsia" w:ascii="Times New Roman" w:hAnsi="宋体" w:eastAsia="宋体" w:cs="宋体"/>
          <w:kern w:val="0"/>
          <w:sz w:val="32"/>
          <w:szCs w:val="32"/>
          <w:highlight w:val="none"/>
          <w:u w:val="none"/>
          <w:lang w:val="zh-CN" w:bidi="zh-CN"/>
        </w:rPr>
        <w:t>项目</w:t>
      </w:r>
    </w:p>
    <w:p w14:paraId="74EF1D8E">
      <w:pPr>
        <w:tabs>
          <w:tab w:val="left" w:pos="1118"/>
        </w:tabs>
        <w:autoSpaceDE w:val="0"/>
        <w:autoSpaceDN w:val="0"/>
        <w:spacing w:before="307" w:line="560" w:lineRule="exact"/>
        <w:ind w:right="296"/>
        <w:jc w:val="center"/>
        <w:rPr>
          <w:rFonts w:hint="eastAsia" w:ascii="宋体" w:hAnsi="宋体" w:eastAsia="宋体" w:cs="宋体"/>
          <w:kern w:val="0"/>
          <w:sz w:val="32"/>
          <w:szCs w:val="32"/>
          <w:highlight w:val="none"/>
          <w:u w:val="none"/>
          <w:lang w:val="zh-CN" w:bidi="zh-CN"/>
        </w:rPr>
      </w:pPr>
      <w:r>
        <w:rPr>
          <w:rFonts w:hint="eastAsia" w:ascii="宋体" w:hAnsi="宋体" w:eastAsia="宋体" w:cs="宋体"/>
          <w:spacing w:val="-2"/>
          <w:kern w:val="0"/>
          <w:sz w:val="32"/>
          <w:szCs w:val="32"/>
          <w:highlight w:val="none"/>
          <w:u w:val="none"/>
          <w:lang w:val="en-US" w:bidi="zh-CN"/>
        </w:rPr>
        <w:t>磋商</w:t>
      </w:r>
      <w:r>
        <w:rPr>
          <w:rFonts w:ascii="宋体" w:hAnsi="宋体" w:eastAsia="宋体" w:cs="宋体"/>
          <w:spacing w:val="-2"/>
          <w:kern w:val="0"/>
          <w:sz w:val="32"/>
          <w:szCs w:val="32"/>
          <w:highlight w:val="none"/>
          <w:u w:val="none"/>
          <w:lang w:val="zh-CN" w:bidi="zh-CN"/>
        </w:rPr>
        <w:t>公告</w:t>
      </w:r>
    </w:p>
    <w:p w14:paraId="1511E1C0">
      <w:pPr>
        <w:widowControl w:val="0"/>
        <w:autoSpaceDE w:val="0"/>
        <w:autoSpaceDN w:val="0"/>
        <w:spacing w:line="560" w:lineRule="exact"/>
        <w:rPr>
          <w:rFonts w:hint="eastAsia" w:ascii="宋体" w:hAnsi="宋体" w:eastAsia="宋体" w:cs="宋体"/>
          <w:sz w:val="20"/>
          <w:szCs w:val="21"/>
          <w:highlight w:val="none"/>
          <w:u w:val="none"/>
          <w:lang w:val="zh-CN" w:eastAsia="zh-CN" w:bidi="zh-CN"/>
        </w:rPr>
      </w:pPr>
    </w:p>
    <w:p w14:paraId="5DCF7C8E">
      <w:pPr>
        <w:adjustRightInd w:val="0"/>
        <w:snapToGrid w:val="0"/>
        <w:spacing w:line="400" w:lineRule="exact"/>
        <w:ind w:firstLine="420" w:firstLineChars="200"/>
        <w:rPr>
          <w:rFonts w:ascii="黑体" w:hAnsi="黑体" w:eastAsia="黑体" w:cs="黑体"/>
          <w:b/>
          <w:bCs/>
          <w:kern w:val="0"/>
          <w:sz w:val="24"/>
          <w:highlight w:val="none"/>
        </w:rPr>
      </w:pPr>
      <w:bookmarkStart w:id="0" w:name="_bookmark2"/>
      <w:bookmarkEnd w:id="0"/>
      <w:r>
        <w:rPr>
          <w:rFonts w:hint="eastAsia"/>
          <w:highlight w:val="none"/>
          <w:u w:val="single"/>
        </w:rPr>
        <w:t>湖北中盛汇金项目管理有限公司</w:t>
      </w:r>
      <w:r>
        <w:rPr>
          <w:rFonts w:hint="eastAsia"/>
          <w:highlight w:val="none"/>
        </w:rPr>
        <w:t>受</w:t>
      </w:r>
      <w:r>
        <w:rPr>
          <w:rFonts w:hint="eastAsia"/>
          <w:highlight w:val="none"/>
          <w:u w:val="single"/>
          <w:lang w:eastAsia="zh-CN"/>
        </w:rPr>
        <w:t>湖北机场集团有限公司</w:t>
      </w:r>
      <w:r>
        <w:rPr>
          <w:rFonts w:hint="eastAsia"/>
          <w:highlight w:val="none"/>
        </w:rPr>
        <w:t>的委托，</w:t>
      </w:r>
      <w:r>
        <w:rPr>
          <w:highlight w:val="none"/>
        </w:rPr>
        <w:t>对</w:t>
      </w:r>
      <w:r>
        <w:rPr>
          <w:rFonts w:hint="eastAsia"/>
          <w:highlight w:val="none"/>
        </w:rPr>
        <w:t>其</w:t>
      </w:r>
      <w:bookmarkStart w:id="1" w:name="_Toc8454"/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2025年消防系统维保服务</w:t>
      </w:r>
      <w:r>
        <w:rPr>
          <w:rFonts w:ascii="宋体" w:hAnsi="宋体" w:cs="宋体"/>
          <w:kern w:val="0"/>
          <w:szCs w:val="21"/>
          <w:highlight w:val="none"/>
        </w:rPr>
        <w:t>进行</w:t>
      </w:r>
      <w:r>
        <w:rPr>
          <w:rFonts w:hint="eastAsia" w:ascii="宋体" w:hAnsi="宋体" w:cs="宋体"/>
          <w:kern w:val="0"/>
          <w:szCs w:val="21"/>
          <w:highlight w:val="none"/>
          <w:lang w:eastAsia="zh-CN"/>
        </w:rPr>
        <w:t>磋商谈判</w:t>
      </w:r>
      <w:r>
        <w:rPr>
          <w:rFonts w:ascii="宋体" w:hAnsi="宋体" w:cs="宋体"/>
          <w:kern w:val="0"/>
          <w:szCs w:val="21"/>
          <w:highlight w:val="none"/>
        </w:rPr>
        <w:t>采购</w:t>
      </w:r>
      <w:r>
        <w:rPr>
          <w:rFonts w:hint="eastAsia" w:ascii="宋体" w:hAnsi="宋体" w:cs="宋体"/>
          <w:kern w:val="0"/>
          <w:szCs w:val="21"/>
          <w:highlight w:val="none"/>
        </w:rPr>
        <w:t>。</w:t>
      </w:r>
      <w:r>
        <w:rPr>
          <w:rFonts w:ascii="宋体" w:hAnsi="宋体" w:cs="宋体"/>
          <w:kern w:val="0"/>
          <w:szCs w:val="21"/>
          <w:highlight w:val="none"/>
        </w:rPr>
        <w:t>欢迎符合资格条件的供应商参与</w:t>
      </w:r>
      <w:r>
        <w:rPr>
          <w:rFonts w:hint="eastAsia" w:ascii="宋体" w:hAnsi="宋体" w:cs="宋体"/>
          <w:kern w:val="0"/>
          <w:szCs w:val="21"/>
          <w:highlight w:val="none"/>
        </w:rPr>
        <w:t>磋商</w:t>
      </w:r>
      <w:r>
        <w:rPr>
          <w:rFonts w:ascii="宋体" w:hAnsi="宋体" w:cs="宋体"/>
          <w:kern w:val="0"/>
          <w:szCs w:val="21"/>
          <w:highlight w:val="none"/>
        </w:rPr>
        <w:t>。</w:t>
      </w:r>
    </w:p>
    <w:p w14:paraId="664B9CE2">
      <w:pPr>
        <w:spacing w:before="203" w:beforeLines="50" w:after="203" w:afterLines="50" w:line="400" w:lineRule="exact"/>
        <w:outlineLvl w:val="1"/>
        <w:rPr>
          <w:rFonts w:ascii="黑体" w:hAnsi="黑体" w:eastAsia="黑体" w:cs="黑体"/>
          <w:b/>
          <w:bCs/>
          <w:kern w:val="0"/>
          <w:sz w:val="24"/>
          <w:highlight w:val="none"/>
        </w:rPr>
      </w:pPr>
      <w:bookmarkStart w:id="2" w:name="_Toc31085"/>
      <w:r>
        <w:rPr>
          <w:rFonts w:hint="eastAsia" w:ascii="黑体" w:hAnsi="黑体" w:eastAsia="黑体" w:cs="黑体"/>
          <w:b/>
          <w:bCs/>
          <w:kern w:val="0"/>
          <w:sz w:val="24"/>
          <w:highlight w:val="none"/>
        </w:rPr>
        <w:t>一、项目概况</w:t>
      </w:r>
      <w:bookmarkEnd w:id="1"/>
      <w:bookmarkEnd w:id="2"/>
    </w:p>
    <w:p w14:paraId="22E783D2">
      <w:pPr>
        <w:adjustRightInd w:val="0"/>
        <w:snapToGrid w:val="0"/>
        <w:spacing w:line="400" w:lineRule="exact"/>
        <w:rPr>
          <w:rFonts w:hint="default" w:eastAsia="宋体"/>
          <w:highlight w:val="none"/>
          <w:u w:val="single"/>
          <w:lang w:val="en-US" w:eastAsia="zh-CN"/>
        </w:rPr>
      </w:pPr>
      <w:r>
        <w:rPr>
          <w:highlight w:val="none"/>
        </w:rPr>
        <w:t>（一）项目编号：</w:t>
      </w:r>
      <w:r>
        <w:rPr>
          <w:rFonts w:hint="eastAsia"/>
          <w:highlight w:val="none"/>
          <w:u w:val="single"/>
          <w:lang w:val="en-US" w:eastAsia="zh-CN"/>
        </w:rPr>
        <w:t>ZSHJ-2025-393</w:t>
      </w:r>
      <w:r>
        <w:rPr>
          <w:rFonts w:hint="eastAsia" w:eastAsia="宋体"/>
          <w:highlight w:val="none"/>
          <w:u w:val="single"/>
          <w:lang w:val="en-US" w:eastAsia="zh-CN"/>
        </w:rPr>
        <w:t xml:space="preserve"> </w:t>
      </w:r>
    </w:p>
    <w:p w14:paraId="65B62C98">
      <w:pPr>
        <w:adjustRightInd w:val="0"/>
        <w:snapToGrid w:val="0"/>
        <w:spacing w:line="400" w:lineRule="exact"/>
        <w:rPr>
          <w:rFonts w:hint="default" w:eastAsia="宋体"/>
          <w:highlight w:val="none"/>
          <w:u w:val="single"/>
          <w:lang w:val="en-US" w:eastAsia="zh-CN"/>
        </w:rPr>
      </w:pPr>
      <w:r>
        <w:rPr>
          <w:highlight w:val="none"/>
        </w:rPr>
        <w:t>（二）项目名称：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2025年消防系统维保服务</w:t>
      </w:r>
    </w:p>
    <w:p w14:paraId="4C8E3BF6">
      <w:pPr>
        <w:adjustRightInd w:val="0"/>
        <w:snapToGrid w:val="0"/>
        <w:spacing w:line="400" w:lineRule="exact"/>
        <w:rPr>
          <w:rFonts w:hint="eastAsia" w:eastAsia="宋体"/>
          <w:highlight w:val="none"/>
          <w:lang w:eastAsia="zh-CN"/>
        </w:rPr>
      </w:pPr>
      <w:r>
        <w:rPr>
          <w:highlight w:val="none"/>
        </w:rPr>
        <w:t>（三）</w:t>
      </w:r>
      <w:r>
        <w:rPr>
          <w:szCs w:val="21"/>
          <w:highlight w:val="none"/>
        </w:rPr>
        <w:t>项目基本概况</w:t>
      </w:r>
      <w:r>
        <w:rPr>
          <w:rFonts w:hint="eastAsia"/>
          <w:szCs w:val="21"/>
          <w:highlight w:val="none"/>
          <w:lang w:eastAsia="zh-CN"/>
        </w:rPr>
        <w:t>：</w:t>
      </w:r>
    </w:p>
    <w:p w14:paraId="464CD2FA">
      <w:pPr>
        <w:adjustRightInd w:val="0"/>
        <w:snapToGrid w:val="0"/>
        <w:spacing w:line="400" w:lineRule="exact"/>
        <w:rPr>
          <w:highlight w:val="none"/>
        </w:rPr>
      </w:pPr>
      <w:r>
        <w:rPr>
          <w:highlight w:val="none"/>
        </w:rPr>
        <w:t>1.本次</w:t>
      </w:r>
      <w:r>
        <w:rPr>
          <w:rFonts w:hint="eastAsia"/>
          <w:highlight w:val="none"/>
          <w:lang w:eastAsia="zh-CN"/>
        </w:rPr>
        <w:t>磋商谈判</w:t>
      </w:r>
      <w:r>
        <w:rPr>
          <w:highlight w:val="none"/>
        </w:rPr>
        <w:t>采购共分</w:t>
      </w:r>
      <w:r>
        <w:rPr>
          <w:rFonts w:hint="eastAsia"/>
          <w:highlight w:val="none"/>
          <w:u w:val="single"/>
          <w:lang w:val="en-US" w:eastAsia="zh-CN"/>
        </w:rPr>
        <w:t>1</w:t>
      </w:r>
      <w:r>
        <w:rPr>
          <w:highlight w:val="none"/>
        </w:rPr>
        <w:t xml:space="preserve">个项目包。 </w:t>
      </w:r>
    </w:p>
    <w:p w14:paraId="7C89F8D6">
      <w:pPr>
        <w:adjustRightInd w:val="0"/>
        <w:snapToGrid w:val="0"/>
        <w:spacing w:line="400" w:lineRule="exact"/>
        <w:rPr>
          <w:highlight w:val="none"/>
        </w:rPr>
      </w:pPr>
      <w:r>
        <w:rPr>
          <w:highlight w:val="none"/>
        </w:rPr>
        <w:t>第</w:t>
      </w:r>
      <w:r>
        <w:rPr>
          <w:rFonts w:hint="eastAsia"/>
          <w:highlight w:val="none"/>
          <w:u w:val="single"/>
          <w:lang w:val="en-US" w:eastAsia="zh-CN"/>
        </w:rPr>
        <w:t xml:space="preserve">  1 </w:t>
      </w:r>
      <w:r>
        <w:rPr>
          <w:highlight w:val="none"/>
        </w:rPr>
        <w:t>包：</w:t>
      </w:r>
    </w:p>
    <w:p w14:paraId="0113A68E">
      <w:pPr>
        <w:numPr>
          <w:ilvl w:val="0"/>
          <w:numId w:val="1"/>
        </w:numPr>
        <w:adjustRightInd w:val="0"/>
        <w:snapToGrid w:val="0"/>
        <w:spacing w:line="400" w:lineRule="exact"/>
        <w:rPr>
          <w:rFonts w:hint="default"/>
          <w:sz w:val="21"/>
          <w:szCs w:val="21"/>
          <w:u w:val="single"/>
          <w:lang w:val="en-US" w:eastAsia="zh-CN"/>
        </w:rPr>
      </w:pPr>
      <w:r>
        <w:rPr>
          <w:highlight w:val="none"/>
        </w:rPr>
        <w:t>项目包名称：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2025年消防系统维保服务</w:t>
      </w:r>
    </w:p>
    <w:p w14:paraId="3CD123B6">
      <w:pPr>
        <w:numPr>
          <w:ilvl w:val="0"/>
          <w:numId w:val="1"/>
        </w:numPr>
        <w:adjustRightInd w:val="0"/>
        <w:snapToGrid w:val="0"/>
        <w:spacing w:line="400" w:lineRule="exact"/>
        <w:ind w:left="0" w:leftChars="0" w:firstLine="0" w:firstLineChars="0"/>
        <w:rPr>
          <w:rFonts w:hint="eastAsia"/>
          <w:szCs w:val="21"/>
          <w:highlight w:val="none"/>
          <w:u w:val="single"/>
          <w:lang w:val="en-US" w:eastAsia="zh-CN"/>
        </w:rPr>
      </w:pPr>
      <w:r>
        <w:rPr>
          <w:rFonts w:hint="eastAsia"/>
          <w:szCs w:val="21"/>
          <w:highlight w:val="none"/>
        </w:rPr>
        <w:t>项目金额</w:t>
      </w:r>
      <w:r>
        <w:rPr>
          <w:szCs w:val="21"/>
          <w:highlight w:val="none"/>
        </w:rPr>
        <w:t>：</w:t>
      </w:r>
      <w:r>
        <w:rPr>
          <w:rFonts w:hint="eastAsia"/>
          <w:szCs w:val="21"/>
          <w:highlight w:val="none"/>
          <w:u w:val="single"/>
          <w:lang w:val="en-US" w:eastAsia="zh-CN"/>
        </w:rPr>
        <w:t>224.354106万元</w:t>
      </w:r>
      <w:r>
        <w:rPr>
          <w:szCs w:val="21"/>
          <w:highlight w:val="none"/>
        </w:rPr>
        <w:t>，最高限价：</w:t>
      </w:r>
      <w:bookmarkStart w:id="3" w:name="_Toc2768"/>
      <w:r>
        <w:rPr>
          <w:rFonts w:hint="eastAsia"/>
          <w:szCs w:val="21"/>
          <w:highlight w:val="none"/>
          <w:u w:val="single"/>
          <w:lang w:val="en-US" w:eastAsia="zh-CN"/>
        </w:rPr>
        <w:t>224.354106万元</w:t>
      </w:r>
    </w:p>
    <w:p w14:paraId="49AC5CAA">
      <w:pPr>
        <w:spacing w:before="203" w:beforeLines="50" w:after="203" w:afterLines="50" w:line="400" w:lineRule="exact"/>
        <w:outlineLvl w:val="1"/>
        <w:rPr>
          <w:rFonts w:ascii="黑体" w:hAnsi="黑体" w:eastAsia="黑体" w:cs="黑体"/>
          <w:b/>
          <w:bCs/>
          <w:kern w:val="0"/>
          <w:sz w:val="24"/>
          <w:highlight w:val="none"/>
        </w:rPr>
      </w:pPr>
      <w:r>
        <w:rPr>
          <w:rFonts w:hint="eastAsia" w:ascii="黑体" w:hAnsi="黑体" w:eastAsia="黑体" w:cs="黑体"/>
          <w:b/>
          <w:bCs/>
          <w:kern w:val="0"/>
          <w:sz w:val="24"/>
          <w:highlight w:val="none"/>
        </w:rPr>
        <w:t>二、供应商资格要求</w:t>
      </w:r>
      <w:bookmarkEnd w:id="3"/>
    </w:p>
    <w:p w14:paraId="34BD43A3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200"/>
        <w:textAlignment w:val="auto"/>
        <w:rPr>
          <w:rFonts w:hint="eastAsia" w:ascii="Times New Roman" w:hAnsi="Times New Roman" w:eastAsia="宋体" w:cs="Times New Roman"/>
          <w:szCs w:val="21"/>
          <w:u w:val="none"/>
          <w:lang w:val="en-US" w:eastAsia="zh-CN"/>
        </w:rPr>
      </w:pPr>
      <w:bookmarkStart w:id="4" w:name="_Toc13540"/>
      <w:r>
        <w:rPr>
          <w:rFonts w:hint="eastAsia" w:cs="Times New Roman"/>
          <w:szCs w:val="21"/>
          <w:u w:val="none"/>
          <w:lang w:val="en-US" w:eastAsia="zh-CN"/>
        </w:rPr>
        <w:t>供应商</w:t>
      </w:r>
      <w:r>
        <w:rPr>
          <w:rFonts w:hint="eastAsia" w:ascii="Times New Roman" w:hAnsi="Times New Roman" w:eastAsia="宋体" w:cs="Times New Roman"/>
          <w:szCs w:val="21"/>
          <w:u w:val="none"/>
          <w:lang w:val="en-US" w:eastAsia="zh-CN"/>
        </w:rPr>
        <w:t>须是中华人民共和国境内正式注册并具有独立法人资格，具备有效的营业执照。</w:t>
      </w:r>
    </w:p>
    <w:p w14:paraId="692DA614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200"/>
        <w:textAlignment w:val="auto"/>
        <w:rPr>
          <w:rFonts w:ascii="Times New Roman" w:hAnsi="Times New Roman" w:eastAsia="宋体" w:cs="Times New Roman"/>
          <w:szCs w:val="21"/>
          <w:highlight w:val="none"/>
          <w:u w:val="none"/>
        </w:rPr>
      </w:pPr>
      <w:r>
        <w:rPr>
          <w:rFonts w:hint="eastAsia" w:cs="Times New Roman"/>
          <w:szCs w:val="21"/>
          <w:highlight w:val="none"/>
          <w:u w:val="none"/>
          <w:lang w:val="en-US" w:eastAsia="zh-CN"/>
        </w:rPr>
        <w:t>供应商</w:t>
      </w:r>
      <w:r>
        <w:rPr>
          <w:rFonts w:hint="eastAsia" w:ascii="Times New Roman" w:hAnsi="Times New Roman" w:eastAsia="宋体" w:cs="Times New Roman"/>
          <w:szCs w:val="21"/>
          <w:highlight w:val="none"/>
          <w:u w:val="none"/>
          <w:lang w:val="en-US" w:eastAsia="zh-CN"/>
        </w:rPr>
        <w:t>应当符合中华人民共和国应急管理部令第7号《社会消防技术服务管理规定》文件对从事消防设施维护保养检测的消防技术服务机构的要求（提供应急管理部消防救援局社会消防技术服务信息系统中查询截图）；</w:t>
      </w:r>
    </w:p>
    <w:p w14:paraId="4C131822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200"/>
        <w:textAlignment w:val="auto"/>
        <w:rPr>
          <w:rFonts w:hint="eastAsia" w:ascii="Times New Roman" w:hAnsi="Times New Roman" w:eastAsia="宋体" w:cs="Times New Roman"/>
          <w:szCs w:val="21"/>
          <w:highlight w:val="none"/>
          <w:u w:val="none"/>
          <w:lang w:val="en-US" w:eastAsia="zh-CN"/>
        </w:rPr>
      </w:pPr>
      <w:r>
        <w:rPr>
          <w:rFonts w:hint="eastAsia" w:cs="Times New Roman"/>
          <w:szCs w:val="21"/>
          <w:highlight w:val="none"/>
          <w:u w:val="none"/>
          <w:lang w:val="en-US" w:eastAsia="zh-CN"/>
        </w:rPr>
        <w:t>供应商</w:t>
      </w:r>
      <w:r>
        <w:rPr>
          <w:rFonts w:hint="eastAsia" w:ascii="Times New Roman" w:hAnsi="Times New Roman" w:eastAsia="宋体" w:cs="Times New Roman"/>
          <w:szCs w:val="21"/>
          <w:highlight w:val="none"/>
          <w:u w:val="none"/>
          <w:lang w:val="en-US" w:eastAsia="zh-CN"/>
        </w:rPr>
        <w:t>近三年未被列入“信用中国”网站(www.creditchina.gov.cn)或中国执行信息公开网（http://zxgk.court.gov.cn）失信被执行人名单（提供查询截图）。</w:t>
      </w:r>
    </w:p>
    <w:p w14:paraId="1E85830F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200"/>
        <w:textAlignment w:val="auto"/>
        <w:rPr>
          <w:rFonts w:hint="eastAsia" w:ascii="Times New Roman" w:hAnsi="Times New Roman" w:eastAsia="宋体" w:cs="Times New Roman"/>
          <w:szCs w:val="21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highlight w:val="none"/>
          <w:u w:val="none"/>
          <w:lang w:val="en-US" w:eastAsia="zh-CN"/>
        </w:rPr>
        <w:t>单位负责人为同一人或者存在控股、管理关系的不同单位，不得参加同一招标项目包投标（须提供承诺函并加盖公章）</w:t>
      </w:r>
    </w:p>
    <w:p w14:paraId="1A27513E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200"/>
        <w:textAlignment w:val="auto"/>
        <w:rPr>
          <w:rFonts w:hint="eastAsia" w:ascii="Times New Roman" w:hAnsi="Times New Roman" w:eastAsia="宋体" w:cs="Times New Roman"/>
          <w:szCs w:val="21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highlight w:val="none"/>
          <w:u w:val="none"/>
          <w:lang w:val="en-US" w:eastAsia="zh-CN"/>
        </w:rPr>
        <w:t>供应商应针对《湖北机场集团有限公司“供应商不良行为”管理办法》在报价文件中出示承诺书（提供承诺函）。</w:t>
      </w:r>
    </w:p>
    <w:p w14:paraId="63B0F380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200"/>
        <w:textAlignment w:val="auto"/>
        <w:rPr>
          <w:rFonts w:hint="eastAsia" w:ascii="Times New Roman" w:hAnsi="Times New Roman" w:eastAsia="宋体" w:cs="Times New Roman"/>
          <w:szCs w:val="21"/>
          <w:highlight w:val="none"/>
          <w:u w:val="none"/>
          <w:lang w:val="en-US" w:eastAsia="zh-CN"/>
        </w:rPr>
      </w:pPr>
      <w:r>
        <w:rPr>
          <w:rFonts w:hint="eastAsia" w:cs="Times New Roman"/>
          <w:szCs w:val="21"/>
          <w:highlight w:val="none"/>
          <w:u w:val="none"/>
          <w:lang w:val="en-US" w:eastAsia="zh-CN"/>
        </w:rPr>
        <w:t>本项目不接受联合体响应。</w:t>
      </w:r>
    </w:p>
    <w:p w14:paraId="56813CCE">
      <w:pPr>
        <w:spacing w:before="203" w:beforeLines="50" w:after="203" w:afterLines="50" w:line="400" w:lineRule="exact"/>
        <w:outlineLvl w:val="1"/>
        <w:rPr>
          <w:rFonts w:ascii="黑体" w:hAnsi="黑体" w:eastAsia="黑体" w:cs="黑体"/>
          <w:b/>
          <w:bCs/>
          <w:kern w:val="0"/>
          <w:sz w:val="24"/>
          <w:highlight w:val="none"/>
        </w:rPr>
      </w:pPr>
      <w:r>
        <w:rPr>
          <w:rFonts w:hint="eastAsia" w:ascii="黑体" w:hAnsi="黑体" w:eastAsia="黑体" w:cs="黑体"/>
          <w:b/>
          <w:bCs/>
          <w:kern w:val="0"/>
          <w:sz w:val="24"/>
          <w:highlight w:val="none"/>
        </w:rPr>
        <w:t>三、磋商文件的获取</w:t>
      </w:r>
      <w:bookmarkEnd w:id="4"/>
    </w:p>
    <w:p w14:paraId="077498F8">
      <w:pPr>
        <w:adjustRightInd w:val="0"/>
        <w:snapToGrid w:val="0"/>
        <w:spacing w:line="400" w:lineRule="exact"/>
        <w:rPr>
          <w:szCs w:val="21"/>
          <w:highlight w:val="none"/>
          <w:u w:val="single"/>
        </w:rPr>
      </w:pPr>
      <w:r>
        <w:rPr>
          <w:highlight w:val="none"/>
        </w:rPr>
        <w:t>（一）</w:t>
      </w:r>
      <w:r>
        <w:rPr>
          <w:szCs w:val="21"/>
          <w:highlight w:val="none"/>
        </w:rPr>
        <w:t>获取时间：</w:t>
      </w:r>
      <w:r>
        <w:rPr>
          <w:rFonts w:hint="default" w:ascii="Times New Roman" w:hAnsi="Times New Roman" w:eastAsia="宋体" w:cs="Times New Roman"/>
          <w:color w:val="0000FF"/>
          <w:sz w:val="21"/>
          <w:szCs w:val="21"/>
          <w:highlight w:val="none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color w:val="0000FF"/>
          <w:sz w:val="21"/>
          <w:szCs w:val="21"/>
          <w:highlight w:val="none"/>
          <w:u w:val="single"/>
          <w:lang w:val="en-US" w:eastAsia="zh-CN"/>
        </w:rPr>
        <w:t>202</w:t>
      </w:r>
      <w:r>
        <w:rPr>
          <w:rFonts w:hint="eastAsia" w:cs="Times New Roman"/>
          <w:color w:val="0000FF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0000FF"/>
          <w:sz w:val="21"/>
          <w:szCs w:val="21"/>
          <w:highlight w:val="none"/>
          <w:u w:val="none"/>
        </w:rPr>
        <w:t>年</w:t>
      </w:r>
      <w:r>
        <w:rPr>
          <w:rFonts w:hint="eastAsia" w:cs="Times New Roman"/>
          <w:color w:val="0000FF"/>
          <w:sz w:val="21"/>
          <w:szCs w:val="21"/>
          <w:highlight w:val="none"/>
          <w:u w:val="singl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0000FF"/>
          <w:sz w:val="21"/>
          <w:szCs w:val="21"/>
          <w:highlight w:val="none"/>
          <w:u w:val="none"/>
        </w:rPr>
        <w:t>月</w:t>
      </w:r>
      <w:r>
        <w:rPr>
          <w:rFonts w:hint="eastAsia" w:cs="Times New Roman"/>
          <w:color w:val="0000FF"/>
          <w:sz w:val="21"/>
          <w:szCs w:val="21"/>
          <w:highlight w:val="none"/>
          <w:u w:val="singl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0000FF"/>
          <w:sz w:val="21"/>
          <w:szCs w:val="21"/>
          <w:highlight w:val="none"/>
          <w:u w:val="none"/>
        </w:rPr>
        <w:t>日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至</w:t>
      </w:r>
      <w:r>
        <w:rPr>
          <w:rFonts w:hint="default" w:ascii="Times New Roman" w:hAnsi="Times New Roman" w:eastAsia="宋体" w:cs="Times New Roman"/>
          <w:color w:val="0000FF"/>
          <w:sz w:val="21"/>
          <w:szCs w:val="21"/>
          <w:highlight w:val="none"/>
          <w:u w:val="single"/>
          <w:lang w:val="en-US" w:eastAsia="zh-CN"/>
        </w:rPr>
        <w:t>202</w:t>
      </w:r>
      <w:r>
        <w:rPr>
          <w:rFonts w:hint="eastAsia" w:cs="Times New Roman"/>
          <w:color w:val="0000FF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0000FF"/>
          <w:sz w:val="21"/>
          <w:szCs w:val="21"/>
          <w:highlight w:val="none"/>
          <w:u w:val="none"/>
        </w:rPr>
        <w:t>年</w:t>
      </w:r>
      <w:r>
        <w:rPr>
          <w:rFonts w:hint="eastAsia" w:cs="Times New Roman"/>
          <w:color w:val="0000FF"/>
          <w:sz w:val="21"/>
          <w:szCs w:val="21"/>
          <w:highlight w:val="none"/>
          <w:u w:val="singl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0000FF"/>
          <w:sz w:val="21"/>
          <w:szCs w:val="21"/>
          <w:highlight w:val="none"/>
          <w:u w:val="none"/>
        </w:rPr>
        <w:t>月</w:t>
      </w:r>
      <w:r>
        <w:rPr>
          <w:rFonts w:hint="eastAsia" w:cs="Times New Roman"/>
          <w:color w:val="0000FF"/>
          <w:sz w:val="21"/>
          <w:szCs w:val="21"/>
          <w:highlight w:val="none"/>
          <w:u w:val="single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color w:val="0000FF"/>
          <w:sz w:val="21"/>
          <w:szCs w:val="21"/>
          <w:highlight w:val="none"/>
          <w:u w:val="none"/>
        </w:rPr>
        <w:t>日</w:t>
      </w:r>
      <w:r>
        <w:rPr>
          <w:szCs w:val="21"/>
          <w:highlight w:val="none"/>
        </w:rPr>
        <w:t>（北京时间每天上午9：00～11:30、下午14：00～17：00，法定节假日以及休息日（周六周日）除外）。</w:t>
      </w:r>
    </w:p>
    <w:p w14:paraId="5FA4BDD7">
      <w:pPr>
        <w:adjustRightInd w:val="0"/>
        <w:snapToGrid w:val="0"/>
        <w:spacing w:line="400" w:lineRule="exact"/>
        <w:rPr>
          <w:highlight w:val="none"/>
          <w:u w:val="single"/>
        </w:rPr>
      </w:pPr>
      <w:r>
        <w:rPr>
          <w:highlight w:val="none"/>
        </w:rPr>
        <w:t>（二）获取地点：</w:t>
      </w:r>
      <w:r>
        <w:rPr>
          <w:rFonts w:hint="eastAsia" w:ascii="宋体" w:hAnsi="宋体" w:eastAsia="宋体" w:cs="宋体"/>
          <w:i w:val="0"/>
          <w:iCs w:val="0"/>
          <w:color w:val="0000FF"/>
          <w:sz w:val="21"/>
          <w:szCs w:val="21"/>
          <w:highlight w:val="none"/>
          <w:u w:val="single"/>
          <w:lang w:val="en-US" w:eastAsia="zh-CN"/>
        </w:rPr>
        <w:t>现场领取、网上获取（具体内容详见本公告附件）</w:t>
      </w:r>
      <w:r>
        <w:rPr>
          <w:szCs w:val="21"/>
          <w:highlight w:val="none"/>
        </w:rPr>
        <w:t>。</w:t>
      </w:r>
    </w:p>
    <w:p w14:paraId="60F53C58">
      <w:pPr>
        <w:spacing w:line="400" w:lineRule="exact"/>
        <w:rPr>
          <w:szCs w:val="21"/>
          <w:highlight w:val="none"/>
        </w:rPr>
      </w:pPr>
      <w:r>
        <w:rPr>
          <w:szCs w:val="21"/>
          <w:highlight w:val="none"/>
        </w:rPr>
        <w:t>（</w:t>
      </w:r>
      <w:r>
        <w:rPr>
          <w:rFonts w:hint="eastAsia"/>
          <w:szCs w:val="21"/>
          <w:highlight w:val="none"/>
          <w:lang w:val="en-US" w:eastAsia="zh-CN"/>
        </w:rPr>
        <w:t>三</w:t>
      </w:r>
      <w:r>
        <w:rPr>
          <w:szCs w:val="21"/>
          <w:highlight w:val="none"/>
        </w:rPr>
        <w:t>）获取方式：</w:t>
      </w:r>
      <w:r>
        <w:rPr>
          <w:rFonts w:hint="eastAsia" w:ascii="宋体" w:hAnsi="宋体" w:eastAsia="宋体" w:cs="宋体"/>
          <w:i w:val="0"/>
          <w:iCs w:val="0"/>
          <w:color w:val="0000FF"/>
          <w:sz w:val="21"/>
          <w:szCs w:val="21"/>
          <w:highlight w:val="none"/>
          <w:u w:val="single"/>
          <w:lang w:val="en-US" w:eastAsia="zh-CN"/>
        </w:rPr>
        <w:t>现场领取、网上获取（具体内容详见本公告附件）</w:t>
      </w:r>
      <w:r>
        <w:rPr>
          <w:szCs w:val="21"/>
          <w:highlight w:val="none"/>
        </w:rPr>
        <w:t>。</w:t>
      </w:r>
    </w:p>
    <w:p w14:paraId="000BF4BB">
      <w:pPr>
        <w:spacing w:line="400" w:lineRule="exact"/>
        <w:rPr>
          <w:szCs w:val="21"/>
          <w:highlight w:val="none"/>
        </w:rPr>
      </w:pPr>
      <w:r>
        <w:rPr>
          <w:szCs w:val="21"/>
          <w:highlight w:val="none"/>
        </w:rPr>
        <w:t>（</w:t>
      </w:r>
      <w:r>
        <w:rPr>
          <w:rFonts w:hint="eastAsia"/>
          <w:szCs w:val="21"/>
          <w:highlight w:val="none"/>
          <w:lang w:val="en-US" w:eastAsia="zh-CN"/>
        </w:rPr>
        <w:t>四</w:t>
      </w:r>
      <w:r>
        <w:rPr>
          <w:szCs w:val="21"/>
          <w:highlight w:val="none"/>
        </w:rPr>
        <w:t>）</w:t>
      </w:r>
      <w:r>
        <w:rPr>
          <w:rFonts w:hint="eastAsia"/>
          <w:szCs w:val="21"/>
          <w:highlight w:val="none"/>
        </w:rPr>
        <w:t>磋商</w:t>
      </w:r>
      <w:r>
        <w:rPr>
          <w:szCs w:val="21"/>
          <w:highlight w:val="none"/>
        </w:rPr>
        <w:t>文件售价：</w:t>
      </w:r>
      <w:r>
        <w:rPr>
          <w:rFonts w:hint="eastAsia"/>
          <w:color w:val="0000FF"/>
          <w:szCs w:val="21"/>
          <w:highlight w:val="none"/>
          <w:u w:val="single"/>
          <w:lang w:val="en-US" w:eastAsia="zh-CN"/>
        </w:rPr>
        <w:t xml:space="preserve"> 500 </w:t>
      </w:r>
      <w:r>
        <w:rPr>
          <w:szCs w:val="21"/>
          <w:highlight w:val="none"/>
        </w:rPr>
        <w:t>元</w:t>
      </w:r>
      <w:r>
        <w:rPr>
          <w:rFonts w:hint="eastAsia"/>
          <w:szCs w:val="21"/>
          <w:highlight w:val="none"/>
        </w:rPr>
        <w:t>，售后不退</w:t>
      </w:r>
    </w:p>
    <w:p w14:paraId="09831E5D">
      <w:pPr>
        <w:spacing w:before="203" w:beforeLines="50" w:after="203" w:afterLines="50" w:line="400" w:lineRule="exact"/>
        <w:outlineLvl w:val="1"/>
        <w:rPr>
          <w:rFonts w:ascii="黑体" w:hAnsi="黑体" w:eastAsia="黑体" w:cs="黑体"/>
          <w:b/>
          <w:bCs/>
          <w:kern w:val="0"/>
          <w:sz w:val="24"/>
          <w:highlight w:val="none"/>
        </w:rPr>
      </w:pPr>
      <w:bookmarkStart w:id="5" w:name="_Toc22495"/>
      <w:r>
        <w:rPr>
          <w:rFonts w:hint="eastAsia" w:ascii="黑体" w:hAnsi="黑体" w:eastAsia="黑体" w:cs="黑体"/>
          <w:b/>
          <w:bCs/>
          <w:kern w:val="0"/>
          <w:sz w:val="24"/>
          <w:highlight w:val="none"/>
        </w:rPr>
        <w:t>四、</w:t>
      </w:r>
      <w:r>
        <w:rPr>
          <w:rFonts w:eastAsia="黑体"/>
          <w:b/>
          <w:bCs/>
          <w:kern w:val="0"/>
          <w:sz w:val="24"/>
          <w:highlight w:val="none"/>
        </w:rPr>
        <w:t>提交</w:t>
      </w:r>
      <w:r>
        <w:rPr>
          <w:rFonts w:hint="eastAsia" w:eastAsia="黑体"/>
          <w:b/>
          <w:bCs/>
          <w:kern w:val="0"/>
          <w:sz w:val="24"/>
          <w:highlight w:val="none"/>
        </w:rPr>
        <w:t>响应</w:t>
      </w:r>
      <w:r>
        <w:rPr>
          <w:rFonts w:eastAsia="黑体"/>
          <w:b/>
          <w:bCs/>
          <w:kern w:val="0"/>
          <w:sz w:val="24"/>
          <w:highlight w:val="none"/>
        </w:rPr>
        <w:t>文件截止时间</w:t>
      </w:r>
      <w:r>
        <w:rPr>
          <w:rFonts w:hint="eastAsia" w:eastAsia="黑体"/>
          <w:b/>
          <w:bCs/>
          <w:kern w:val="0"/>
          <w:sz w:val="24"/>
          <w:highlight w:val="none"/>
        </w:rPr>
        <w:t>及</w:t>
      </w:r>
      <w:r>
        <w:rPr>
          <w:rFonts w:eastAsia="黑体"/>
          <w:b/>
          <w:bCs/>
          <w:kern w:val="0"/>
          <w:sz w:val="24"/>
          <w:highlight w:val="none"/>
        </w:rPr>
        <w:t>地点</w:t>
      </w:r>
      <w:bookmarkEnd w:id="5"/>
    </w:p>
    <w:p w14:paraId="66501CA3">
      <w:pPr>
        <w:widowControl w:val="0"/>
        <w:overflowPunct w:val="0"/>
        <w:spacing w:before="0" w:beforeAutospacing="0" w:after="0" w:afterAutospacing="0" w:line="460" w:lineRule="exact"/>
        <w:rPr>
          <w:rFonts w:hint="default" w:ascii="Times New Roman" w:hAnsi="Times New Roman" w:eastAsia="宋体" w:cs="Times New Roman"/>
          <w:bCs w:val="0"/>
          <w:i w:val="0"/>
          <w:caps w:val="0"/>
          <w:color w:val="333333"/>
          <w:spacing w:val="0"/>
          <w:kern w:val="0"/>
          <w:sz w:val="21"/>
          <w:szCs w:val="21"/>
          <w:highlight w:val="none"/>
        </w:rPr>
      </w:pPr>
      <w:bookmarkStart w:id="6" w:name="_Toc6013"/>
      <w:r>
        <w:rPr>
          <w:rFonts w:hint="eastAsia" w:ascii="Times New Roman" w:hAnsi="Times New Roman" w:eastAsia="宋体" w:cs="Times New Roman"/>
          <w:bCs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宋体" w:cs="Times New Roman"/>
          <w:bCs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shd w:val="clear" w:color="auto" w:fill="auto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bCs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宋体" w:cs="Times New Roman"/>
          <w:bCs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shd w:val="clear" w:color="auto" w:fill="auto"/>
        </w:rPr>
        <w:t>开始时间：</w:t>
      </w:r>
      <w:r>
        <w:rPr>
          <w:rFonts w:hint="default" w:ascii="Times New Roman" w:hAnsi="Times New Roman" w:eastAsia="宋体" w:cs="Times New Roman"/>
          <w:bCs w:val="0"/>
          <w:i w:val="0"/>
          <w:caps w:val="0"/>
          <w:color w:val="0000FF"/>
          <w:spacing w:val="0"/>
          <w:kern w:val="0"/>
          <w:sz w:val="21"/>
          <w:szCs w:val="21"/>
          <w:highlight w:val="none"/>
          <w:u w:val="single"/>
          <w:shd w:val="clear" w:color="auto" w:fill="auto"/>
        </w:rPr>
        <w:t>202</w:t>
      </w:r>
      <w:r>
        <w:rPr>
          <w:rFonts w:hint="eastAsia" w:cs="Times New Roman"/>
          <w:bCs w:val="0"/>
          <w:i w:val="0"/>
          <w:caps w:val="0"/>
          <w:color w:val="0000FF"/>
          <w:spacing w:val="0"/>
          <w:kern w:val="0"/>
          <w:sz w:val="21"/>
          <w:szCs w:val="21"/>
          <w:highlight w:val="none"/>
          <w:u w:val="singl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Cs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shd w:val="clear" w:color="auto" w:fill="auto"/>
        </w:rPr>
        <w:t>年</w:t>
      </w:r>
      <w:r>
        <w:rPr>
          <w:rFonts w:hint="eastAsia" w:cs="Times New Roman"/>
          <w:color w:val="0000FF"/>
          <w:sz w:val="21"/>
          <w:szCs w:val="21"/>
          <w:highlight w:val="none"/>
          <w:u w:val="singl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Cs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shd w:val="clear" w:color="auto" w:fill="auto"/>
        </w:rPr>
        <w:t>月</w:t>
      </w:r>
      <w:r>
        <w:rPr>
          <w:rFonts w:hint="eastAsia" w:cs="Times New Roman"/>
          <w:color w:val="0000FF"/>
          <w:sz w:val="21"/>
          <w:szCs w:val="21"/>
          <w:highlight w:val="none"/>
          <w:u w:val="single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bCs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shd w:val="clear" w:color="auto" w:fill="auto"/>
        </w:rPr>
        <w:t>日</w:t>
      </w:r>
      <w:r>
        <w:rPr>
          <w:rFonts w:hint="eastAsia" w:cs="Times New Roman"/>
          <w:color w:val="0000FF"/>
          <w:sz w:val="21"/>
          <w:szCs w:val="21"/>
          <w:highlight w:val="none"/>
          <w:u w:val="singl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Cs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shd w:val="clear" w:color="auto" w:fill="auto"/>
        </w:rPr>
        <w:t>点</w:t>
      </w:r>
      <w:r>
        <w:rPr>
          <w:rFonts w:hint="eastAsia" w:cs="Times New Roman"/>
          <w:color w:val="0000FF"/>
          <w:sz w:val="21"/>
          <w:szCs w:val="21"/>
          <w:highlight w:val="none"/>
          <w:u w:val="single"/>
          <w:lang w:val="en-US" w:eastAsia="zh-CN"/>
        </w:rPr>
        <w:t>0</w:t>
      </w:r>
      <w:bookmarkStart w:id="8" w:name="_GoBack"/>
      <w:bookmarkEnd w:id="8"/>
      <w:r>
        <w:rPr>
          <w:rFonts w:hint="eastAsia" w:cs="Times New Roman"/>
          <w:color w:val="0000FF"/>
          <w:sz w:val="21"/>
          <w:szCs w:val="21"/>
          <w:highlight w:val="none"/>
          <w:u w:val="singl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bCs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shd w:val="clear" w:color="auto" w:fill="auto"/>
        </w:rPr>
        <w:t>分（北京时间）</w:t>
      </w:r>
    </w:p>
    <w:p w14:paraId="75F5B406">
      <w:pPr>
        <w:widowControl w:val="0"/>
        <w:overflowPunct w:val="0"/>
        <w:spacing w:before="0" w:beforeAutospacing="0" w:after="0" w:afterAutospacing="0" w:line="460" w:lineRule="exact"/>
        <w:rPr>
          <w:rFonts w:hint="default" w:ascii="Times New Roman" w:hAnsi="Times New Roman" w:eastAsia="宋体" w:cs="Times New Roman"/>
          <w:bCs w:val="0"/>
          <w:i w:val="0"/>
          <w:caps w:val="0"/>
          <w:color w:val="333333"/>
          <w:spacing w:val="0"/>
          <w:kern w:val="0"/>
          <w:sz w:val="21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bCs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宋体" w:cs="Times New Roman"/>
          <w:bCs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shd w:val="clear" w:color="auto" w:fill="auto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bCs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宋体" w:cs="Times New Roman"/>
          <w:bCs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shd w:val="clear" w:color="auto" w:fill="auto"/>
        </w:rPr>
        <w:t>截止时间：</w:t>
      </w:r>
      <w:r>
        <w:rPr>
          <w:rFonts w:hint="default" w:ascii="Times New Roman" w:hAnsi="Times New Roman" w:eastAsia="宋体" w:cs="Times New Roman"/>
          <w:bCs w:val="0"/>
          <w:i w:val="0"/>
          <w:caps w:val="0"/>
          <w:color w:val="0000FF"/>
          <w:spacing w:val="0"/>
          <w:kern w:val="0"/>
          <w:sz w:val="21"/>
          <w:szCs w:val="21"/>
          <w:highlight w:val="none"/>
          <w:u w:val="single"/>
          <w:shd w:val="clear" w:color="auto" w:fill="auto"/>
        </w:rPr>
        <w:t>202</w:t>
      </w:r>
      <w:r>
        <w:rPr>
          <w:rFonts w:hint="eastAsia" w:cs="Times New Roman"/>
          <w:bCs w:val="0"/>
          <w:i w:val="0"/>
          <w:caps w:val="0"/>
          <w:color w:val="0000FF"/>
          <w:spacing w:val="0"/>
          <w:kern w:val="0"/>
          <w:sz w:val="21"/>
          <w:szCs w:val="21"/>
          <w:highlight w:val="none"/>
          <w:u w:val="singl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Cs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shd w:val="clear" w:color="auto" w:fill="auto"/>
        </w:rPr>
        <w:t>年</w:t>
      </w:r>
      <w:r>
        <w:rPr>
          <w:rFonts w:hint="eastAsia" w:cs="Times New Roman"/>
          <w:color w:val="0000FF"/>
          <w:sz w:val="21"/>
          <w:szCs w:val="21"/>
          <w:highlight w:val="none"/>
          <w:u w:val="singl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Cs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shd w:val="clear" w:color="auto" w:fill="auto"/>
        </w:rPr>
        <w:t>月</w:t>
      </w:r>
      <w:r>
        <w:rPr>
          <w:rFonts w:hint="eastAsia" w:cs="Times New Roman"/>
          <w:color w:val="0000FF"/>
          <w:sz w:val="21"/>
          <w:szCs w:val="21"/>
          <w:highlight w:val="none"/>
          <w:u w:val="single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bCs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shd w:val="clear" w:color="auto" w:fill="auto"/>
        </w:rPr>
        <w:t>日</w:t>
      </w:r>
      <w:r>
        <w:rPr>
          <w:rFonts w:hint="eastAsia" w:cs="Times New Roman"/>
          <w:color w:val="0000FF"/>
          <w:sz w:val="21"/>
          <w:szCs w:val="21"/>
          <w:highlight w:val="none"/>
          <w:u w:val="singl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Cs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shd w:val="clear" w:color="auto" w:fill="auto"/>
        </w:rPr>
        <w:t>点</w:t>
      </w:r>
      <w:r>
        <w:rPr>
          <w:rFonts w:hint="eastAsia" w:cs="Times New Roman"/>
          <w:color w:val="0000FF"/>
          <w:sz w:val="21"/>
          <w:szCs w:val="21"/>
          <w:highlight w:val="none"/>
          <w:u w:val="single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bCs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shd w:val="clear" w:color="auto" w:fill="auto"/>
        </w:rPr>
        <w:t>分（北京时间）</w:t>
      </w:r>
    </w:p>
    <w:p w14:paraId="0CEEB325">
      <w:pPr>
        <w:widowControl w:val="0"/>
        <w:overflowPunct w:val="0"/>
        <w:spacing w:before="0" w:beforeAutospacing="0" w:after="300" w:afterAutospacing="0" w:line="460" w:lineRule="exact"/>
        <w:rPr>
          <w:rFonts w:hint="default" w:ascii="Times New Roman" w:hAnsi="Times New Roman" w:eastAsia="宋体" w:cs="Times New Roman"/>
          <w:bCs/>
          <w:i w:val="0"/>
          <w:caps w:val="0"/>
          <w:color w:val="333333"/>
          <w:spacing w:val="0"/>
          <w:sz w:val="21"/>
          <w:szCs w:val="21"/>
          <w:highlight w:val="none"/>
          <w:u w:val="single"/>
        </w:rPr>
      </w:pPr>
      <w:r>
        <w:rPr>
          <w:rFonts w:hint="eastAsia" w:ascii="Times New Roman" w:hAnsi="Times New Roman" w:eastAsia="宋体" w:cs="Times New Roman"/>
          <w:bCs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宋体" w:cs="Times New Roman"/>
          <w:bCs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shd w:val="clear" w:color="auto" w:fill="auto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Cs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宋体" w:cs="Times New Roman"/>
          <w:bCs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shd w:val="clear" w:color="auto" w:fill="auto"/>
        </w:rPr>
        <w:t>地点：</w:t>
      </w:r>
      <w:r>
        <w:rPr>
          <w:rFonts w:hint="default" w:ascii="Times New Roman" w:hAnsi="Times New Roman" w:eastAsia="宋体" w:cs="Times New Roman"/>
          <w:bCs/>
          <w:color w:val="0000FF"/>
          <w:sz w:val="21"/>
          <w:szCs w:val="21"/>
          <w:highlight w:val="none"/>
          <w:u w:val="single"/>
        </w:rPr>
        <w:t>湖北中盛汇金项目管理有限公司（</w:t>
      </w:r>
      <w:r>
        <w:rPr>
          <w:rFonts w:hint="eastAsia" w:ascii="Times New Roman" w:hAnsi="Times New Roman" w:eastAsia="宋体" w:cs="Times New Roman"/>
          <w:bCs/>
          <w:color w:val="0000FF"/>
          <w:sz w:val="21"/>
          <w:szCs w:val="21"/>
          <w:highlight w:val="none"/>
          <w:u w:val="single"/>
          <w:lang w:val="en-US" w:eastAsia="zh-CN"/>
        </w:rPr>
        <w:t>武汉市</w:t>
      </w:r>
      <w:r>
        <w:rPr>
          <w:rFonts w:hint="default" w:ascii="Times New Roman" w:hAnsi="Times New Roman" w:eastAsia="宋体" w:cs="Times New Roman"/>
          <w:bCs/>
          <w:color w:val="0000FF"/>
          <w:sz w:val="21"/>
          <w:szCs w:val="21"/>
          <w:highlight w:val="none"/>
          <w:u w:val="single"/>
        </w:rPr>
        <w:t>江岸区胜利街128号新源大厦4楼</w:t>
      </w:r>
      <w:r>
        <w:rPr>
          <w:rFonts w:hint="default" w:ascii="Times New Roman" w:hAnsi="Times New Roman" w:eastAsia="宋体" w:cs="Times New Roman"/>
          <w:bCs/>
          <w:color w:val="0000FF"/>
          <w:sz w:val="21"/>
          <w:szCs w:val="21"/>
          <w:highlight w:val="none"/>
          <w:u w:val="single"/>
          <w:lang w:eastAsia="zh-CN"/>
        </w:rPr>
        <w:t>）</w:t>
      </w:r>
      <w:r>
        <w:rPr>
          <w:rFonts w:hint="default" w:ascii="Times New Roman" w:hAnsi="Times New Roman" w:eastAsia="宋体" w:cs="Times New Roman"/>
          <w:bCs/>
          <w:color w:val="0000FF"/>
          <w:sz w:val="21"/>
          <w:szCs w:val="21"/>
          <w:highlight w:val="none"/>
          <w:u w:val="single"/>
          <w:lang w:val="en-US" w:eastAsia="zh-CN"/>
        </w:rPr>
        <w:t>会议室</w:t>
      </w:r>
    </w:p>
    <w:p w14:paraId="312A7EE0">
      <w:pPr>
        <w:spacing w:before="203" w:beforeLines="50" w:after="203" w:afterLines="50" w:line="400" w:lineRule="exact"/>
        <w:outlineLvl w:val="1"/>
        <w:rPr>
          <w:rFonts w:ascii="黑体" w:hAnsi="黑体" w:eastAsia="黑体" w:cs="黑体"/>
          <w:b/>
          <w:bCs/>
          <w:kern w:val="0"/>
          <w:sz w:val="24"/>
          <w:highlight w:val="none"/>
        </w:rPr>
      </w:pPr>
      <w:r>
        <w:rPr>
          <w:rFonts w:hint="eastAsia" w:ascii="黑体" w:hAnsi="黑体" w:eastAsia="黑体" w:cs="黑体"/>
          <w:b/>
          <w:bCs/>
          <w:kern w:val="0"/>
          <w:sz w:val="24"/>
          <w:highlight w:val="none"/>
        </w:rPr>
        <w:t>五、磋商地点及时间</w:t>
      </w:r>
      <w:bookmarkEnd w:id="6"/>
    </w:p>
    <w:p w14:paraId="3BBB164D">
      <w:pPr>
        <w:spacing w:line="400" w:lineRule="exact"/>
        <w:rPr>
          <w:szCs w:val="21"/>
          <w:highlight w:val="none"/>
          <w:u w:val="single"/>
        </w:rPr>
      </w:pPr>
      <w:r>
        <w:rPr>
          <w:szCs w:val="21"/>
          <w:highlight w:val="none"/>
        </w:rPr>
        <w:t>（一）地点：</w:t>
      </w:r>
      <w:r>
        <w:rPr>
          <w:rFonts w:hint="eastAsia" w:ascii="Times New Roman" w:hAnsi="Times New Roman" w:eastAsia="宋体" w:cs="Times New Roman"/>
          <w:bCs/>
          <w:color w:val="0000FF"/>
          <w:sz w:val="21"/>
          <w:szCs w:val="21"/>
          <w:highlight w:val="none"/>
          <w:u w:val="single"/>
        </w:rPr>
        <w:t>湖北中盛汇金项目管理有限公司（武汉市江岸区胜利街128号新源大厦4楼）会议室</w:t>
      </w:r>
    </w:p>
    <w:p w14:paraId="209FD055">
      <w:pPr>
        <w:spacing w:line="400" w:lineRule="exact"/>
        <w:rPr>
          <w:szCs w:val="21"/>
          <w:highlight w:val="none"/>
          <w:u w:val="single"/>
        </w:rPr>
      </w:pPr>
      <w:r>
        <w:rPr>
          <w:szCs w:val="21"/>
          <w:highlight w:val="none"/>
        </w:rPr>
        <w:t>（二）时间：</w:t>
      </w:r>
      <w:r>
        <w:rPr>
          <w:rFonts w:hint="default" w:ascii="Times New Roman" w:hAnsi="Times New Roman" w:eastAsia="宋体" w:cs="Times New Roman"/>
          <w:bCs w:val="0"/>
          <w:i w:val="0"/>
          <w:caps w:val="0"/>
          <w:color w:val="0000FF"/>
          <w:spacing w:val="0"/>
          <w:kern w:val="0"/>
          <w:sz w:val="21"/>
          <w:szCs w:val="21"/>
          <w:highlight w:val="none"/>
          <w:u w:val="single"/>
          <w:shd w:val="clear" w:color="auto" w:fill="auto"/>
        </w:rPr>
        <w:t>202</w:t>
      </w:r>
      <w:r>
        <w:rPr>
          <w:rFonts w:hint="eastAsia" w:cs="Times New Roman"/>
          <w:bCs w:val="0"/>
          <w:i w:val="0"/>
          <w:caps w:val="0"/>
          <w:color w:val="0000FF"/>
          <w:spacing w:val="0"/>
          <w:kern w:val="0"/>
          <w:sz w:val="21"/>
          <w:szCs w:val="21"/>
          <w:highlight w:val="none"/>
          <w:u w:val="singl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Cs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shd w:val="clear" w:color="auto" w:fill="auto"/>
        </w:rPr>
        <w:t>年</w:t>
      </w:r>
      <w:r>
        <w:rPr>
          <w:rFonts w:hint="eastAsia" w:cs="Times New Roman"/>
          <w:color w:val="0000FF"/>
          <w:sz w:val="21"/>
          <w:szCs w:val="21"/>
          <w:highlight w:val="none"/>
          <w:u w:val="singl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Cs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shd w:val="clear" w:color="auto" w:fill="auto"/>
        </w:rPr>
        <w:t>月</w:t>
      </w:r>
      <w:r>
        <w:rPr>
          <w:rFonts w:hint="eastAsia" w:cs="Times New Roman"/>
          <w:color w:val="0000FF"/>
          <w:sz w:val="21"/>
          <w:szCs w:val="21"/>
          <w:highlight w:val="none"/>
          <w:u w:val="single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bCs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shd w:val="clear" w:color="auto" w:fill="auto"/>
        </w:rPr>
        <w:t>日</w:t>
      </w:r>
      <w:r>
        <w:rPr>
          <w:rFonts w:hint="eastAsia" w:cs="Times New Roman"/>
          <w:color w:val="0000FF"/>
          <w:sz w:val="21"/>
          <w:szCs w:val="21"/>
          <w:highlight w:val="none"/>
          <w:u w:val="singl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Cs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shd w:val="clear" w:color="auto" w:fill="auto"/>
        </w:rPr>
        <w:t>点</w:t>
      </w:r>
      <w:r>
        <w:rPr>
          <w:rFonts w:hint="eastAsia" w:cs="Times New Roman"/>
          <w:color w:val="0000FF"/>
          <w:sz w:val="21"/>
          <w:szCs w:val="21"/>
          <w:highlight w:val="none"/>
          <w:u w:val="single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bCs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shd w:val="clear" w:color="auto" w:fill="auto"/>
        </w:rPr>
        <w:t>分</w:t>
      </w:r>
      <w:r>
        <w:rPr>
          <w:szCs w:val="21"/>
          <w:highlight w:val="none"/>
        </w:rPr>
        <w:t>（北京时间）</w:t>
      </w:r>
    </w:p>
    <w:p w14:paraId="77ACD18E">
      <w:pPr>
        <w:spacing w:before="203" w:beforeLines="50" w:after="203" w:afterLines="50" w:line="400" w:lineRule="exact"/>
        <w:outlineLvl w:val="1"/>
        <w:rPr>
          <w:rFonts w:hint="eastAsia" w:ascii="黑体" w:hAnsi="黑体" w:eastAsia="黑体" w:cs="黑体"/>
          <w:b/>
          <w:bCs/>
          <w:kern w:val="0"/>
          <w:sz w:val="24"/>
          <w:highlight w:val="none"/>
          <w:lang w:val="en-US" w:eastAsia="zh-CN"/>
        </w:rPr>
      </w:pPr>
      <w:bookmarkStart w:id="7" w:name="_Toc31330"/>
      <w:r>
        <w:rPr>
          <w:rFonts w:hint="eastAsia" w:ascii="黑体" w:hAnsi="黑体" w:eastAsia="黑体" w:cs="黑体"/>
          <w:b/>
          <w:bCs/>
          <w:kern w:val="0"/>
          <w:sz w:val="24"/>
          <w:highlight w:val="none"/>
        </w:rPr>
        <w:t>六、</w:t>
      </w:r>
      <w:r>
        <w:rPr>
          <w:rFonts w:hint="eastAsia" w:ascii="黑体" w:hAnsi="黑体" w:eastAsia="黑体" w:cs="黑体"/>
          <w:b/>
          <w:bCs/>
          <w:kern w:val="0"/>
          <w:sz w:val="24"/>
          <w:highlight w:val="none"/>
          <w:lang w:val="en-US" w:eastAsia="zh-CN"/>
        </w:rPr>
        <w:t>发布公告媒体</w:t>
      </w:r>
    </w:p>
    <w:p w14:paraId="7D927961">
      <w:pPr>
        <w:spacing w:before="203" w:beforeLines="50" w:after="203" w:afterLines="50" w:line="400" w:lineRule="exact"/>
        <w:outlineLvl w:val="1"/>
        <w:rPr>
          <w:rFonts w:hint="default" w:ascii="黑体" w:hAnsi="黑体" w:eastAsia="黑体" w:cs="黑体"/>
          <w:b/>
          <w:bCs/>
          <w:kern w:val="0"/>
          <w:sz w:val="24"/>
          <w:highlight w:val="none"/>
          <w:lang w:val="en-US" w:eastAsia="zh-CN"/>
        </w:rPr>
      </w:pPr>
      <w:r>
        <w:rPr>
          <w:highlight w:val="none"/>
        </w:rPr>
        <w:t>本次</w:t>
      </w:r>
      <w:r>
        <w:rPr>
          <w:spacing w:val="-3"/>
          <w:highlight w:val="none"/>
        </w:rPr>
        <w:t>公</w:t>
      </w:r>
      <w:r>
        <w:rPr>
          <w:highlight w:val="none"/>
        </w:rPr>
        <w:t>告</w:t>
      </w:r>
      <w:r>
        <w:rPr>
          <w:spacing w:val="-3"/>
          <w:highlight w:val="none"/>
        </w:rPr>
        <w:t>同</w:t>
      </w:r>
      <w:r>
        <w:rPr>
          <w:highlight w:val="none"/>
        </w:rPr>
        <w:t>时</w:t>
      </w:r>
      <w:r>
        <w:rPr>
          <w:spacing w:val="-3"/>
          <w:highlight w:val="none"/>
        </w:rPr>
        <w:t>在</w:t>
      </w:r>
      <w:r>
        <w:rPr>
          <w:spacing w:val="-3"/>
          <w:highlight w:val="none"/>
          <w:u w:val="single"/>
        </w:rPr>
        <w:t xml:space="preserve"> </w:t>
      </w:r>
      <w:r>
        <w:rPr>
          <w:rFonts w:hint="eastAsia" w:ascii="Times New Roman" w:eastAsia="宋体"/>
          <w:spacing w:val="-3"/>
          <w:highlight w:val="none"/>
          <w:u w:val="single"/>
          <w:lang w:val="en-US" w:eastAsia="zh-CN"/>
        </w:rPr>
        <w:t xml:space="preserve">中国招标投标公共服务平台 </w:t>
      </w:r>
      <w:r>
        <w:rPr>
          <w:spacing w:val="-3"/>
          <w:highlight w:val="none"/>
        </w:rPr>
        <w:t>上</w:t>
      </w:r>
      <w:r>
        <w:rPr>
          <w:highlight w:val="none"/>
        </w:rPr>
        <w:t>发</w:t>
      </w:r>
      <w:r>
        <w:rPr>
          <w:spacing w:val="-3"/>
          <w:highlight w:val="none"/>
        </w:rPr>
        <w:t>布</w:t>
      </w:r>
      <w:r>
        <w:rPr>
          <w:highlight w:val="none"/>
        </w:rPr>
        <w:t>。</w:t>
      </w:r>
    </w:p>
    <w:p w14:paraId="5AE82CBB">
      <w:pPr>
        <w:spacing w:before="203" w:beforeLines="50" w:after="203" w:afterLines="50" w:line="400" w:lineRule="exact"/>
        <w:outlineLvl w:val="1"/>
        <w:rPr>
          <w:rFonts w:ascii="黑体" w:hAnsi="黑体" w:eastAsia="黑体" w:cs="黑体"/>
          <w:b/>
          <w:bCs/>
          <w:kern w:val="0"/>
          <w:sz w:val="24"/>
          <w:highlight w:val="none"/>
        </w:rPr>
      </w:pPr>
      <w:r>
        <w:rPr>
          <w:rFonts w:hint="eastAsia" w:ascii="黑体" w:hAnsi="黑体" w:eastAsia="黑体" w:cs="黑体"/>
          <w:b/>
          <w:bCs/>
          <w:kern w:val="0"/>
          <w:sz w:val="24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kern w:val="0"/>
          <w:sz w:val="24"/>
          <w:highlight w:val="none"/>
        </w:rPr>
        <w:t>、联系事项</w:t>
      </w:r>
      <w:bookmarkEnd w:id="7"/>
    </w:p>
    <w:p w14:paraId="1426F533">
      <w:pPr>
        <w:spacing w:line="400" w:lineRule="exact"/>
        <w:rPr>
          <w:szCs w:val="21"/>
          <w:highlight w:val="none"/>
        </w:rPr>
      </w:pPr>
      <w:r>
        <w:rPr>
          <w:szCs w:val="21"/>
          <w:highlight w:val="none"/>
        </w:rPr>
        <w:t>采购人联系方式：</w:t>
      </w:r>
    </w:p>
    <w:p w14:paraId="3163D61B">
      <w:pPr>
        <w:spacing w:line="460" w:lineRule="exact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cs="Times New Roman"/>
          <w:szCs w:val="21"/>
          <w:highlight w:val="none"/>
        </w:rPr>
        <w:t>名</w:t>
      </w:r>
      <w:r>
        <w:rPr>
          <w:rFonts w:hint="default" w:ascii="Times New Roman" w:hAnsi="Times New Roman" w:cs="Times New Roman"/>
          <w:szCs w:val="21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Cs w:val="21"/>
          <w:highlight w:val="none"/>
        </w:rPr>
        <w:t>称：</w:t>
      </w:r>
      <w:r>
        <w:rPr>
          <w:rFonts w:hint="default" w:ascii="Times New Roman" w:hAnsi="Times New Roman" w:cs="Times New Roman"/>
          <w:szCs w:val="21"/>
          <w:highlight w:val="none"/>
          <w:u w:val="single"/>
        </w:rPr>
        <w:t xml:space="preserve"> </w:t>
      </w:r>
      <w:r>
        <w:rPr>
          <w:rFonts w:hint="eastAsia" w:cs="Times New Roman"/>
          <w:szCs w:val="21"/>
          <w:highlight w:val="none"/>
          <w:u w:val="single"/>
          <w:lang w:eastAsia="zh-CN"/>
        </w:rPr>
        <w:t>湖北机场集团有限公司</w:t>
      </w:r>
      <w:r>
        <w:rPr>
          <w:rFonts w:hint="default" w:ascii="Times New Roman" w:hAnsi="Times New Roman" w:cs="Times New Roman"/>
          <w:szCs w:val="21"/>
          <w:highlight w:val="none"/>
          <w:u w:val="single"/>
        </w:rPr>
        <w:t xml:space="preserve"> </w:t>
      </w:r>
    </w:p>
    <w:p w14:paraId="5158E75C">
      <w:pPr>
        <w:spacing w:line="460" w:lineRule="exact"/>
        <w:rPr>
          <w:rFonts w:hint="default" w:ascii="Times New Roman" w:hAnsi="Times New Roman" w:cs="Times New Roman"/>
          <w:szCs w:val="21"/>
          <w:highlight w:val="none"/>
        </w:rPr>
      </w:pPr>
      <w:r>
        <w:rPr>
          <w:rFonts w:hint="default" w:ascii="Times New Roman" w:hAnsi="Times New Roman" w:cs="Times New Roman"/>
          <w:szCs w:val="21"/>
          <w:highlight w:val="none"/>
        </w:rPr>
        <w:t>地</w:t>
      </w:r>
      <w:r>
        <w:rPr>
          <w:rFonts w:hint="default" w:ascii="Times New Roman" w:hAnsi="Times New Roman" w:cs="Times New Roman"/>
          <w:szCs w:val="21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Cs w:val="21"/>
          <w:highlight w:val="none"/>
        </w:rPr>
        <w:t>址：</w:t>
      </w:r>
      <w:r>
        <w:rPr>
          <w:rFonts w:hint="default" w:ascii="Times New Roman" w:hAnsi="Times New Roman" w:cs="Times New Roman"/>
          <w:szCs w:val="21"/>
          <w:highlight w:val="none"/>
          <w:u w:val="single"/>
        </w:rPr>
        <w:t xml:space="preserve"> </w:t>
      </w:r>
      <w:r>
        <w:rPr>
          <w:rFonts w:hint="eastAsia"/>
          <w:highlight w:val="none"/>
          <w:u w:val="single"/>
        </w:rPr>
        <w:t>武汉市黄陂区天河机场路武汉天河国际机场</w:t>
      </w:r>
      <w:r>
        <w:rPr>
          <w:rFonts w:hint="default" w:ascii="Times New Roman" w:hAnsi="Times New Roman" w:cs="Times New Roman"/>
          <w:szCs w:val="21"/>
          <w:highlight w:val="none"/>
          <w:u w:val="single"/>
        </w:rPr>
        <w:t xml:space="preserve"> </w:t>
      </w:r>
    </w:p>
    <w:p w14:paraId="2B3DACBD">
      <w:pPr>
        <w:spacing w:line="400" w:lineRule="exact"/>
        <w:rPr>
          <w:szCs w:val="21"/>
          <w:highlight w:val="none"/>
        </w:rPr>
      </w:pPr>
      <w:r>
        <w:rPr>
          <w:szCs w:val="21"/>
          <w:highlight w:val="none"/>
        </w:rPr>
        <w:t>采购代理机构联系方式：</w:t>
      </w:r>
    </w:p>
    <w:p w14:paraId="5DCB3C5B">
      <w:pPr>
        <w:spacing w:line="400" w:lineRule="exact"/>
        <w:rPr>
          <w:szCs w:val="21"/>
          <w:highlight w:val="none"/>
        </w:rPr>
      </w:pPr>
      <w:r>
        <w:rPr>
          <w:rFonts w:hint="default"/>
          <w:szCs w:val="21"/>
          <w:highlight w:val="none"/>
        </w:rPr>
        <w:t>名</w:t>
      </w:r>
      <w:r>
        <w:rPr>
          <w:rFonts w:hint="default"/>
          <w:szCs w:val="21"/>
          <w:highlight w:val="none"/>
          <w:lang w:val="en-US" w:eastAsia="zh-CN"/>
        </w:rPr>
        <w:t xml:space="preserve">    </w:t>
      </w:r>
      <w:r>
        <w:rPr>
          <w:rFonts w:hint="default"/>
          <w:szCs w:val="21"/>
          <w:highlight w:val="none"/>
        </w:rPr>
        <w:t>称：</w:t>
      </w:r>
      <w:r>
        <w:rPr>
          <w:szCs w:val="21"/>
          <w:highlight w:val="none"/>
        </w:rPr>
        <w:t>湖北中盛汇金项目管理有限公司</w:t>
      </w:r>
    </w:p>
    <w:p w14:paraId="2AC35408">
      <w:pPr>
        <w:spacing w:line="400" w:lineRule="exact"/>
        <w:rPr>
          <w:szCs w:val="21"/>
          <w:highlight w:val="none"/>
        </w:rPr>
      </w:pPr>
      <w:r>
        <w:rPr>
          <w:rFonts w:hint="default"/>
          <w:szCs w:val="21"/>
          <w:highlight w:val="none"/>
        </w:rPr>
        <w:t>地</w:t>
      </w:r>
      <w:r>
        <w:rPr>
          <w:rFonts w:hint="default"/>
          <w:szCs w:val="21"/>
          <w:highlight w:val="none"/>
          <w:lang w:val="en-US" w:eastAsia="zh-CN"/>
        </w:rPr>
        <w:t xml:space="preserve">    </w:t>
      </w:r>
      <w:r>
        <w:rPr>
          <w:rFonts w:hint="default"/>
          <w:szCs w:val="21"/>
          <w:highlight w:val="none"/>
        </w:rPr>
        <w:t>址：</w:t>
      </w:r>
      <w:r>
        <w:rPr>
          <w:szCs w:val="21"/>
          <w:highlight w:val="none"/>
        </w:rPr>
        <w:t>武汉市江岸区胜利街128号新源大厦4楼</w:t>
      </w:r>
    </w:p>
    <w:p w14:paraId="31631DB9">
      <w:pPr>
        <w:spacing w:line="400" w:lineRule="exact"/>
        <w:rPr>
          <w:rFonts w:hint="default" w:ascii="宋体" w:hAnsi="宋体" w:eastAsia="宋体" w:cs="宋体"/>
          <w:sz w:val="21"/>
          <w:szCs w:val="21"/>
          <w:highlight w:val="none"/>
          <w:lang w:val="en-US" w:eastAsia="zh-CN" w:bidi="zh-CN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项目联系人：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 w:bidi="zh-CN"/>
        </w:rPr>
        <w:t xml:space="preserve">齐家成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 w:bidi="zh-CN"/>
        </w:rPr>
        <w:t xml:space="preserve"> 王蓓 </w:t>
      </w:r>
      <w:r>
        <w:rPr>
          <w:rFonts w:hint="default" w:ascii="宋体" w:hAnsi="宋体" w:eastAsia="宋体" w:cs="宋体"/>
          <w:sz w:val="21"/>
          <w:szCs w:val="21"/>
          <w:highlight w:val="none"/>
          <w:lang w:val="en-US" w:eastAsia="zh-CN" w:bidi="zh-CN"/>
        </w:rPr>
        <w:t xml:space="preserve"> 周喆   武金凤</w:t>
      </w:r>
    </w:p>
    <w:p w14:paraId="015B0D3B">
      <w:pPr>
        <w:spacing w:line="400" w:lineRule="exact"/>
        <w:rPr>
          <w:rFonts w:hint="eastAsia" w:eastAsia="宋体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电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　话：027-82822990  8282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>2983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 xml:space="preserve">  82822091  8282337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9</w:t>
      </w:r>
    </w:p>
    <w:p w14:paraId="5D321A50">
      <w:pPr>
        <w:widowControl/>
        <w:wordWrap w:val="0"/>
        <w:adjustRightInd w:val="0"/>
        <w:snapToGrid w:val="0"/>
        <w:spacing w:line="400" w:lineRule="exact"/>
        <w:jc w:val="right"/>
        <w:rPr>
          <w:rFonts w:hint="eastAsia"/>
          <w:kern w:val="0"/>
          <w:szCs w:val="21"/>
          <w:highlight w:val="none"/>
        </w:rPr>
      </w:pPr>
    </w:p>
    <w:p w14:paraId="6DB1D61E">
      <w:pPr>
        <w:widowControl/>
        <w:wordWrap w:val="0"/>
        <w:adjustRightInd w:val="0"/>
        <w:snapToGrid w:val="0"/>
        <w:spacing w:line="400" w:lineRule="exact"/>
        <w:jc w:val="right"/>
        <w:rPr>
          <w:kern w:val="0"/>
          <w:szCs w:val="21"/>
          <w:highlight w:val="none"/>
        </w:rPr>
      </w:pPr>
      <w:r>
        <w:rPr>
          <w:rFonts w:hint="eastAsia"/>
          <w:kern w:val="0"/>
          <w:szCs w:val="21"/>
          <w:highlight w:val="none"/>
        </w:rPr>
        <w:t>湖北中盛汇金项目管理有限公司</w:t>
      </w:r>
    </w:p>
    <w:p w14:paraId="5BFD66B5">
      <w:pPr>
        <w:widowControl/>
        <w:wordWrap w:val="0"/>
        <w:adjustRightInd w:val="0"/>
        <w:snapToGrid w:val="0"/>
        <w:spacing w:line="400" w:lineRule="exact"/>
        <w:jc w:val="right"/>
        <w:rPr>
          <w:kern w:val="0"/>
          <w:szCs w:val="21"/>
          <w:highlight w:val="none"/>
        </w:rPr>
      </w:pPr>
      <w:r>
        <w:rPr>
          <w:rFonts w:hint="eastAsia"/>
          <w:kern w:val="0"/>
          <w:szCs w:val="21"/>
          <w:highlight w:val="none"/>
          <w:lang w:val="en-US" w:eastAsia="zh-CN"/>
        </w:rPr>
        <w:t>2025</w:t>
      </w:r>
      <w:r>
        <w:rPr>
          <w:rFonts w:hint="eastAsia"/>
          <w:kern w:val="0"/>
          <w:szCs w:val="21"/>
          <w:highlight w:val="none"/>
        </w:rPr>
        <w:t>年</w:t>
      </w:r>
      <w:r>
        <w:rPr>
          <w:rFonts w:hint="eastAsia"/>
          <w:kern w:val="0"/>
          <w:szCs w:val="21"/>
          <w:highlight w:val="none"/>
          <w:lang w:val="en-US" w:eastAsia="zh-CN"/>
        </w:rPr>
        <w:t>7</w:t>
      </w:r>
      <w:r>
        <w:rPr>
          <w:rFonts w:hint="eastAsia"/>
          <w:kern w:val="0"/>
          <w:szCs w:val="21"/>
          <w:highlight w:val="none"/>
        </w:rPr>
        <w:t>月</w:t>
      </w:r>
      <w:r>
        <w:rPr>
          <w:rFonts w:hint="eastAsia"/>
          <w:kern w:val="0"/>
          <w:szCs w:val="21"/>
          <w:highlight w:val="none"/>
          <w:lang w:val="en-US" w:eastAsia="zh-CN"/>
        </w:rPr>
        <w:t>4</w:t>
      </w:r>
      <w:r>
        <w:rPr>
          <w:rFonts w:hint="eastAsia"/>
          <w:kern w:val="0"/>
          <w:szCs w:val="21"/>
          <w:highlight w:val="none"/>
        </w:rPr>
        <w:t>日</w:t>
      </w:r>
    </w:p>
    <w:p w14:paraId="411399A3">
      <w:pPr>
        <w:widowControl w:val="0"/>
        <w:tabs>
          <w:tab w:val="left" w:pos="6180"/>
          <w:tab w:val="left" w:pos="7126"/>
          <w:tab w:val="left" w:pos="8069"/>
        </w:tabs>
        <w:autoSpaceDE w:val="0"/>
        <w:autoSpaceDN w:val="0"/>
        <w:spacing w:before="72" w:line="560" w:lineRule="exact"/>
        <w:ind w:left="5446"/>
        <w:jc w:val="right"/>
        <w:rPr>
          <w:rFonts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</w:pPr>
    </w:p>
    <w:p w14:paraId="70254B5A">
      <w:pPr>
        <w:widowControl w:val="0"/>
        <w:tabs>
          <w:tab w:val="left" w:pos="6180"/>
          <w:tab w:val="left" w:pos="7126"/>
          <w:tab w:val="left" w:pos="8069"/>
        </w:tabs>
        <w:autoSpaceDE w:val="0"/>
        <w:autoSpaceDN w:val="0"/>
        <w:spacing w:before="72" w:line="560" w:lineRule="exact"/>
        <w:ind w:left="5446"/>
        <w:jc w:val="right"/>
        <w:rPr>
          <w:rFonts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</w:pPr>
    </w:p>
    <w:p w14:paraId="50136B19">
      <w:pPr>
        <w:widowControl/>
        <w:kinsoku w:val="0"/>
        <w:autoSpaceDE w:val="0"/>
        <w:autoSpaceDN w:val="0"/>
        <w:adjustRightInd w:val="0"/>
        <w:snapToGrid w:val="0"/>
        <w:spacing w:after="160" w:line="400" w:lineRule="exact"/>
        <w:jc w:val="left"/>
        <w:textAlignment w:val="baseline"/>
        <w:rPr>
          <w:rFonts w:ascii="Times New Roman" w:hAnsi="Times New Roman" w:eastAsia="宋体" w:cs="Times New Roman"/>
          <w:snapToGrid w:val="0"/>
          <w:color w:val="000000"/>
          <w:kern w:val="0"/>
          <w:szCs w:val="21"/>
          <w:lang w:eastAsia="zh-CN"/>
        </w:rPr>
      </w:pPr>
      <w:r>
        <w:rPr>
          <w:rFonts w:ascii="Times New Roman" w:hAnsi="Times New Roman" w:eastAsia="宋体" w:cs="Times New Roman"/>
          <w:snapToGrid w:val="0"/>
          <w:color w:val="000000"/>
          <w:kern w:val="0"/>
          <w:szCs w:val="21"/>
          <w:lang w:eastAsia="zh-CN"/>
        </w:rPr>
        <w:t>附件：</w:t>
      </w:r>
    </w:p>
    <w:p w14:paraId="0EDB964D">
      <w:pPr>
        <w:spacing w:after="0" w:line="420" w:lineRule="exact"/>
        <w:jc w:val="center"/>
        <w:rPr>
          <w:rFonts w:ascii="Times New Roman" w:hAnsi="Times New Roman" w:eastAsia="黑体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  <w:lang w:eastAsia="zh-CN"/>
        </w:rPr>
        <w:t>采购文件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eastAsia="zh-CN"/>
        </w:rPr>
        <w:t>/招标文件</w:t>
      </w:r>
      <w:r>
        <w:rPr>
          <w:rFonts w:ascii="Times New Roman" w:hAnsi="Times New Roman" w:eastAsia="黑体" w:cs="Times New Roman"/>
          <w:b/>
          <w:bCs/>
          <w:sz w:val="32"/>
          <w:szCs w:val="32"/>
          <w:lang w:eastAsia="zh-CN"/>
        </w:rPr>
        <w:t>获取说明</w:t>
      </w:r>
    </w:p>
    <w:p w14:paraId="35B741C0">
      <w:pPr>
        <w:spacing w:after="0" w:line="420" w:lineRule="exact"/>
        <w:jc w:val="center"/>
        <w:rPr>
          <w:rFonts w:ascii="Times New Roman" w:hAnsi="Times New Roman" w:cs="Times New Roman"/>
          <w:lang w:eastAsia="zh-CN"/>
        </w:rPr>
      </w:pPr>
    </w:p>
    <w:p w14:paraId="2C0D4FD4">
      <w:pPr>
        <w:spacing w:after="0" w:line="42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供应商可选择网上或现场任一方式获取文件，具体要求如下：</w:t>
      </w:r>
    </w:p>
    <w:p w14:paraId="3F6C4EFB">
      <w:pPr>
        <w:spacing w:after="0" w:line="420" w:lineRule="exact"/>
        <w:ind w:firstLine="422" w:firstLineChars="200"/>
        <w:rPr>
          <w:rFonts w:hint="eastAsia" w:ascii="宋体" w:hAnsi="宋体" w:eastAsia="宋体" w:cs="Times New Roman"/>
          <w:b/>
          <w:bCs/>
          <w:sz w:val="21"/>
          <w:szCs w:val="21"/>
        </w:rPr>
      </w:pPr>
      <w:r>
        <w:rPr>
          <w:rFonts w:ascii="宋体" w:hAnsi="宋体" w:eastAsia="宋体" w:cs="Times New Roman"/>
          <w:b/>
          <w:bCs/>
          <w:sz w:val="21"/>
          <w:szCs w:val="21"/>
        </w:rPr>
        <w:t>一、网上获取</w:t>
      </w:r>
    </w:p>
    <w:p w14:paraId="36B722C3">
      <w:pPr>
        <w:spacing w:after="0" w:line="42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请供应商</w:t>
      </w:r>
      <w:r>
        <w:rPr>
          <w:rFonts w:ascii="宋体" w:hAnsi="宋体" w:eastAsia="宋体" w:cs="Times New Roman"/>
          <w:sz w:val="21"/>
          <w:szCs w:val="21"/>
        </w:rPr>
        <w:t>在公告规定的获取时间内，按以下要求将材料发送至邮箱</w:t>
      </w:r>
      <w:r>
        <w:rPr>
          <w:rFonts w:ascii="宋体" w:hAnsi="宋体" w:eastAsia="宋体" w:cs="Times New Roman"/>
          <w:sz w:val="21"/>
          <w:szCs w:val="21"/>
          <w:lang w:eastAsia="zh-CN"/>
        </w:rPr>
        <w:t>：</w:t>
      </w:r>
      <w:r>
        <w:rPr>
          <w:rFonts w:ascii="宋体" w:hAnsi="宋体" w:eastAsia="宋体" w:cs="Times New Roman"/>
          <w:sz w:val="21"/>
          <w:szCs w:val="21"/>
        </w:rPr>
        <w:t>hj2020@hbzshj.com.cn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；</w:t>
      </w:r>
    </w:p>
    <w:p w14:paraId="5B9BDAEC">
      <w:pPr>
        <w:numPr>
          <w:ilvl w:val="0"/>
          <w:numId w:val="3"/>
        </w:numPr>
        <w:spacing w:after="0" w:line="420" w:lineRule="exact"/>
        <w:rPr>
          <w:rFonts w:hint="eastAsia"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加盖供应商公章的《文件获取登记表》（格式自拟），登记表内容包括：拟投项目编号、项目名称、所投包号、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投标（响应）截止</w:t>
      </w:r>
      <w:r>
        <w:rPr>
          <w:rFonts w:ascii="宋体" w:hAnsi="宋体" w:eastAsia="宋体" w:cs="Times New Roman"/>
          <w:sz w:val="21"/>
          <w:szCs w:val="21"/>
          <w:lang w:eastAsia="zh-CN"/>
        </w:rPr>
        <w:t>时间；供应商名称、纳税人识别号、地址、联系人及联系方式、邮箱地址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等</w:t>
      </w:r>
      <w:r>
        <w:rPr>
          <w:rFonts w:ascii="宋体" w:hAnsi="宋体" w:eastAsia="宋体" w:cs="Times New Roman"/>
          <w:sz w:val="21"/>
          <w:szCs w:val="21"/>
          <w:lang w:eastAsia="zh-CN"/>
        </w:rPr>
        <w:t>；</w:t>
      </w:r>
    </w:p>
    <w:p w14:paraId="29225CE3">
      <w:pPr>
        <w:numPr>
          <w:ilvl w:val="0"/>
          <w:numId w:val="3"/>
        </w:numPr>
        <w:spacing w:after="0" w:line="420" w:lineRule="exact"/>
        <w:rPr>
          <w:rFonts w:hint="eastAsia"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资料费支付凭证；</w:t>
      </w:r>
    </w:p>
    <w:p w14:paraId="5B0933B1">
      <w:pPr>
        <w:numPr>
          <w:ilvl w:val="0"/>
          <w:numId w:val="3"/>
        </w:numPr>
        <w:spacing w:after="0" w:line="420" w:lineRule="exact"/>
        <w:rPr>
          <w:rFonts w:hint="eastAsia"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资料费到账且供应商提交的以上材料登记成功后，代理机构将统一向供应商发出文件。</w:t>
      </w:r>
    </w:p>
    <w:p w14:paraId="7A437B1D">
      <w:pPr>
        <w:numPr>
          <w:ilvl w:val="0"/>
          <w:numId w:val="3"/>
        </w:numPr>
        <w:spacing w:after="0" w:line="420" w:lineRule="exact"/>
        <w:rPr>
          <w:rFonts w:hint="eastAsia"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代理机构收款信息：（汇款时请务必备注供应商全称、项目编号及项目简称）。</w:t>
      </w:r>
    </w:p>
    <w:p w14:paraId="66DB4142">
      <w:pPr>
        <w:spacing w:after="0" w:line="42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收款名称：湖北中盛汇金项目管理有限公司</w:t>
      </w:r>
    </w:p>
    <w:p w14:paraId="7B60E6BB">
      <w:pPr>
        <w:spacing w:after="0" w:line="42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收款账号：17 0002 0104 0020 392</w:t>
      </w:r>
    </w:p>
    <w:p w14:paraId="1DBAACBC">
      <w:pPr>
        <w:spacing w:after="0" w:line="42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开户行：中国农业银行股份有限公司武汉胜利街支行</w:t>
      </w:r>
    </w:p>
    <w:p w14:paraId="38B88FBE">
      <w:pPr>
        <w:spacing w:after="0" w:line="42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开户行行号：1035 2100 0024</w:t>
      </w:r>
    </w:p>
    <w:p w14:paraId="47CC89C3">
      <w:pPr>
        <w:spacing w:after="0" w:line="42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  <w:lang w:eastAsia="zh-CN"/>
        </w:rPr>
      </w:pPr>
    </w:p>
    <w:p w14:paraId="29A9C885">
      <w:pPr>
        <w:spacing w:after="0" w:line="420" w:lineRule="exact"/>
        <w:ind w:firstLine="422" w:firstLineChars="200"/>
        <w:rPr>
          <w:rFonts w:hint="eastAsia" w:ascii="宋体" w:hAnsi="宋体" w:eastAsia="宋体" w:cs="Times New Roman"/>
          <w:b/>
          <w:bCs/>
          <w:sz w:val="21"/>
          <w:szCs w:val="21"/>
          <w:lang w:eastAsia="zh-CN"/>
        </w:rPr>
      </w:pPr>
      <w:r>
        <w:rPr>
          <w:rFonts w:ascii="宋体" w:hAnsi="宋体" w:eastAsia="宋体" w:cs="Times New Roman"/>
          <w:b/>
          <w:bCs/>
          <w:sz w:val="21"/>
          <w:szCs w:val="21"/>
          <w:lang w:eastAsia="zh-CN"/>
        </w:rPr>
        <w:t>二、现场获取</w:t>
      </w:r>
    </w:p>
    <w:p w14:paraId="36E51EB0">
      <w:pPr>
        <w:spacing w:after="0" w:line="42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请供应商在公告规定的获取时间内，到获取地点现场提供以下材料获取文件：</w:t>
      </w:r>
    </w:p>
    <w:p w14:paraId="1A2241DE">
      <w:pPr>
        <w:numPr>
          <w:ilvl w:val="0"/>
          <w:numId w:val="4"/>
        </w:numPr>
        <w:spacing w:after="0" w:line="420" w:lineRule="exact"/>
        <w:rPr>
          <w:rFonts w:hint="eastAsia"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加盖供应商公章的《文件获取登记表》（格式自拟），登记表内容包括：拟投项目编号、项目名称、所投包号、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投标（响应）截止</w:t>
      </w:r>
      <w:r>
        <w:rPr>
          <w:rFonts w:ascii="宋体" w:hAnsi="宋体" w:eastAsia="宋体" w:cs="Times New Roman"/>
          <w:sz w:val="21"/>
          <w:szCs w:val="21"/>
          <w:lang w:eastAsia="zh-CN"/>
        </w:rPr>
        <w:t>时间；供应商名称、纳税人识别号、地址、联系人及联系方式、邮箱地址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等</w:t>
      </w:r>
      <w:r>
        <w:rPr>
          <w:rFonts w:ascii="宋体" w:hAnsi="宋体" w:eastAsia="宋体" w:cs="Times New Roman"/>
          <w:sz w:val="21"/>
          <w:szCs w:val="21"/>
          <w:lang w:eastAsia="zh-CN"/>
        </w:rPr>
        <w:t>；</w:t>
      </w:r>
    </w:p>
    <w:p w14:paraId="3DB39334">
      <w:pPr>
        <w:numPr>
          <w:ilvl w:val="0"/>
          <w:numId w:val="4"/>
        </w:numPr>
        <w:spacing w:after="0" w:line="420" w:lineRule="exact"/>
        <w:rPr>
          <w:rFonts w:hint="eastAsia"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资料费支付凭证；</w:t>
      </w:r>
    </w:p>
    <w:p w14:paraId="21F1B28C">
      <w:pPr>
        <w:numPr>
          <w:ilvl w:val="0"/>
          <w:numId w:val="4"/>
        </w:numPr>
        <w:spacing w:after="0" w:line="420" w:lineRule="exact"/>
        <w:rPr>
          <w:rFonts w:hint="eastAsia"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现场获取地点：湖北中盛汇金项目管理有限公司（武汉市江岸区胜利街128号新源大厦4楼）</w:t>
      </w:r>
    </w:p>
    <w:p w14:paraId="6CC6F4E0">
      <w:pPr>
        <w:spacing w:after="0" w:line="420" w:lineRule="exact"/>
        <w:ind w:left="420"/>
        <w:rPr>
          <w:rFonts w:hint="eastAsia" w:ascii="宋体" w:hAnsi="宋体" w:eastAsia="宋体" w:cs="Times New Roman"/>
          <w:sz w:val="21"/>
          <w:szCs w:val="21"/>
          <w:lang w:eastAsia="zh-CN"/>
        </w:rPr>
      </w:pPr>
    </w:p>
    <w:p w14:paraId="7C3D2937">
      <w:pPr>
        <w:spacing w:after="0" w:line="420" w:lineRule="exact"/>
        <w:ind w:firstLine="422" w:firstLineChars="200"/>
        <w:rPr>
          <w:rFonts w:hint="eastAsia" w:ascii="宋体" w:hAnsi="宋体" w:eastAsia="宋体" w:cs="Times New Roman"/>
          <w:b/>
          <w:bCs/>
          <w:color w:val="0000FF"/>
          <w:sz w:val="21"/>
          <w:szCs w:val="21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1"/>
          <w:szCs w:val="21"/>
          <w:lang w:eastAsia="zh-CN"/>
        </w:rPr>
        <w:t>三、文件售价：</w:t>
      </w:r>
      <w:r>
        <w:rPr>
          <w:rFonts w:hint="eastAsia" w:ascii="宋体" w:hAnsi="宋体" w:eastAsia="宋体" w:cs="Times New Roman"/>
          <w:b/>
          <w:bCs/>
          <w:color w:val="0000FF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bCs/>
          <w:color w:val="0000FF"/>
          <w:sz w:val="21"/>
          <w:szCs w:val="21"/>
          <w:lang w:eastAsia="zh-CN"/>
        </w:rPr>
        <w:t>00元</w:t>
      </w:r>
      <w:r>
        <w:rPr>
          <w:rFonts w:hint="eastAsia" w:ascii="宋体" w:hAnsi="宋体" w:eastAsia="宋体" w:cs="Times New Roman"/>
          <w:b/>
          <w:bCs/>
          <w:color w:val="0000FF"/>
          <w:sz w:val="21"/>
          <w:szCs w:val="21"/>
          <w:lang w:val="en-US" w:eastAsia="zh-CN"/>
        </w:rPr>
        <w:t>/本</w:t>
      </w:r>
      <w:r>
        <w:rPr>
          <w:rFonts w:hint="eastAsia" w:ascii="宋体" w:hAnsi="宋体" w:eastAsia="宋体" w:cs="Times New Roman"/>
          <w:b/>
          <w:bCs/>
          <w:color w:val="0000FF"/>
          <w:sz w:val="21"/>
          <w:szCs w:val="21"/>
          <w:lang w:eastAsia="zh-CN"/>
        </w:rPr>
        <w:t>，售后不退。</w:t>
      </w:r>
    </w:p>
    <w:p w14:paraId="43811BBF">
      <w:pPr>
        <w:spacing w:after="0" w:line="420" w:lineRule="exact"/>
        <w:ind w:firstLine="422" w:firstLineChars="200"/>
        <w:rPr>
          <w:rFonts w:hint="eastAsia" w:ascii="宋体" w:hAnsi="宋体" w:eastAsia="宋体" w:cs="Times New Roman"/>
          <w:b/>
          <w:bCs/>
          <w:sz w:val="21"/>
          <w:szCs w:val="21"/>
          <w:lang w:eastAsia="zh-CN"/>
        </w:rPr>
      </w:pPr>
    </w:p>
    <w:p w14:paraId="44AD601F">
      <w:pPr>
        <w:spacing w:after="0" w:line="420" w:lineRule="exact"/>
        <w:ind w:firstLine="422" w:firstLineChars="200"/>
        <w:rPr>
          <w:rFonts w:hint="eastAsia" w:ascii="宋体" w:hAnsi="宋体" w:eastAsia="宋体" w:cs="Times New Roman"/>
          <w:b/>
          <w:bCs/>
          <w:sz w:val="26"/>
          <w:szCs w:val="26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1"/>
          <w:szCs w:val="21"/>
          <w:lang w:eastAsia="zh-CN"/>
        </w:rPr>
        <w:t>四、文件获取联系人：汪工 027-82822990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8A772B"/>
    <w:multiLevelType w:val="singleLevel"/>
    <w:tmpl w:val="9A8A772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D9FC042"/>
    <w:multiLevelType w:val="singleLevel"/>
    <w:tmpl w:val="BD9FC042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A15E2F4"/>
    <w:multiLevelType w:val="singleLevel"/>
    <w:tmpl w:val="0A15E2F4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6F4FCE49"/>
    <w:multiLevelType w:val="singleLevel"/>
    <w:tmpl w:val="6F4FCE4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ZGFhNDI4ZmVmOTdiZjliOTU4ZmRhMDc0MjQ1OWIifQ=="/>
  </w:docVars>
  <w:rsids>
    <w:rsidRoot w:val="28A34CF8"/>
    <w:rsid w:val="07C1191B"/>
    <w:rsid w:val="1FF82C34"/>
    <w:rsid w:val="20FF3AAE"/>
    <w:rsid w:val="261944A3"/>
    <w:rsid w:val="28A34CF8"/>
    <w:rsid w:val="380E30D2"/>
    <w:rsid w:val="446C57B0"/>
    <w:rsid w:val="5B8D7BF7"/>
    <w:rsid w:val="7301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黑体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1522</Words>
  <Characters>1740</Characters>
  <Lines>0</Lines>
  <Paragraphs>0</Paragraphs>
  <TotalTime>2</TotalTime>
  <ScaleCrop>false</ScaleCrop>
  <LinksUpToDate>false</LinksUpToDate>
  <CharactersWithSpaces>1796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2024-08-09T00:51:00Z</dcterms:created>
  <dc:creator>ZSHJ</dc:creator>
  <cp:lastModifiedBy>667</cp:lastModifiedBy>
  <dcterms:modified xsi:type="dcterms:W3CDTF">2025-07-04T08:42:30Z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727D93F676C14758BC53839B7E01C145_13</vt:lpwstr>
  </property>
  <property fmtid="{D5CDD505-2E9C-101B-9397-08002B2CF9AE}" pid="4" name="KSOTemplateDocerSaveRecord">
    <vt:lpwstr>eyJoZGlkIjoiNTkxZmMwNWM2NTM2MmY1OTgwNzdkNDU1OGI1YjVjNTkiLCJ1c2VySWQiOiI5NzY4MTY2MzYifQ==</vt:lpwstr>
  </property>
</Properties>
</file>