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F52CF">
      <w:pPr>
        <w:pStyle w:val="2"/>
        <w:spacing w:before="124" w:line="218" w:lineRule="auto"/>
        <w:ind w:left="2264"/>
        <w:rPr>
          <w:color w:val="auto"/>
          <w:sz w:val="24"/>
          <w:szCs w:val="24"/>
        </w:rPr>
      </w:pPr>
      <w:r>
        <w:rPr>
          <w:color w:val="auto"/>
          <w:spacing w:val="-2"/>
          <w:sz w:val="24"/>
          <w:szCs w:val="24"/>
        </w:rPr>
        <w:t>襄阳机场物业服务项目磋商谈判公告</w:t>
      </w:r>
    </w:p>
    <w:p w14:paraId="33EEA8E9">
      <w:pPr>
        <w:pStyle w:val="2"/>
        <w:spacing w:before="183" w:line="220" w:lineRule="auto"/>
        <w:ind w:left="2412"/>
        <w:outlineLvl w:val="0"/>
        <w:rPr>
          <w:color w:val="auto"/>
          <w:sz w:val="24"/>
          <w:szCs w:val="24"/>
        </w:rPr>
      </w:pPr>
      <w:r>
        <w:rPr>
          <w:color w:val="auto"/>
          <w:spacing w:val="-2"/>
          <w:sz w:val="24"/>
          <w:szCs w:val="24"/>
        </w:rPr>
        <w:t>（招标编号：</w:t>
      </w:r>
      <w:r>
        <w:rPr>
          <w:color w:val="auto"/>
          <w:spacing w:val="-2"/>
          <w:sz w:val="24"/>
          <w:szCs w:val="24"/>
        </w:rPr>
        <w:t>湖胜襄招</w:t>
      </w:r>
      <w:r>
        <w:rPr>
          <w:color w:val="auto"/>
          <w:spacing w:val="-41"/>
          <w:sz w:val="24"/>
          <w:szCs w:val="24"/>
        </w:rPr>
        <w:t xml:space="preserve"> </w:t>
      </w:r>
      <w:r>
        <w:rPr>
          <w:color w:val="auto"/>
          <w:spacing w:val="-2"/>
          <w:sz w:val="24"/>
          <w:szCs w:val="24"/>
        </w:rPr>
        <w:t>2025-12</w:t>
      </w:r>
      <w:r>
        <w:rPr>
          <w:color w:val="auto"/>
          <w:spacing w:val="-2"/>
          <w:sz w:val="24"/>
          <w:szCs w:val="24"/>
        </w:rPr>
        <w:t>）</w:t>
      </w:r>
    </w:p>
    <w:p w14:paraId="73659B80">
      <w:pPr>
        <w:spacing w:line="249" w:lineRule="auto"/>
        <w:rPr>
          <w:rFonts w:ascii="Arial"/>
          <w:color w:val="auto"/>
          <w:sz w:val="21"/>
        </w:rPr>
      </w:pPr>
    </w:p>
    <w:p w14:paraId="180FE610">
      <w:pPr>
        <w:spacing w:line="249" w:lineRule="auto"/>
        <w:rPr>
          <w:rFonts w:ascii="Arial"/>
          <w:color w:val="auto"/>
          <w:sz w:val="21"/>
        </w:rPr>
      </w:pPr>
    </w:p>
    <w:p w14:paraId="75C73ABE">
      <w:pPr>
        <w:spacing w:line="250" w:lineRule="auto"/>
        <w:rPr>
          <w:rFonts w:ascii="Arial"/>
          <w:color w:val="auto"/>
          <w:sz w:val="21"/>
        </w:rPr>
      </w:pPr>
    </w:p>
    <w:p w14:paraId="4E2AB220">
      <w:pPr>
        <w:pStyle w:val="2"/>
        <w:spacing w:before="68" w:line="217" w:lineRule="auto"/>
        <w:ind w:left="25"/>
        <w:rPr>
          <w:color w:val="auto"/>
        </w:rPr>
      </w:pPr>
      <w:r>
        <w:rPr>
          <w:color w:val="auto"/>
          <w:spacing w:val="-1"/>
        </w:rPr>
        <w:t>项目所在地区：</w:t>
      </w:r>
      <w:r>
        <w:rPr>
          <w:color w:val="auto"/>
          <w:spacing w:val="-1"/>
        </w:rPr>
        <w:t>湖北省,襄阳市,襄州区</w:t>
      </w:r>
    </w:p>
    <w:p w14:paraId="4AD81C35">
      <w:pPr>
        <w:pStyle w:val="2"/>
        <w:spacing w:before="206" w:line="220" w:lineRule="auto"/>
        <w:ind w:left="27"/>
        <w:outlineLvl w:val="1"/>
        <w:rPr>
          <w:color w:val="auto"/>
          <w:sz w:val="24"/>
          <w:szCs w:val="24"/>
        </w:rPr>
      </w:pPr>
      <w:r>
        <w:rPr>
          <w:b/>
          <w:bCs/>
          <w:color w:val="auto"/>
          <w:spacing w:val="-5"/>
          <w:sz w:val="24"/>
          <w:szCs w:val="24"/>
        </w:rPr>
        <w:t>一、招标条件</w:t>
      </w:r>
    </w:p>
    <w:p w14:paraId="147D832D">
      <w:pPr>
        <w:pStyle w:val="2"/>
        <w:spacing w:before="197" w:line="407" w:lineRule="auto"/>
        <w:ind w:left="23" w:right="74" w:firstLine="420"/>
        <w:jc w:val="both"/>
        <w:rPr>
          <w:color w:val="auto"/>
        </w:rPr>
      </w:pPr>
      <w:r>
        <w:rPr>
          <w:color w:val="auto"/>
          <w:spacing w:val="-3"/>
        </w:rPr>
        <w:t>本</w:t>
      </w:r>
      <w:r>
        <w:rPr>
          <w:color w:val="auto"/>
          <w:spacing w:val="-3"/>
        </w:rPr>
        <w:t>襄阳机场物业服务项目</w:t>
      </w:r>
      <w:r>
        <w:rPr>
          <w:color w:val="auto"/>
          <w:spacing w:val="-3"/>
        </w:rPr>
        <w:t>已由项目审批/核准/备案机关批准，项目资金来源为</w:t>
      </w:r>
      <w:r>
        <w:rPr>
          <w:color w:val="auto"/>
          <w:spacing w:val="-3"/>
        </w:rPr>
        <w:t>自筹资金</w:t>
      </w:r>
      <w:r>
        <w:rPr>
          <w:color w:val="auto"/>
          <w:spacing w:val="12"/>
        </w:rPr>
        <w:t xml:space="preserve"> </w:t>
      </w:r>
      <w:r>
        <w:rPr>
          <w:color w:val="auto"/>
          <w:spacing w:val="-1"/>
        </w:rPr>
        <w:t>140.73</w:t>
      </w:r>
      <w:r>
        <w:rPr>
          <w:color w:val="auto"/>
          <w:spacing w:val="-29"/>
        </w:rPr>
        <w:t xml:space="preserve"> </w:t>
      </w:r>
      <w:r>
        <w:rPr>
          <w:color w:val="auto"/>
          <w:spacing w:val="-1"/>
        </w:rPr>
        <w:t>万元，</w:t>
      </w:r>
      <w:r>
        <w:rPr>
          <w:color w:val="auto"/>
          <w:spacing w:val="-1"/>
        </w:rPr>
        <w:t>招标人为</w:t>
      </w:r>
      <w:r>
        <w:rPr>
          <w:color w:val="auto"/>
          <w:spacing w:val="-1"/>
        </w:rPr>
        <w:t>湖北机场集团襄阳机场有限责任公司</w:t>
      </w:r>
      <w:r>
        <w:rPr>
          <w:color w:val="auto"/>
          <w:spacing w:val="-1"/>
        </w:rPr>
        <w:t>。本项目已具备招标条件，现</w:t>
      </w:r>
      <w:r>
        <w:rPr>
          <w:color w:val="auto"/>
        </w:rPr>
        <w:t xml:space="preserve"> </w:t>
      </w:r>
      <w:r>
        <w:rPr>
          <w:color w:val="auto"/>
          <w:spacing w:val="-1"/>
        </w:rPr>
        <w:t>招标方式为</w:t>
      </w:r>
      <w:r>
        <w:rPr>
          <w:color w:val="auto"/>
          <w:spacing w:val="-1"/>
        </w:rPr>
        <w:t>其它方式</w:t>
      </w:r>
      <w:r>
        <w:rPr>
          <w:color w:val="auto"/>
          <w:spacing w:val="-1"/>
        </w:rPr>
        <w:t>。</w:t>
      </w:r>
    </w:p>
    <w:p w14:paraId="0BB48321">
      <w:pPr>
        <w:pStyle w:val="2"/>
        <w:spacing w:before="1" w:line="219" w:lineRule="auto"/>
        <w:ind w:left="27"/>
        <w:outlineLvl w:val="1"/>
        <w:rPr>
          <w:color w:val="auto"/>
          <w:sz w:val="24"/>
          <w:szCs w:val="24"/>
        </w:rPr>
      </w:pPr>
      <w:r>
        <w:rPr>
          <w:b/>
          <w:bCs/>
          <w:color w:val="auto"/>
          <w:spacing w:val="-3"/>
          <w:sz w:val="24"/>
          <w:szCs w:val="24"/>
        </w:rPr>
        <w:t>二、项目概况和招标范围</w:t>
      </w:r>
    </w:p>
    <w:p w14:paraId="28E936E3">
      <w:pPr>
        <w:pStyle w:val="2"/>
        <w:spacing w:before="201" w:line="411" w:lineRule="auto"/>
        <w:ind w:left="21" w:right="74" w:firstLine="421"/>
        <w:rPr>
          <w:color w:val="auto"/>
        </w:rPr>
      </w:pPr>
      <w:r>
        <w:rPr>
          <w:color w:val="auto"/>
          <w:spacing w:val="-1"/>
        </w:rPr>
        <w:t>规模：</w:t>
      </w:r>
      <w:r>
        <w:rPr>
          <w:color w:val="auto"/>
          <w:spacing w:val="-1"/>
        </w:rPr>
        <w:t>襄阳机场物业服务项目涵盖两大核心板块：一是房屋物业服务板块，除</w:t>
      </w:r>
      <w:r>
        <w:rPr>
          <w:color w:val="auto"/>
          <w:spacing w:val="-33"/>
        </w:rPr>
        <w:t xml:space="preserve"> </w:t>
      </w:r>
      <w:r>
        <w:rPr>
          <w:color w:val="auto"/>
          <w:spacing w:val="-1"/>
        </w:rPr>
        <w:t>T2</w:t>
      </w:r>
      <w:r>
        <w:rPr>
          <w:color w:val="auto"/>
          <w:spacing w:val="-45"/>
        </w:rPr>
        <w:t xml:space="preserve"> </w:t>
      </w:r>
      <w:r>
        <w:rPr>
          <w:color w:val="auto"/>
          <w:spacing w:val="-1"/>
        </w:rPr>
        <w:t>航站</w:t>
      </w:r>
      <w:r>
        <w:rPr>
          <w:color w:val="auto"/>
        </w:rPr>
        <w:t xml:space="preserve"> </w:t>
      </w:r>
      <w:r>
        <w:rPr>
          <w:color w:val="auto"/>
          <w:spacing w:val="-1"/>
        </w:rPr>
        <w:t>楼和</w:t>
      </w:r>
      <w:r>
        <w:rPr>
          <w:color w:val="auto"/>
          <w:spacing w:val="-37"/>
        </w:rPr>
        <w:t xml:space="preserve"> </w:t>
      </w:r>
      <w:r>
        <w:rPr>
          <w:color w:val="auto"/>
          <w:spacing w:val="-1"/>
        </w:rPr>
        <w:t>T1</w:t>
      </w:r>
      <w:r>
        <w:rPr>
          <w:color w:val="auto"/>
          <w:spacing w:val="-42"/>
        </w:rPr>
        <w:t xml:space="preserve"> </w:t>
      </w:r>
      <w:r>
        <w:rPr>
          <w:color w:val="auto"/>
          <w:spacing w:val="-1"/>
        </w:rPr>
        <w:t>贵宾楼外，服务面积约 20351.6㎡，涉及所有房屋、建筑及其附属物等，包含综合</w:t>
      </w:r>
      <w:r>
        <w:rPr>
          <w:color w:val="auto"/>
        </w:rPr>
        <w:t xml:space="preserve"> </w:t>
      </w:r>
      <w:r>
        <w:rPr>
          <w:color w:val="auto"/>
          <w:spacing w:val="-1"/>
        </w:rPr>
        <w:t>办公楼等</w:t>
      </w:r>
      <w:r>
        <w:rPr>
          <w:color w:val="auto"/>
          <w:spacing w:val="-28"/>
        </w:rPr>
        <w:t xml:space="preserve"> </w:t>
      </w:r>
      <w:r>
        <w:rPr>
          <w:color w:val="auto"/>
          <w:spacing w:val="-1"/>
        </w:rPr>
        <w:t>10</w:t>
      </w:r>
      <w:r>
        <w:rPr>
          <w:color w:val="auto"/>
          <w:spacing w:val="-44"/>
        </w:rPr>
        <w:t xml:space="preserve"> </w:t>
      </w:r>
      <w:r>
        <w:rPr>
          <w:color w:val="auto"/>
          <w:spacing w:val="-1"/>
        </w:rPr>
        <w:t>余栋需定期清扫保洁的房屋建筑，以及救援中心等对日常维护维修有特定</w:t>
      </w:r>
      <w:r>
        <w:rPr>
          <w:color w:val="auto"/>
          <w:spacing w:val="-2"/>
        </w:rPr>
        <w:t>要求</w:t>
      </w:r>
      <w:r>
        <w:rPr>
          <w:color w:val="auto"/>
        </w:rPr>
        <w:t xml:space="preserve"> </w:t>
      </w:r>
      <w:r>
        <w:rPr>
          <w:color w:val="auto"/>
          <w:spacing w:val="-1"/>
        </w:rPr>
        <w:t>的功能性设施，包括：综合办公楼、综合服务用房、普</w:t>
      </w:r>
      <w:r>
        <w:rPr>
          <w:color w:val="auto"/>
          <w:spacing w:val="-2"/>
        </w:rPr>
        <w:t>通车库、蓝天宾馆、AOC</w:t>
      </w:r>
      <w:r>
        <w:rPr>
          <w:color w:val="auto"/>
          <w:spacing w:val="-45"/>
        </w:rPr>
        <w:t xml:space="preserve"> </w:t>
      </w:r>
      <w:r>
        <w:rPr>
          <w:color w:val="auto"/>
          <w:spacing w:val="-2"/>
        </w:rPr>
        <w:t>楼、中心电</w:t>
      </w:r>
      <w:r>
        <w:rPr>
          <w:color w:val="auto"/>
        </w:rPr>
        <w:t xml:space="preserve"> </w:t>
      </w:r>
      <w:r>
        <w:rPr>
          <w:color w:val="auto"/>
          <w:spacing w:val="-5"/>
        </w:rPr>
        <w:t>站楼、保安楼、特车楼、消防楼、货运楼等。二是场区及公共设施物业服务板块， 除</w:t>
      </w:r>
      <w:r>
        <w:rPr>
          <w:color w:val="auto"/>
          <w:spacing w:val="-6"/>
        </w:rPr>
        <w:t>飞行区</w:t>
      </w:r>
      <w:r>
        <w:rPr>
          <w:color w:val="auto"/>
        </w:rPr>
        <w:t xml:space="preserve"> </w:t>
      </w:r>
      <w:r>
        <w:rPr>
          <w:color w:val="auto"/>
          <w:spacing w:val="-3"/>
        </w:rPr>
        <w:t>外，服务面积约 166543.62㎡，涉及所有场地、道路、绿化等区域及区</w:t>
      </w:r>
      <w:r>
        <w:rPr>
          <w:color w:val="auto"/>
          <w:spacing w:val="-4"/>
        </w:rPr>
        <w:t>域内的公共设施、附</w:t>
      </w:r>
      <w:r>
        <w:rPr>
          <w:color w:val="auto"/>
        </w:rPr>
        <w:t xml:space="preserve"> </w:t>
      </w:r>
      <w:r>
        <w:rPr>
          <w:color w:val="auto"/>
          <w:spacing w:val="-4"/>
        </w:rPr>
        <w:t>着物等，包括篮球场、三车停放区、冲洗平台、公厕等。（具体详见“第三章</w:t>
      </w:r>
      <w:r>
        <w:rPr>
          <w:color w:val="auto"/>
          <w:spacing w:val="42"/>
        </w:rPr>
        <w:t xml:space="preserve"> </w:t>
      </w:r>
      <w:r>
        <w:rPr>
          <w:color w:val="auto"/>
          <w:spacing w:val="-4"/>
        </w:rPr>
        <w:t>项目采购需</w:t>
      </w:r>
      <w:r>
        <w:rPr>
          <w:color w:val="auto"/>
        </w:rPr>
        <w:t xml:space="preserve">  </w:t>
      </w:r>
      <w:r>
        <w:rPr>
          <w:color w:val="auto"/>
          <w:spacing w:val="-44"/>
          <w:w w:val="91"/>
        </w:rPr>
        <w:t>求</w:t>
      </w:r>
      <w:r>
        <w:rPr>
          <w:color w:val="auto"/>
          <w:spacing w:val="-72"/>
        </w:rPr>
        <w:t xml:space="preserve"> </w:t>
      </w:r>
      <w:r>
        <w:rPr>
          <w:color w:val="auto"/>
          <w:spacing w:val="-44"/>
          <w:w w:val="91"/>
        </w:rPr>
        <w:t>”）。</w:t>
      </w:r>
    </w:p>
    <w:p w14:paraId="15CC551B">
      <w:pPr>
        <w:pStyle w:val="2"/>
        <w:spacing w:before="1" w:line="218" w:lineRule="auto"/>
        <w:ind w:left="447"/>
        <w:rPr>
          <w:color w:val="auto"/>
        </w:rPr>
      </w:pPr>
      <w:r>
        <w:rPr>
          <w:color w:val="auto"/>
          <w:spacing w:val="-4"/>
        </w:rPr>
        <w:t>范围：本招标项目划分为</w:t>
      </w:r>
      <w:r>
        <w:rPr>
          <w:color w:val="auto"/>
          <w:spacing w:val="-19"/>
        </w:rPr>
        <w:t xml:space="preserve"> </w:t>
      </w:r>
      <w:r>
        <w:rPr>
          <w:color w:val="auto"/>
          <w:spacing w:val="-4"/>
        </w:rPr>
        <w:t>1</w:t>
      </w:r>
      <w:r>
        <w:rPr>
          <w:color w:val="auto"/>
          <w:spacing w:val="-45"/>
        </w:rPr>
        <w:t xml:space="preserve"> </w:t>
      </w:r>
      <w:r>
        <w:rPr>
          <w:color w:val="auto"/>
          <w:spacing w:val="-4"/>
        </w:rPr>
        <w:t>个标段，本次招标为其中的：</w:t>
      </w:r>
    </w:p>
    <w:p w14:paraId="270ECA28">
      <w:pPr>
        <w:pStyle w:val="2"/>
        <w:spacing w:before="219" w:line="219" w:lineRule="auto"/>
        <w:ind w:left="479"/>
        <w:rPr>
          <w:color w:val="auto"/>
        </w:rPr>
      </w:pPr>
      <w:r>
        <w:rPr>
          <w:color w:val="auto"/>
          <w:spacing w:val="-1"/>
        </w:rPr>
        <w:t>(001)襄阳机场物业服务项目;</w:t>
      </w:r>
      <w:bookmarkStart w:id="0" w:name="_GoBack"/>
      <w:bookmarkEnd w:id="0"/>
    </w:p>
    <w:p w14:paraId="5F3C2935">
      <w:pPr>
        <w:pStyle w:val="2"/>
        <w:spacing w:before="204" w:line="220" w:lineRule="auto"/>
        <w:ind w:left="23"/>
        <w:outlineLvl w:val="1"/>
        <w:rPr>
          <w:color w:val="auto"/>
          <w:sz w:val="24"/>
          <w:szCs w:val="24"/>
        </w:rPr>
      </w:pPr>
      <w:r>
        <w:rPr>
          <w:b/>
          <w:bCs/>
          <w:color w:val="auto"/>
          <w:spacing w:val="-3"/>
          <w:sz w:val="24"/>
          <w:szCs w:val="24"/>
        </w:rPr>
        <w:t>三、投标人资格要求</w:t>
      </w:r>
    </w:p>
    <w:p w14:paraId="0596A5D3">
      <w:pPr>
        <w:pStyle w:val="2"/>
        <w:spacing w:before="199" w:line="411" w:lineRule="auto"/>
        <w:ind w:left="23" w:right="74" w:firstLine="456"/>
        <w:jc w:val="both"/>
        <w:rPr>
          <w:color w:val="auto"/>
        </w:rPr>
      </w:pPr>
      <w:r>
        <w:rPr>
          <w:color w:val="auto"/>
          <w:spacing w:val="-2"/>
        </w:rPr>
        <w:t>(001</w:t>
      </w:r>
      <w:r>
        <w:rPr>
          <w:color w:val="auto"/>
          <w:spacing w:val="-37"/>
        </w:rPr>
        <w:t xml:space="preserve"> </w:t>
      </w:r>
      <w:r>
        <w:rPr>
          <w:color w:val="auto"/>
          <w:spacing w:val="-2"/>
        </w:rPr>
        <w:t>襄阳机场物业服务项目)的投标人</w:t>
      </w:r>
      <w:r>
        <w:rPr>
          <w:color w:val="auto"/>
          <w:spacing w:val="-3"/>
        </w:rPr>
        <w:t>资格能力要求：1.供应商须是在中华人民共和国</w:t>
      </w:r>
      <w:r>
        <w:rPr>
          <w:color w:val="auto"/>
        </w:rPr>
        <w:t xml:space="preserve"> </w:t>
      </w:r>
      <w:r>
        <w:rPr>
          <w:color w:val="auto"/>
          <w:spacing w:val="-3"/>
        </w:rPr>
        <w:t>境内注册且具有独立法人资格，具有承担民事责任能力且具备有效的营业执照和物业保洁服</w:t>
      </w:r>
      <w:r>
        <w:rPr>
          <w:color w:val="auto"/>
          <w:spacing w:val="15"/>
        </w:rPr>
        <w:t xml:space="preserve"> </w:t>
      </w:r>
      <w:r>
        <w:rPr>
          <w:color w:val="auto"/>
          <w:spacing w:val="-6"/>
        </w:rPr>
        <w:t>务经营范围。</w:t>
      </w:r>
    </w:p>
    <w:p w14:paraId="00B1DF45">
      <w:pPr>
        <w:pStyle w:val="2"/>
        <w:spacing w:line="315" w:lineRule="auto"/>
        <w:ind w:left="27" w:right="74" w:hanging="3"/>
        <w:rPr>
          <w:color w:val="auto"/>
        </w:rPr>
      </w:pPr>
      <w:r>
        <w:rPr>
          <w:color w:val="auto"/>
          <w:spacing w:val="-3"/>
        </w:rPr>
        <w:t>2.供应商拟投入本项目管理的负责人（项目经理）须提供二代身份证、劳动合同及近三个月</w:t>
      </w:r>
      <w:r>
        <w:rPr>
          <w:color w:val="auto"/>
          <w:spacing w:val="17"/>
        </w:rPr>
        <w:t xml:space="preserve"> </w:t>
      </w:r>
      <w:r>
        <w:rPr>
          <w:color w:val="auto"/>
          <w:spacing w:val="-3"/>
        </w:rPr>
        <w:t>（3.4.5</w:t>
      </w:r>
      <w:r>
        <w:rPr>
          <w:color w:val="auto"/>
          <w:spacing w:val="-33"/>
        </w:rPr>
        <w:t xml:space="preserve"> </w:t>
      </w:r>
      <w:r>
        <w:rPr>
          <w:color w:val="auto"/>
          <w:spacing w:val="-3"/>
        </w:rPr>
        <w:t>月）经社保部门盖章确认的社保缴纳证明材料；</w:t>
      </w:r>
    </w:p>
    <w:p w14:paraId="0AEAA7FD">
      <w:pPr>
        <w:pStyle w:val="2"/>
        <w:spacing w:before="219" w:line="218" w:lineRule="auto"/>
        <w:jc w:val="right"/>
        <w:rPr>
          <w:color w:val="auto"/>
        </w:rPr>
      </w:pPr>
      <w:r>
        <w:rPr>
          <w:color w:val="auto"/>
          <w:spacing w:val="-6"/>
        </w:rPr>
        <w:t>3.财务要求：财务状况良好，具备履行合同的能力（提供</w:t>
      </w:r>
      <w:r>
        <w:rPr>
          <w:color w:val="auto"/>
          <w:spacing w:val="-42"/>
        </w:rPr>
        <w:t xml:space="preserve"> </w:t>
      </w:r>
      <w:r>
        <w:rPr>
          <w:color w:val="auto"/>
          <w:spacing w:val="-6"/>
        </w:rPr>
        <w:t>2023</w:t>
      </w:r>
      <w:r>
        <w:rPr>
          <w:color w:val="auto"/>
          <w:spacing w:val="-43"/>
        </w:rPr>
        <w:t xml:space="preserve"> </w:t>
      </w:r>
      <w:r>
        <w:rPr>
          <w:color w:val="auto"/>
          <w:spacing w:val="-6"/>
        </w:rPr>
        <w:t>年和</w:t>
      </w:r>
      <w:r>
        <w:rPr>
          <w:color w:val="auto"/>
          <w:spacing w:val="-42"/>
        </w:rPr>
        <w:t xml:space="preserve"> </w:t>
      </w:r>
      <w:r>
        <w:rPr>
          <w:color w:val="auto"/>
          <w:spacing w:val="-7"/>
        </w:rPr>
        <w:t>2024</w:t>
      </w:r>
      <w:r>
        <w:rPr>
          <w:color w:val="auto"/>
          <w:spacing w:val="-43"/>
        </w:rPr>
        <w:t xml:space="preserve"> </w:t>
      </w:r>
      <w:r>
        <w:rPr>
          <w:color w:val="auto"/>
          <w:spacing w:val="-7"/>
        </w:rPr>
        <w:t>年财务审计报告）。</w:t>
      </w:r>
    </w:p>
    <w:p w14:paraId="7694F51A">
      <w:pPr>
        <w:pStyle w:val="2"/>
        <w:spacing w:before="219" w:line="313" w:lineRule="auto"/>
        <w:ind w:left="27" w:right="211" w:hanging="6"/>
        <w:rPr>
          <w:color w:val="auto"/>
        </w:rPr>
      </w:pPr>
      <w:r>
        <w:rPr>
          <w:color w:val="auto"/>
        </w:rPr>
        <w:t>4.供应商未被列入“信用中国”网站（</w:t>
      </w:r>
      <w:r>
        <w:rPr>
          <w:color w:val="auto"/>
        </w:rPr>
        <w:fldChar w:fldCharType="begin"/>
      </w:r>
      <w:r>
        <w:rPr>
          <w:color w:val="auto"/>
        </w:rPr>
        <w:instrText xml:space="preserve"> HYPERLINK "https://www.creditchina.gov.cn" </w:instrText>
      </w:r>
      <w:r>
        <w:rPr>
          <w:color w:val="auto"/>
        </w:rPr>
        <w:fldChar w:fldCharType="separate"/>
      </w:r>
      <w:r>
        <w:rPr>
          <w:color w:val="auto"/>
        </w:rPr>
        <w:t>www.</w:t>
      </w:r>
      <w:r>
        <w:rPr>
          <w:color w:val="auto"/>
          <w:spacing w:val="-1"/>
        </w:rPr>
        <w:t>creditchina.gov.cn</w:t>
      </w:r>
      <w:r>
        <w:rPr>
          <w:color w:val="auto"/>
          <w:spacing w:val="-1"/>
        </w:rPr>
        <w:fldChar w:fldCharType="end"/>
      </w:r>
      <w:r>
        <w:rPr>
          <w:color w:val="auto"/>
          <w:spacing w:val="-1"/>
        </w:rPr>
        <w:t>）或中国执行信息公开网</w:t>
      </w:r>
      <w:r>
        <w:rPr>
          <w:color w:val="auto"/>
        </w:rPr>
        <w:t xml:space="preserve"> </w:t>
      </w:r>
      <w:r>
        <w:rPr>
          <w:color w:val="auto"/>
          <w:spacing w:val="-3"/>
        </w:rPr>
        <w:t>（</w:t>
      </w:r>
      <w:r>
        <w:rPr>
          <w:color w:val="auto"/>
        </w:rPr>
        <w:fldChar w:fldCharType="begin"/>
      </w:r>
      <w:r>
        <w:rPr>
          <w:color w:val="auto"/>
        </w:rPr>
        <w:instrText xml:space="preserve"> HYPERLINK "http://zxgk.court.gov.cn" </w:instrText>
      </w:r>
      <w:r>
        <w:rPr>
          <w:color w:val="auto"/>
        </w:rPr>
        <w:fldChar w:fldCharType="separate"/>
      </w:r>
      <w:r>
        <w:rPr>
          <w:color w:val="auto"/>
          <w:spacing w:val="-3"/>
        </w:rPr>
        <w:t>http://zxgk.court.gov.cn</w:t>
      </w:r>
      <w:r>
        <w:rPr>
          <w:color w:val="auto"/>
          <w:spacing w:val="-3"/>
        </w:rPr>
        <w:fldChar w:fldCharType="end"/>
      </w:r>
      <w:r>
        <w:rPr>
          <w:color w:val="auto"/>
          <w:spacing w:val="-3"/>
        </w:rPr>
        <w:t>）失信被执行人名单（提供网站截图并加盖公章</w:t>
      </w:r>
      <w:r>
        <w:rPr>
          <w:color w:val="auto"/>
          <w:spacing w:val="2"/>
        </w:rPr>
        <w:t>）；</w:t>
      </w:r>
    </w:p>
    <w:p w14:paraId="62C321A7">
      <w:pPr>
        <w:pStyle w:val="2"/>
        <w:spacing w:before="225" w:line="219" w:lineRule="auto"/>
        <w:ind w:left="26"/>
        <w:rPr>
          <w:color w:val="auto"/>
        </w:rPr>
      </w:pPr>
      <w:r>
        <w:rPr>
          <w:color w:val="auto"/>
          <w:spacing w:val="-1"/>
        </w:rPr>
        <w:t>5.供应商应针对《湖北机场集团有限公司“供应商</w:t>
      </w:r>
      <w:r>
        <w:rPr>
          <w:color w:val="auto"/>
          <w:spacing w:val="-2"/>
        </w:rPr>
        <w:t>不良行为”管理办法》</w:t>
      </w:r>
      <w:r>
        <w:rPr>
          <w:color w:val="auto"/>
          <w:spacing w:val="-60"/>
        </w:rPr>
        <w:t xml:space="preserve"> </w:t>
      </w:r>
      <w:r>
        <w:rPr>
          <w:color w:val="auto"/>
          <w:spacing w:val="-2"/>
        </w:rPr>
        <w:t>(详见第三章项目</w:t>
      </w:r>
    </w:p>
    <w:p w14:paraId="3B556D44">
      <w:pPr>
        <w:spacing w:line="219" w:lineRule="auto"/>
        <w:rPr>
          <w:color w:val="auto"/>
        </w:rPr>
        <w:sectPr>
          <w:pgSz w:w="11906" w:h="16839"/>
          <w:pgMar w:top="1431" w:right="1725" w:bottom="0" w:left="1785" w:header="0" w:footer="0" w:gutter="0"/>
          <w:cols w:space="720" w:num="1"/>
        </w:sectPr>
      </w:pPr>
    </w:p>
    <w:p w14:paraId="292256E4">
      <w:pPr>
        <w:pStyle w:val="2"/>
        <w:spacing w:before="139" w:line="219" w:lineRule="auto"/>
        <w:ind w:left="21"/>
        <w:rPr>
          <w:color w:val="auto"/>
        </w:rPr>
      </w:pPr>
      <w:r>
        <w:rPr>
          <w:color w:val="auto"/>
          <w:spacing w:val="-8"/>
        </w:rPr>
        <w:t>采购需求附件）在投标文件中出示承诺书。（提供承诺函加盖公章</w:t>
      </w:r>
      <w:r>
        <w:rPr>
          <w:color w:val="auto"/>
          <w:spacing w:val="-1"/>
        </w:rPr>
        <w:t>）；</w:t>
      </w:r>
    </w:p>
    <w:p w14:paraId="1AAB4A9A">
      <w:pPr>
        <w:pStyle w:val="2"/>
        <w:spacing w:before="220" w:line="411" w:lineRule="auto"/>
        <w:ind w:left="23" w:right="14"/>
        <w:jc w:val="both"/>
        <w:rPr>
          <w:color w:val="auto"/>
        </w:rPr>
      </w:pPr>
      <w:r>
        <w:rPr>
          <w:color w:val="auto"/>
          <w:spacing w:val="-3"/>
        </w:rPr>
        <w:t>6.供应商提供近三年（2022</w:t>
      </w:r>
      <w:r>
        <w:rPr>
          <w:color w:val="auto"/>
          <w:spacing w:val="-38"/>
        </w:rPr>
        <w:t xml:space="preserve"> </w:t>
      </w:r>
      <w:r>
        <w:rPr>
          <w:color w:val="auto"/>
          <w:spacing w:val="-3"/>
        </w:rPr>
        <w:t>年</w:t>
      </w:r>
      <w:r>
        <w:rPr>
          <w:color w:val="auto"/>
          <w:spacing w:val="-39"/>
        </w:rPr>
        <w:t xml:space="preserve"> </w:t>
      </w:r>
      <w:r>
        <w:rPr>
          <w:color w:val="auto"/>
          <w:spacing w:val="-3"/>
        </w:rPr>
        <w:t>7</w:t>
      </w:r>
      <w:r>
        <w:rPr>
          <w:color w:val="auto"/>
          <w:spacing w:val="-39"/>
        </w:rPr>
        <w:t xml:space="preserve"> </w:t>
      </w:r>
      <w:r>
        <w:rPr>
          <w:color w:val="auto"/>
          <w:spacing w:val="-3"/>
        </w:rPr>
        <w:t>月</w:t>
      </w:r>
      <w:r>
        <w:rPr>
          <w:color w:val="auto"/>
          <w:spacing w:val="-29"/>
        </w:rPr>
        <w:t xml:space="preserve"> </w:t>
      </w:r>
      <w:r>
        <w:rPr>
          <w:color w:val="auto"/>
          <w:spacing w:val="-3"/>
        </w:rPr>
        <w:t>1</w:t>
      </w:r>
      <w:r>
        <w:rPr>
          <w:rFonts w:hint="eastAsia"/>
          <w:color w:val="auto"/>
          <w:spacing w:val="-3"/>
          <w:lang w:val="en-US" w:eastAsia="zh-CN"/>
        </w:rPr>
        <w:t>8</w:t>
      </w:r>
      <w:r>
        <w:rPr>
          <w:color w:val="auto"/>
          <w:spacing w:val="-3"/>
        </w:rPr>
        <w:t xml:space="preserve"> 日至递交文件截止时间止，以合同签订时间为准）承</w:t>
      </w:r>
      <w:r>
        <w:rPr>
          <w:color w:val="auto"/>
        </w:rPr>
        <w:t xml:space="preserve"> </w:t>
      </w:r>
      <w:r>
        <w:rPr>
          <w:color w:val="auto"/>
          <w:spacing w:val="-2"/>
        </w:rPr>
        <w:t>担过类似项目合同额 70</w:t>
      </w:r>
      <w:r>
        <w:rPr>
          <w:color w:val="auto"/>
          <w:spacing w:val="-23"/>
        </w:rPr>
        <w:t xml:space="preserve"> </w:t>
      </w:r>
      <w:r>
        <w:rPr>
          <w:color w:val="auto"/>
          <w:spacing w:val="-2"/>
        </w:rPr>
        <w:t>万元及以上业绩的【注：须提供合同首页、合同服务内容、签章页</w:t>
      </w:r>
      <w:r>
        <w:rPr>
          <w:color w:val="auto"/>
        </w:rPr>
        <w:t xml:space="preserve"> </w:t>
      </w:r>
      <w:r>
        <w:rPr>
          <w:color w:val="auto"/>
          <w:spacing w:val="-8"/>
        </w:rPr>
        <w:t>等关键页，否则其业绩不计】。</w:t>
      </w:r>
      <w:r>
        <w:rPr>
          <w:color w:val="auto"/>
          <w:spacing w:val="-59"/>
        </w:rPr>
        <w:t xml:space="preserve"> </w:t>
      </w:r>
      <w:r>
        <w:rPr>
          <w:color w:val="auto"/>
          <w:spacing w:val="-8"/>
        </w:rPr>
        <w:t>;</w:t>
      </w:r>
    </w:p>
    <w:p w14:paraId="4222B0EC">
      <w:pPr>
        <w:pStyle w:val="2"/>
        <w:spacing w:line="211" w:lineRule="auto"/>
        <w:ind w:left="443"/>
        <w:rPr>
          <w:color w:val="auto"/>
        </w:rPr>
      </w:pPr>
      <w:r>
        <w:rPr>
          <w:color w:val="auto"/>
          <w:spacing w:val="-6"/>
        </w:rPr>
        <w:t>本项目</w:t>
      </w:r>
      <w:r>
        <w:rPr>
          <w:i/>
          <w:iCs/>
          <w:color w:val="auto"/>
          <w:spacing w:val="-6"/>
          <w:sz w:val="22"/>
          <w:szCs w:val="22"/>
        </w:rPr>
        <w:t>不允许</w:t>
      </w:r>
      <w:r>
        <w:rPr>
          <w:color w:val="auto"/>
          <w:spacing w:val="-6"/>
        </w:rPr>
        <w:t>联合体投标。</w:t>
      </w:r>
    </w:p>
    <w:p w14:paraId="0BB40EC5">
      <w:pPr>
        <w:pStyle w:val="2"/>
        <w:spacing w:before="201" w:line="220" w:lineRule="auto"/>
        <w:ind w:left="46"/>
        <w:outlineLvl w:val="1"/>
        <w:rPr>
          <w:color w:val="auto"/>
          <w:sz w:val="24"/>
          <w:szCs w:val="24"/>
        </w:rPr>
      </w:pPr>
      <w:r>
        <w:rPr>
          <w:b/>
          <w:bCs/>
          <w:color w:val="auto"/>
          <w:spacing w:val="-6"/>
          <w:sz w:val="24"/>
          <w:szCs w:val="24"/>
        </w:rPr>
        <w:t>四、招标文件的获取</w:t>
      </w:r>
    </w:p>
    <w:p w14:paraId="5C10166B">
      <w:pPr>
        <w:pStyle w:val="2"/>
        <w:spacing w:before="196" w:line="220" w:lineRule="auto"/>
        <w:ind w:left="445"/>
        <w:rPr>
          <w:color w:val="auto"/>
        </w:rPr>
      </w:pPr>
      <w:r>
        <w:rPr>
          <w:color w:val="auto"/>
          <w:spacing w:val="-7"/>
        </w:rPr>
        <w:t>获取时间：</w:t>
      </w:r>
      <w:r>
        <w:rPr>
          <w:color w:val="auto"/>
          <w:spacing w:val="-7"/>
        </w:rPr>
        <w:t>从</w:t>
      </w:r>
      <w:r>
        <w:rPr>
          <w:color w:val="auto"/>
          <w:spacing w:val="-41"/>
        </w:rPr>
        <w:t xml:space="preserve"> </w:t>
      </w:r>
      <w:r>
        <w:rPr>
          <w:color w:val="auto"/>
          <w:spacing w:val="-7"/>
        </w:rPr>
        <w:t>2025</w:t>
      </w:r>
      <w:r>
        <w:rPr>
          <w:color w:val="auto"/>
          <w:spacing w:val="-44"/>
        </w:rPr>
        <w:t xml:space="preserve"> </w:t>
      </w:r>
      <w:r>
        <w:rPr>
          <w:color w:val="auto"/>
          <w:spacing w:val="-7"/>
        </w:rPr>
        <w:t>年</w:t>
      </w:r>
      <w:r>
        <w:rPr>
          <w:color w:val="auto"/>
          <w:spacing w:val="-43"/>
        </w:rPr>
        <w:t xml:space="preserve"> </w:t>
      </w:r>
      <w:r>
        <w:rPr>
          <w:color w:val="auto"/>
          <w:spacing w:val="-7"/>
        </w:rPr>
        <w:t>07</w:t>
      </w:r>
      <w:r>
        <w:rPr>
          <w:color w:val="auto"/>
          <w:spacing w:val="-39"/>
        </w:rPr>
        <w:t xml:space="preserve"> </w:t>
      </w:r>
      <w:r>
        <w:rPr>
          <w:color w:val="auto"/>
          <w:spacing w:val="-7"/>
        </w:rPr>
        <w:t>月</w:t>
      </w:r>
      <w:r>
        <w:rPr>
          <w:color w:val="auto"/>
          <w:spacing w:val="-42"/>
        </w:rPr>
        <w:t xml:space="preserve"> </w:t>
      </w:r>
      <w:r>
        <w:rPr>
          <w:color w:val="auto"/>
          <w:spacing w:val="-7"/>
        </w:rPr>
        <w:t>0</w:t>
      </w:r>
      <w:r>
        <w:rPr>
          <w:rFonts w:hint="eastAsia"/>
          <w:color w:val="auto"/>
          <w:spacing w:val="-7"/>
          <w:lang w:val="en-US" w:eastAsia="zh-CN"/>
        </w:rPr>
        <w:t xml:space="preserve">7 </w:t>
      </w:r>
      <w:r>
        <w:rPr>
          <w:color w:val="auto"/>
          <w:spacing w:val="-7"/>
        </w:rPr>
        <w:t>日 09</w:t>
      </w:r>
      <w:r>
        <w:rPr>
          <w:color w:val="auto"/>
          <w:spacing w:val="-35"/>
        </w:rPr>
        <w:t xml:space="preserve"> </w:t>
      </w:r>
      <w:r>
        <w:rPr>
          <w:color w:val="auto"/>
          <w:spacing w:val="-7"/>
        </w:rPr>
        <w:t>时</w:t>
      </w:r>
      <w:r>
        <w:rPr>
          <w:color w:val="auto"/>
          <w:spacing w:val="-42"/>
        </w:rPr>
        <w:t xml:space="preserve"> </w:t>
      </w:r>
      <w:r>
        <w:rPr>
          <w:color w:val="auto"/>
          <w:spacing w:val="-7"/>
        </w:rPr>
        <w:t>00</w:t>
      </w:r>
      <w:r>
        <w:rPr>
          <w:color w:val="auto"/>
          <w:spacing w:val="-42"/>
        </w:rPr>
        <w:t xml:space="preserve"> </w:t>
      </w:r>
      <w:r>
        <w:rPr>
          <w:color w:val="auto"/>
          <w:spacing w:val="-8"/>
        </w:rPr>
        <w:t>分到</w:t>
      </w:r>
      <w:r>
        <w:rPr>
          <w:color w:val="auto"/>
          <w:spacing w:val="-42"/>
        </w:rPr>
        <w:t xml:space="preserve"> </w:t>
      </w:r>
      <w:r>
        <w:rPr>
          <w:color w:val="auto"/>
          <w:spacing w:val="-8"/>
        </w:rPr>
        <w:t>2025</w:t>
      </w:r>
      <w:r>
        <w:rPr>
          <w:color w:val="auto"/>
          <w:spacing w:val="-44"/>
        </w:rPr>
        <w:t xml:space="preserve"> </w:t>
      </w:r>
      <w:r>
        <w:rPr>
          <w:color w:val="auto"/>
          <w:spacing w:val="-8"/>
        </w:rPr>
        <w:t>年</w:t>
      </w:r>
      <w:r>
        <w:rPr>
          <w:color w:val="auto"/>
          <w:spacing w:val="-42"/>
        </w:rPr>
        <w:t xml:space="preserve"> </w:t>
      </w:r>
      <w:r>
        <w:rPr>
          <w:color w:val="auto"/>
          <w:spacing w:val="-8"/>
        </w:rPr>
        <w:t>07</w:t>
      </w:r>
      <w:r>
        <w:rPr>
          <w:color w:val="auto"/>
          <w:spacing w:val="-39"/>
        </w:rPr>
        <w:t xml:space="preserve"> </w:t>
      </w:r>
      <w:r>
        <w:rPr>
          <w:color w:val="auto"/>
          <w:spacing w:val="-8"/>
        </w:rPr>
        <w:t>月</w:t>
      </w:r>
      <w:r>
        <w:rPr>
          <w:color w:val="auto"/>
          <w:spacing w:val="-29"/>
        </w:rPr>
        <w:t xml:space="preserve"> </w:t>
      </w:r>
      <w:r>
        <w:rPr>
          <w:color w:val="auto"/>
          <w:spacing w:val="-8"/>
        </w:rPr>
        <w:t>11 日</w:t>
      </w:r>
      <w:r>
        <w:rPr>
          <w:color w:val="auto"/>
          <w:spacing w:val="24"/>
        </w:rPr>
        <w:t xml:space="preserve"> </w:t>
      </w:r>
      <w:r>
        <w:rPr>
          <w:color w:val="auto"/>
          <w:spacing w:val="-8"/>
        </w:rPr>
        <w:t>17</w:t>
      </w:r>
      <w:r>
        <w:rPr>
          <w:color w:val="auto"/>
          <w:spacing w:val="-35"/>
        </w:rPr>
        <w:t xml:space="preserve"> </w:t>
      </w:r>
      <w:r>
        <w:rPr>
          <w:color w:val="auto"/>
          <w:spacing w:val="-8"/>
        </w:rPr>
        <w:t>时</w:t>
      </w:r>
      <w:r>
        <w:rPr>
          <w:color w:val="auto"/>
          <w:spacing w:val="-43"/>
        </w:rPr>
        <w:t xml:space="preserve"> </w:t>
      </w:r>
      <w:r>
        <w:rPr>
          <w:color w:val="auto"/>
          <w:spacing w:val="-8"/>
        </w:rPr>
        <w:t>00</w:t>
      </w:r>
      <w:r>
        <w:rPr>
          <w:color w:val="auto"/>
          <w:spacing w:val="-41"/>
        </w:rPr>
        <w:t xml:space="preserve"> </w:t>
      </w:r>
      <w:r>
        <w:rPr>
          <w:color w:val="auto"/>
          <w:spacing w:val="-8"/>
        </w:rPr>
        <w:t>分</w:t>
      </w:r>
    </w:p>
    <w:p w14:paraId="2319E279">
      <w:pPr>
        <w:pStyle w:val="2"/>
        <w:spacing w:before="217" w:line="409" w:lineRule="auto"/>
        <w:ind w:left="21" w:right="14" w:firstLine="424"/>
        <w:rPr>
          <w:color w:val="auto"/>
        </w:rPr>
      </w:pPr>
      <w:r>
        <w:rPr>
          <w:color w:val="auto"/>
          <w:spacing w:val="-3"/>
        </w:rPr>
        <w:t>获取方式：</w:t>
      </w:r>
      <w:r>
        <w:rPr>
          <w:color w:val="auto"/>
          <w:spacing w:val="-3"/>
        </w:rPr>
        <w:t>节假日除外，供应商携带以下资料（审原件留复印件，加盖公章）购买磋商</w:t>
      </w:r>
      <w:r>
        <w:rPr>
          <w:color w:val="auto"/>
          <w:spacing w:val="7"/>
        </w:rPr>
        <w:t xml:space="preserve"> </w:t>
      </w:r>
      <w:r>
        <w:rPr>
          <w:color w:val="auto"/>
          <w:spacing w:val="-3"/>
        </w:rPr>
        <w:t>谈判文件：提供满足本公告“三、供应商资格要求”的全部证明材料（审查原件，复印件加</w:t>
      </w:r>
      <w:r>
        <w:rPr>
          <w:color w:val="auto"/>
          <w:spacing w:val="17"/>
        </w:rPr>
        <w:t xml:space="preserve"> </w:t>
      </w:r>
      <w:r>
        <w:rPr>
          <w:color w:val="auto"/>
          <w:spacing w:val="-3"/>
        </w:rPr>
        <w:t>盖公章并装订成册</w:t>
      </w:r>
      <w:r>
        <w:rPr>
          <w:color w:val="auto"/>
          <w:spacing w:val="-5"/>
        </w:rPr>
        <w:t>）；</w:t>
      </w:r>
      <w:r>
        <w:rPr>
          <w:color w:val="auto"/>
          <w:spacing w:val="-3"/>
        </w:rPr>
        <w:t>有效法人资格证明书及法人身份证原件或有效授权委托书及被授权人</w:t>
      </w:r>
      <w:r>
        <w:rPr>
          <w:color w:val="auto"/>
          <w:spacing w:val="1"/>
        </w:rPr>
        <w:t xml:space="preserve"> </w:t>
      </w:r>
      <w:r>
        <w:rPr>
          <w:color w:val="auto"/>
          <w:spacing w:val="-3"/>
        </w:rPr>
        <w:t>身份证原件。报名时的资料查验不代表资格审查的最终通过或合格，。招标文件售价：400</w:t>
      </w:r>
      <w:r>
        <w:rPr>
          <w:color w:val="auto"/>
          <w:spacing w:val="4"/>
        </w:rPr>
        <w:t xml:space="preserve">  </w:t>
      </w:r>
      <w:r>
        <w:rPr>
          <w:color w:val="auto"/>
          <w:spacing w:val="-5"/>
        </w:rPr>
        <w:t>元，售后不退。</w:t>
      </w:r>
    </w:p>
    <w:p w14:paraId="776A15B4">
      <w:pPr>
        <w:pStyle w:val="2"/>
        <w:spacing w:line="219" w:lineRule="auto"/>
        <w:ind w:left="27"/>
        <w:outlineLvl w:val="1"/>
        <w:rPr>
          <w:color w:val="auto"/>
          <w:sz w:val="24"/>
          <w:szCs w:val="24"/>
        </w:rPr>
      </w:pPr>
      <w:r>
        <w:rPr>
          <w:b/>
          <w:bCs/>
          <w:color w:val="auto"/>
          <w:spacing w:val="-4"/>
          <w:sz w:val="24"/>
          <w:szCs w:val="24"/>
        </w:rPr>
        <w:t>五、投标文件的递交</w:t>
      </w:r>
    </w:p>
    <w:p w14:paraId="0B8C4EE0">
      <w:pPr>
        <w:pStyle w:val="2"/>
        <w:spacing w:before="206" w:line="220" w:lineRule="auto"/>
        <w:ind w:left="443"/>
        <w:rPr>
          <w:color w:val="auto"/>
        </w:rPr>
      </w:pPr>
      <w:r>
        <w:rPr>
          <w:color w:val="auto"/>
          <w:spacing w:val="-6"/>
        </w:rPr>
        <w:t>递交截止时间：</w:t>
      </w:r>
      <w:r>
        <w:rPr>
          <w:color w:val="auto"/>
          <w:spacing w:val="-6"/>
        </w:rPr>
        <w:t>2025</w:t>
      </w:r>
      <w:r>
        <w:rPr>
          <w:color w:val="auto"/>
          <w:spacing w:val="-34"/>
        </w:rPr>
        <w:t xml:space="preserve"> </w:t>
      </w:r>
      <w:r>
        <w:rPr>
          <w:color w:val="auto"/>
          <w:spacing w:val="-6"/>
        </w:rPr>
        <w:t>年</w:t>
      </w:r>
      <w:r>
        <w:rPr>
          <w:color w:val="auto"/>
          <w:spacing w:val="-43"/>
        </w:rPr>
        <w:t xml:space="preserve"> </w:t>
      </w:r>
      <w:r>
        <w:rPr>
          <w:color w:val="auto"/>
          <w:spacing w:val="-6"/>
        </w:rPr>
        <w:t>07</w:t>
      </w:r>
      <w:r>
        <w:rPr>
          <w:color w:val="auto"/>
          <w:spacing w:val="-39"/>
        </w:rPr>
        <w:t xml:space="preserve"> </w:t>
      </w:r>
      <w:r>
        <w:rPr>
          <w:color w:val="auto"/>
          <w:spacing w:val="-6"/>
        </w:rPr>
        <w:t>月</w:t>
      </w:r>
      <w:r>
        <w:rPr>
          <w:color w:val="auto"/>
          <w:spacing w:val="-29"/>
        </w:rPr>
        <w:t xml:space="preserve"> </w:t>
      </w:r>
      <w:r>
        <w:rPr>
          <w:rFonts w:hint="eastAsia"/>
          <w:color w:val="auto"/>
          <w:spacing w:val="-6"/>
          <w:lang w:val="en-US" w:eastAsia="zh-CN"/>
        </w:rPr>
        <w:t>17</w:t>
      </w:r>
      <w:r>
        <w:rPr>
          <w:color w:val="auto"/>
          <w:spacing w:val="-6"/>
        </w:rPr>
        <w:t xml:space="preserve"> 日 09</w:t>
      </w:r>
      <w:r>
        <w:rPr>
          <w:color w:val="auto"/>
          <w:spacing w:val="-34"/>
        </w:rPr>
        <w:t xml:space="preserve"> </w:t>
      </w:r>
      <w:r>
        <w:rPr>
          <w:color w:val="auto"/>
          <w:spacing w:val="-6"/>
        </w:rPr>
        <w:t>时</w:t>
      </w:r>
      <w:r>
        <w:rPr>
          <w:color w:val="auto"/>
          <w:spacing w:val="-43"/>
        </w:rPr>
        <w:t xml:space="preserve"> </w:t>
      </w:r>
      <w:r>
        <w:rPr>
          <w:color w:val="auto"/>
          <w:spacing w:val="-6"/>
        </w:rPr>
        <w:t>00</w:t>
      </w:r>
      <w:r>
        <w:rPr>
          <w:color w:val="auto"/>
          <w:spacing w:val="-42"/>
        </w:rPr>
        <w:t xml:space="preserve"> </w:t>
      </w:r>
      <w:r>
        <w:rPr>
          <w:color w:val="auto"/>
          <w:spacing w:val="-6"/>
        </w:rPr>
        <w:t>分</w:t>
      </w:r>
    </w:p>
    <w:p w14:paraId="5766223D">
      <w:pPr>
        <w:pStyle w:val="2"/>
        <w:spacing w:before="150" w:line="219" w:lineRule="auto"/>
        <w:ind w:right="13"/>
        <w:jc w:val="right"/>
        <w:rPr>
          <w:color w:val="auto"/>
        </w:rPr>
      </w:pPr>
      <w:r>
        <w:rPr>
          <w:color w:val="auto"/>
          <w:spacing w:val="-3"/>
        </w:rPr>
        <w:t>递交方式：</w:t>
      </w:r>
      <w:r>
        <w:rPr>
          <w:color w:val="auto"/>
          <w:spacing w:val="-3"/>
        </w:rPr>
        <w:t>襄阳市樊城区刘埂路</w:t>
      </w:r>
      <w:r>
        <w:rPr>
          <w:color w:val="auto"/>
          <w:spacing w:val="-42"/>
        </w:rPr>
        <w:t xml:space="preserve"> </w:t>
      </w:r>
      <w:r>
        <w:rPr>
          <w:color w:val="auto"/>
          <w:spacing w:val="-3"/>
        </w:rPr>
        <w:t>21-13</w:t>
      </w:r>
      <w:r>
        <w:rPr>
          <w:color w:val="auto"/>
          <w:spacing w:val="-39"/>
        </w:rPr>
        <w:t xml:space="preserve"> </w:t>
      </w:r>
      <w:r>
        <w:rPr>
          <w:color w:val="auto"/>
          <w:spacing w:val="-3"/>
        </w:rPr>
        <w:t>号（原樊城区退役军人服务中</w:t>
      </w:r>
      <w:r>
        <w:rPr>
          <w:color w:val="auto"/>
          <w:spacing w:val="-4"/>
        </w:rPr>
        <w:t>心）纸质文件递交</w:t>
      </w:r>
    </w:p>
    <w:p w14:paraId="2FA452F4">
      <w:pPr>
        <w:pStyle w:val="2"/>
        <w:spacing w:before="126" w:line="220" w:lineRule="auto"/>
        <w:ind w:left="25"/>
        <w:outlineLvl w:val="1"/>
        <w:rPr>
          <w:color w:val="auto"/>
          <w:sz w:val="24"/>
          <w:szCs w:val="24"/>
        </w:rPr>
      </w:pPr>
      <w:r>
        <w:rPr>
          <w:b/>
          <w:bCs/>
          <w:color w:val="auto"/>
          <w:spacing w:val="-3"/>
          <w:sz w:val="24"/>
          <w:szCs w:val="24"/>
        </w:rPr>
        <w:t>六、开标时间及地点</w:t>
      </w:r>
    </w:p>
    <w:p w14:paraId="0016CCFE">
      <w:pPr>
        <w:pStyle w:val="2"/>
        <w:spacing w:before="139" w:line="220" w:lineRule="auto"/>
        <w:ind w:left="443"/>
        <w:rPr>
          <w:color w:val="auto"/>
        </w:rPr>
      </w:pPr>
      <w:r>
        <w:rPr>
          <w:color w:val="auto"/>
          <w:spacing w:val="-6"/>
        </w:rPr>
        <w:t>开标时间：</w:t>
      </w:r>
      <w:r>
        <w:rPr>
          <w:color w:val="auto"/>
          <w:spacing w:val="-6"/>
        </w:rPr>
        <w:t>2025</w:t>
      </w:r>
      <w:r>
        <w:rPr>
          <w:color w:val="auto"/>
          <w:spacing w:val="-43"/>
        </w:rPr>
        <w:t xml:space="preserve"> </w:t>
      </w:r>
      <w:r>
        <w:rPr>
          <w:color w:val="auto"/>
          <w:spacing w:val="-6"/>
        </w:rPr>
        <w:t>年</w:t>
      </w:r>
      <w:r>
        <w:rPr>
          <w:color w:val="auto"/>
          <w:spacing w:val="-43"/>
        </w:rPr>
        <w:t xml:space="preserve"> </w:t>
      </w:r>
      <w:r>
        <w:rPr>
          <w:color w:val="auto"/>
          <w:spacing w:val="-6"/>
        </w:rPr>
        <w:t>07</w:t>
      </w:r>
      <w:r>
        <w:rPr>
          <w:color w:val="auto"/>
          <w:spacing w:val="-39"/>
        </w:rPr>
        <w:t xml:space="preserve"> </w:t>
      </w:r>
      <w:r>
        <w:rPr>
          <w:color w:val="auto"/>
          <w:spacing w:val="-6"/>
        </w:rPr>
        <w:t>月</w:t>
      </w:r>
      <w:r>
        <w:rPr>
          <w:color w:val="auto"/>
          <w:spacing w:val="-29"/>
        </w:rPr>
        <w:t xml:space="preserve"> </w:t>
      </w:r>
      <w:r>
        <w:rPr>
          <w:rFonts w:hint="eastAsia"/>
          <w:color w:val="auto"/>
          <w:spacing w:val="-6"/>
          <w:lang w:val="en-US" w:eastAsia="zh-CN"/>
        </w:rPr>
        <w:t>17</w:t>
      </w:r>
      <w:r>
        <w:rPr>
          <w:color w:val="auto"/>
          <w:spacing w:val="-6"/>
        </w:rPr>
        <w:t xml:space="preserve"> 日 09</w:t>
      </w:r>
      <w:r>
        <w:rPr>
          <w:color w:val="auto"/>
          <w:spacing w:val="-34"/>
        </w:rPr>
        <w:t xml:space="preserve"> </w:t>
      </w:r>
      <w:r>
        <w:rPr>
          <w:color w:val="auto"/>
          <w:spacing w:val="-6"/>
        </w:rPr>
        <w:t>时</w:t>
      </w:r>
      <w:r>
        <w:rPr>
          <w:color w:val="auto"/>
          <w:spacing w:val="-43"/>
        </w:rPr>
        <w:t xml:space="preserve"> </w:t>
      </w:r>
      <w:r>
        <w:rPr>
          <w:color w:val="auto"/>
          <w:spacing w:val="-7"/>
        </w:rPr>
        <w:t>00</w:t>
      </w:r>
      <w:r>
        <w:rPr>
          <w:color w:val="auto"/>
          <w:spacing w:val="-42"/>
        </w:rPr>
        <w:t xml:space="preserve"> </w:t>
      </w:r>
      <w:r>
        <w:rPr>
          <w:color w:val="auto"/>
          <w:spacing w:val="-7"/>
        </w:rPr>
        <w:t>分</w:t>
      </w:r>
    </w:p>
    <w:p w14:paraId="34746BF6">
      <w:pPr>
        <w:pStyle w:val="2"/>
        <w:spacing w:before="150" w:line="219" w:lineRule="auto"/>
        <w:ind w:left="443"/>
        <w:rPr>
          <w:color w:val="auto"/>
        </w:rPr>
      </w:pPr>
      <w:r>
        <w:rPr>
          <w:color w:val="auto"/>
          <w:spacing w:val="-1"/>
        </w:rPr>
        <w:t>开标地点：</w:t>
      </w:r>
      <w:r>
        <w:rPr>
          <w:color w:val="auto"/>
          <w:spacing w:val="-1"/>
        </w:rPr>
        <w:t>襄阳市樊城区刘埂路 21-13 号（原樊城区退役军人服务中心）</w:t>
      </w:r>
    </w:p>
    <w:p w14:paraId="1A2CADD4">
      <w:pPr>
        <w:pStyle w:val="2"/>
        <w:spacing w:before="125" w:line="220" w:lineRule="auto"/>
        <w:ind w:left="22"/>
        <w:outlineLvl w:val="1"/>
        <w:rPr>
          <w:color w:val="auto"/>
          <w:sz w:val="24"/>
          <w:szCs w:val="24"/>
        </w:rPr>
      </w:pPr>
      <w:r>
        <w:rPr>
          <w:b/>
          <w:bCs/>
          <w:color w:val="auto"/>
          <w:spacing w:val="-4"/>
          <w:sz w:val="24"/>
          <w:szCs w:val="24"/>
        </w:rPr>
        <w:t>七、其他</w:t>
      </w:r>
    </w:p>
    <w:p w14:paraId="147460EA">
      <w:pPr>
        <w:pStyle w:val="2"/>
        <w:spacing w:before="130" w:line="220" w:lineRule="auto"/>
        <w:ind w:left="457"/>
        <w:rPr>
          <w:color w:val="auto"/>
        </w:rPr>
      </w:pPr>
      <w:r>
        <w:rPr>
          <w:color w:val="auto"/>
          <w:spacing w:val="-3"/>
        </w:rPr>
        <w:t>1、合同期限：2</w:t>
      </w:r>
      <w:r>
        <w:rPr>
          <w:color w:val="auto"/>
          <w:spacing w:val="-38"/>
        </w:rPr>
        <w:t xml:space="preserve"> </w:t>
      </w:r>
      <w:r>
        <w:rPr>
          <w:color w:val="auto"/>
          <w:spacing w:val="-3"/>
        </w:rPr>
        <w:t>年（70.365</w:t>
      </w:r>
      <w:r>
        <w:rPr>
          <w:color w:val="auto"/>
          <w:spacing w:val="-39"/>
        </w:rPr>
        <w:t xml:space="preserve"> </w:t>
      </w:r>
      <w:r>
        <w:rPr>
          <w:color w:val="auto"/>
          <w:spacing w:val="-3"/>
        </w:rPr>
        <w:t>万/年）</w:t>
      </w:r>
    </w:p>
    <w:p w14:paraId="011DC1F6">
      <w:pPr>
        <w:pStyle w:val="2"/>
        <w:spacing w:before="219" w:line="220" w:lineRule="auto"/>
        <w:ind w:left="24"/>
        <w:rPr>
          <w:color w:val="auto"/>
        </w:rPr>
      </w:pPr>
      <w:r>
        <w:rPr>
          <w:color w:val="auto"/>
          <w:spacing w:val="-3"/>
        </w:rPr>
        <w:t>2、招标方式为：磋商谈判</w:t>
      </w:r>
    </w:p>
    <w:p w14:paraId="3F398BEC">
      <w:pPr>
        <w:pStyle w:val="2"/>
        <w:spacing w:before="217" w:line="346" w:lineRule="auto"/>
        <w:ind w:left="38" w:right="22" w:hanging="12"/>
        <w:rPr>
          <w:color w:val="auto"/>
        </w:rPr>
      </w:pPr>
      <w:r>
        <w:rPr>
          <w:color w:val="auto"/>
          <w:spacing w:val="-4"/>
        </w:rPr>
        <w:t>3、磋商谈判公告在湖北机场集团有限公司官网（</w:t>
      </w:r>
      <w:r>
        <w:rPr>
          <w:color w:val="auto"/>
        </w:rPr>
        <w:fldChar w:fldCharType="begin"/>
      </w:r>
      <w:r>
        <w:rPr>
          <w:color w:val="auto"/>
        </w:rPr>
        <w:instrText xml:space="preserve"> HYPERLINK "http://www.hbairport.com" </w:instrText>
      </w:r>
      <w:r>
        <w:rPr>
          <w:color w:val="auto"/>
        </w:rPr>
        <w:fldChar w:fldCharType="separate"/>
      </w:r>
      <w:r>
        <w:rPr>
          <w:color w:val="auto"/>
          <w:spacing w:val="-4"/>
        </w:rPr>
        <w:t>http://www.hbairport.c</w:t>
      </w:r>
      <w:r>
        <w:rPr>
          <w:color w:val="auto"/>
          <w:spacing w:val="-5"/>
        </w:rPr>
        <w:t>om</w:t>
      </w:r>
      <w:r>
        <w:rPr>
          <w:color w:val="auto"/>
          <w:spacing w:val="-5"/>
        </w:rPr>
        <w:fldChar w:fldCharType="end"/>
      </w:r>
      <w:r>
        <w:rPr>
          <w:color w:val="auto"/>
          <w:spacing w:val="-5"/>
        </w:rPr>
        <w:t>）、湖北机场集</w:t>
      </w:r>
      <w:r>
        <w:rPr>
          <w:color w:val="auto"/>
        </w:rPr>
        <w:t xml:space="preserve"> </w:t>
      </w:r>
      <w:r>
        <w:rPr>
          <w:color w:val="auto"/>
          <w:spacing w:val="-1"/>
        </w:rPr>
        <w:t>团襄阳机场有限责任公司官网（</w:t>
      </w:r>
      <w:r>
        <w:rPr>
          <w:color w:val="auto"/>
        </w:rPr>
        <w:fldChar w:fldCharType="begin"/>
      </w:r>
      <w:r>
        <w:rPr>
          <w:color w:val="auto"/>
        </w:rPr>
        <w:instrText xml:space="preserve"> HYPERLINK "http://www.hbxyairport.com/" </w:instrText>
      </w:r>
      <w:r>
        <w:rPr>
          <w:color w:val="auto"/>
        </w:rPr>
        <w:fldChar w:fldCharType="separate"/>
      </w:r>
      <w:r>
        <w:rPr>
          <w:color w:val="auto"/>
          <w:spacing w:val="-1"/>
        </w:rPr>
        <w:t>http://www.hbxyairport.com/</w:t>
      </w:r>
      <w:r>
        <w:rPr>
          <w:color w:val="auto"/>
          <w:spacing w:val="-1"/>
        </w:rPr>
        <w:fldChar w:fldCharType="end"/>
      </w:r>
      <w:r>
        <w:rPr>
          <w:color w:val="auto"/>
          <w:spacing w:val="-1"/>
        </w:rPr>
        <w:t>）</w:t>
      </w:r>
      <w:r>
        <w:rPr>
          <w:rFonts w:hint="eastAsia"/>
          <w:color w:val="auto"/>
          <w:spacing w:val="-1"/>
          <w:lang w:eastAsia="zh-CN"/>
        </w:rPr>
        <w:t>、</w:t>
      </w:r>
      <w:r>
        <w:rPr>
          <w:color w:val="auto"/>
          <w:spacing w:val="-1"/>
        </w:rPr>
        <w:t>中国招标投标公共服务平</w:t>
      </w:r>
      <w:r>
        <w:rPr>
          <w:color w:val="auto"/>
          <w:spacing w:val="17"/>
        </w:rPr>
        <w:t xml:space="preserve"> </w:t>
      </w:r>
      <w:r>
        <w:rPr>
          <w:color w:val="auto"/>
          <w:spacing w:val="-1"/>
        </w:rPr>
        <w:t>台网站（</w:t>
      </w:r>
      <w:r>
        <w:rPr>
          <w:color w:val="auto"/>
        </w:rPr>
        <w:fldChar w:fldCharType="begin"/>
      </w:r>
      <w:r>
        <w:rPr>
          <w:color w:val="auto"/>
        </w:rPr>
        <w:instrText xml:space="preserve"> HYPERLINK "http://www.cebpubservice.com/" </w:instrText>
      </w:r>
      <w:r>
        <w:rPr>
          <w:color w:val="auto"/>
        </w:rPr>
        <w:fldChar w:fldCharType="separate"/>
      </w:r>
      <w:r>
        <w:rPr>
          <w:color w:val="auto"/>
          <w:spacing w:val="-1"/>
        </w:rPr>
        <w:t>http://www.cebpubserv</w:t>
      </w:r>
      <w:r>
        <w:rPr>
          <w:color w:val="auto"/>
          <w:spacing w:val="-2"/>
        </w:rPr>
        <w:t>ice.com/</w:t>
      </w:r>
      <w:r>
        <w:rPr>
          <w:color w:val="auto"/>
          <w:spacing w:val="-2"/>
        </w:rPr>
        <w:fldChar w:fldCharType="end"/>
      </w:r>
      <w:r>
        <w:rPr>
          <w:color w:val="auto"/>
          <w:spacing w:val="-2"/>
        </w:rPr>
        <w:t>）发布。</w:t>
      </w:r>
    </w:p>
    <w:p w14:paraId="413B2DA4">
      <w:pPr>
        <w:pStyle w:val="2"/>
        <w:spacing w:before="206" w:line="220" w:lineRule="auto"/>
        <w:ind w:left="27"/>
        <w:outlineLvl w:val="1"/>
        <w:rPr>
          <w:color w:val="auto"/>
          <w:sz w:val="24"/>
          <w:szCs w:val="24"/>
        </w:rPr>
      </w:pPr>
      <w:r>
        <w:rPr>
          <w:b/>
          <w:bCs/>
          <w:color w:val="auto"/>
          <w:spacing w:val="-4"/>
          <w:sz w:val="24"/>
          <w:szCs w:val="24"/>
        </w:rPr>
        <w:t>八、监督部门</w:t>
      </w:r>
    </w:p>
    <w:p w14:paraId="5DD1EB84">
      <w:pPr>
        <w:pStyle w:val="2"/>
        <w:spacing w:before="140" w:line="219" w:lineRule="auto"/>
        <w:ind w:left="338"/>
        <w:rPr>
          <w:color w:val="auto"/>
        </w:rPr>
      </w:pPr>
      <w:r>
        <w:rPr>
          <w:color w:val="auto"/>
        </w:rPr>
        <w:t>本招标项目的监督部门为</w:t>
      </w:r>
      <w:r>
        <w:rPr>
          <w:color w:val="auto"/>
        </w:rPr>
        <w:t>湖北机场集团襄阳机场有</w:t>
      </w:r>
      <w:r>
        <w:rPr>
          <w:color w:val="auto"/>
          <w:spacing w:val="-1"/>
        </w:rPr>
        <w:t>限责任公司纪检工作部</w:t>
      </w:r>
      <w:r>
        <w:rPr>
          <w:color w:val="auto"/>
          <w:spacing w:val="-1"/>
        </w:rPr>
        <w:t>。</w:t>
      </w:r>
    </w:p>
    <w:p w14:paraId="75E8FE20">
      <w:pPr>
        <w:pStyle w:val="2"/>
        <w:spacing w:before="128" w:line="221" w:lineRule="auto"/>
        <w:ind w:left="29"/>
        <w:outlineLvl w:val="1"/>
        <w:rPr>
          <w:color w:val="auto"/>
          <w:sz w:val="24"/>
          <w:szCs w:val="24"/>
        </w:rPr>
      </w:pPr>
      <w:r>
        <w:rPr>
          <w:b/>
          <w:bCs/>
          <w:color w:val="auto"/>
          <w:spacing w:val="-5"/>
          <w:sz w:val="24"/>
          <w:szCs w:val="24"/>
        </w:rPr>
        <w:t>九、联系方式</w:t>
      </w:r>
    </w:p>
    <w:p w14:paraId="4C0C0754">
      <w:pPr>
        <w:pStyle w:val="2"/>
        <w:spacing w:before="195" w:line="219" w:lineRule="auto"/>
        <w:ind w:left="338"/>
        <w:rPr>
          <w:color w:val="auto"/>
        </w:rPr>
      </w:pPr>
      <w:r>
        <w:rPr>
          <w:color w:val="auto"/>
          <w:spacing w:val="-1"/>
        </w:rPr>
        <w:t>招 标 人：</w:t>
      </w:r>
      <w:r>
        <w:rPr>
          <w:color w:val="auto"/>
          <w:spacing w:val="-1"/>
        </w:rPr>
        <w:t>湖北机场集团襄阳机场有限责任公司</w:t>
      </w:r>
    </w:p>
    <w:p w14:paraId="49789592">
      <w:pPr>
        <w:pStyle w:val="2"/>
        <w:spacing w:before="219" w:line="219" w:lineRule="auto"/>
        <w:ind w:left="337"/>
        <w:rPr>
          <w:color w:val="auto"/>
        </w:rPr>
      </w:pPr>
      <w:r>
        <w:rPr>
          <w:color w:val="auto"/>
          <w:spacing w:val="-1"/>
        </w:rPr>
        <w:t>地    址：</w:t>
      </w:r>
      <w:r>
        <w:rPr>
          <w:color w:val="auto"/>
          <w:spacing w:val="-1"/>
        </w:rPr>
        <w:t>湖北省襄阳市刘集机场</w:t>
      </w:r>
    </w:p>
    <w:p w14:paraId="362F2253">
      <w:pPr>
        <w:pStyle w:val="2"/>
        <w:spacing w:before="219" w:line="220" w:lineRule="auto"/>
        <w:ind w:left="338"/>
        <w:rPr>
          <w:color w:val="auto"/>
        </w:rPr>
      </w:pPr>
      <w:r>
        <w:rPr>
          <w:color w:val="auto"/>
          <w:spacing w:val="-3"/>
        </w:rPr>
        <w:t>联</w:t>
      </w:r>
      <w:r>
        <w:rPr>
          <w:color w:val="auto"/>
          <w:spacing w:val="17"/>
        </w:rPr>
        <w:t xml:space="preserve"> </w:t>
      </w:r>
      <w:r>
        <w:rPr>
          <w:color w:val="auto"/>
          <w:spacing w:val="-3"/>
        </w:rPr>
        <w:t>系 人：</w:t>
      </w:r>
      <w:r>
        <w:rPr>
          <w:color w:val="auto"/>
          <w:spacing w:val="-3"/>
        </w:rPr>
        <w:t>龚经理</w:t>
      </w:r>
    </w:p>
    <w:p w14:paraId="1ED2C192">
      <w:pPr>
        <w:pStyle w:val="2"/>
        <w:spacing w:before="218" w:line="222" w:lineRule="auto"/>
        <w:ind w:left="361"/>
        <w:rPr>
          <w:color w:val="auto"/>
        </w:rPr>
      </w:pPr>
      <w:r>
        <w:rPr>
          <w:color w:val="auto"/>
          <w:spacing w:val="-2"/>
        </w:rPr>
        <w:t>电    话：</w:t>
      </w:r>
      <w:r>
        <w:rPr>
          <w:color w:val="auto"/>
          <w:spacing w:val="-2"/>
        </w:rPr>
        <w:t>0710-3337732</w:t>
      </w:r>
    </w:p>
    <w:p w14:paraId="771560BB">
      <w:pPr>
        <w:spacing w:line="222" w:lineRule="auto"/>
        <w:rPr>
          <w:color w:val="auto"/>
        </w:rPr>
        <w:sectPr>
          <w:pgSz w:w="11906" w:h="16839"/>
          <w:pgMar w:top="1431" w:right="1785" w:bottom="0" w:left="1785" w:header="0" w:footer="0" w:gutter="0"/>
          <w:cols w:space="720" w:num="1"/>
        </w:sectPr>
      </w:pPr>
    </w:p>
    <w:p w14:paraId="366C9D3B">
      <w:pPr>
        <w:pStyle w:val="2"/>
        <w:spacing w:before="138" w:line="220" w:lineRule="auto"/>
        <w:ind w:left="361"/>
        <w:rPr>
          <w:color w:val="auto"/>
        </w:rPr>
      </w:pPr>
      <w:r>
        <w:rPr>
          <w:color w:val="auto"/>
          <w:spacing w:val="-5"/>
        </w:rPr>
        <w:t>电子邮件：</w:t>
      </w:r>
      <w:r>
        <w:rPr>
          <w:color w:val="auto"/>
          <w:spacing w:val="-5"/>
        </w:rPr>
        <w:t>/</w:t>
      </w:r>
    </w:p>
    <w:p w14:paraId="0EAEEAA6">
      <w:pPr>
        <w:spacing w:line="307" w:lineRule="auto"/>
        <w:rPr>
          <w:rFonts w:ascii="Arial"/>
          <w:color w:val="auto"/>
          <w:sz w:val="21"/>
        </w:rPr>
      </w:pPr>
    </w:p>
    <w:p w14:paraId="6335E081">
      <w:pPr>
        <w:spacing w:line="307" w:lineRule="auto"/>
        <w:rPr>
          <w:rFonts w:ascii="Arial"/>
          <w:color w:val="auto"/>
          <w:sz w:val="21"/>
        </w:rPr>
      </w:pPr>
    </w:p>
    <w:p w14:paraId="156BAED6">
      <w:pPr>
        <w:pStyle w:val="2"/>
        <w:spacing w:before="68" w:line="219" w:lineRule="auto"/>
        <w:ind w:left="338"/>
        <w:rPr>
          <w:color w:val="auto"/>
        </w:rPr>
      </w:pPr>
      <w:r>
        <w:rPr>
          <w:color w:val="auto"/>
          <w:spacing w:val="-1"/>
        </w:rPr>
        <w:t>招标代理机构：</w:t>
      </w:r>
      <w:r>
        <w:rPr>
          <w:color w:val="auto"/>
          <w:spacing w:val="-1"/>
        </w:rPr>
        <w:t>湖北胜捷工程咨询有限责任公司</w:t>
      </w:r>
    </w:p>
    <w:p w14:paraId="2DF27017">
      <w:pPr>
        <w:pStyle w:val="2"/>
        <w:spacing w:before="218" w:line="219" w:lineRule="auto"/>
        <w:ind w:left="337"/>
        <w:rPr>
          <w:color w:val="auto"/>
        </w:rPr>
      </w:pPr>
      <w:r>
        <w:rPr>
          <w:color w:val="auto"/>
          <w:spacing w:val="-1"/>
        </w:rPr>
        <w:t xml:space="preserve">地    址： </w:t>
      </w:r>
      <w:r>
        <w:rPr>
          <w:color w:val="auto"/>
          <w:spacing w:val="-1"/>
        </w:rPr>
        <w:t>襄阳市樊城区刘埂路 21-13 号（原樊城区退役军人服务中心）</w:t>
      </w:r>
    </w:p>
    <w:p w14:paraId="52D58C49">
      <w:pPr>
        <w:pStyle w:val="2"/>
        <w:spacing w:before="218" w:line="220" w:lineRule="auto"/>
        <w:ind w:left="338"/>
        <w:rPr>
          <w:color w:val="auto"/>
        </w:rPr>
      </w:pPr>
      <w:r>
        <w:rPr>
          <w:color w:val="auto"/>
          <w:spacing w:val="-7"/>
        </w:rPr>
        <w:t>联</w:t>
      </w:r>
      <w:r>
        <w:rPr>
          <w:color w:val="auto"/>
          <w:spacing w:val="14"/>
        </w:rPr>
        <w:t xml:space="preserve"> </w:t>
      </w:r>
      <w:r>
        <w:rPr>
          <w:color w:val="auto"/>
          <w:spacing w:val="-7"/>
        </w:rPr>
        <w:t>系</w:t>
      </w:r>
      <w:r>
        <w:rPr>
          <w:color w:val="auto"/>
          <w:spacing w:val="10"/>
        </w:rPr>
        <w:t xml:space="preserve"> </w:t>
      </w:r>
      <w:r>
        <w:rPr>
          <w:color w:val="auto"/>
          <w:spacing w:val="-7"/>
        </w:rPr>
        <w:t>人：</w:t>
      </w:r>
      <w:r>
        <w:rPr>
          <w:color w:val="auto"/>
          <w:spacing w:val="15"/>
        </w:rPr>
        <w:t xml:space="preserve"> </w:t>
      </w:r>
      <w:r>
        <w:rPr>
          <w:color w:val="auto"/>
          <w:spacing w:val="-7"/>
        </w:rPr>
        <w:t>胡工</w:t>
      </w:r>
    </w:p>
    <w:p w14:paraId="1CB9E540">
      <w:pPr>
        <w:pStyle w:val="2"/>
        <w:spacing w:before="218" w:line="222" w:lineRule="auto"/>
        <w:ind w:left="361"/>
        <w:rPr>
          <w:color w:val="auto"/>
        </w:rPr>
      </w:pPr>
      <w:r>
        <w:rPr>
          <w:color w:val="auto"/>
          <w:spacing w:val="-5"/>
        </w:rPr>
        <w:t>电</w:t>
      </w:r>
      <w:r>
        <w:rPr>
          <w:color w:val="auto"/>
          <w:spacing w:val="3"/>
        </w:rPr>
        <w:t xml:space="preserve">    </w:t>
      </w:r>
      <w:r>
        <w:rPr>
          <w:color w:val="auto"/>
          <w:spacing w:val="-5"/>
        </w:rPr>
        <w:t>话：</w:t>
      </w:r>
      <w:r>
        <w:rPr>
          <w:color w:val="auto"/>
          <w:spacing w:val="26"/>
        </w:rPr>
        <w:t xml:space="preserve"> </w:t>
      </w:r>
      <w:r>
        <w:rPr>
          <w:color w:val="auto"/>
          <w:spacing w:val="-5"/>
        </w:rPr>
        <w:t>15907195323</w:t>
      </w:r>
    </w:p>
    <w:p w14:paraId="6D728D31">
      <w:pPr>
        <w:pStyle w:val="2"/>
        <w:spacing w:before="215" w:line="220" w:lineRule="auto"/>
        <w:ind w:left="361"/>
        <w:rPr>
          <w:color w:val="auto"/>
        </w:rPr>
      </w:pPr>
      <w:r>
        <w:rPr>
          <w:color w:val="auto"/>
          <w:spacing w:val="-4"/>
        </w:rPr>
        <w:t xml:space="preserve">电子邮件： </w:t>
      </w:r>
      <w:r>
        <w:rPr>
          <w:color w:val="auto"/>
          <w:spacing w:val="-4"/>
        </w:rPr>
        <w:t>/</w:t>
      </w:r>
    </w:p>
    <w:p w14:paraId="3305C9C6">
      <w:pPr>
        <w:spacing w:line="253" w:lineRule="auto"/>
        <w:rPr>
          <w:rFonts w:ascii="Arial"/>
          <w:color w:val="auto"/>
          <w:sz w:val="21"/>
        </w:rPr>
      </w:pPr>
    </w:p>
    <w:p w14:paraId="26933C97">
      <w:pPr>
        <w:spacing w:line="253" w:lineRule="auto"/>
        <w:rPr>
          <w:rFonts w:ascii="Arial"/>
          <w:color w:val="auto"/>
          <w:sz w:val="21"/>
        </w:rPr>
      </w:pPr>
    </w:p>
    <w:p w14:paraId="0E0186F1">
      <w:pPr>
        <w:spacing w:line="253" w:lineRule="auto"/>
        <w:rPr>
          <w:rFonts w:ascii="Arial"/>
          <w:color w:val="auto"/>
          <w:sz w:val="21"/>
        </w:rPr>
      </w:pPr>
    </w:p>
    <w:p w14:paraId="38029DED">
      <w:pPr>
        <w:pStyle w:val="2"/>
        <w:spacing w:before="79" w:line="219" w:lineRule="auto"/>
        <w:ind w:right="25"/>
        <w:jc w:val="center"/>
        <w:rPr>
          <w:color w:val="auto"/>
          <w:sz w:val="24"/>
          <w:szCs w:val="24"/>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89093F"/>
    <w:rsid w:val="023B6BC5"/>
    <w:rsid w:val="05B04012"/>
    <w:rsid w:val="15C31523"/>
    <w:rsid w:val="27A177D4"/>
    <w:rsid w:val="29AB2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1495</Words>
  <Characters>1742</Characters>
  <TotalTime>1</TotalTime>
  <ScaleCrop>false</ScaleCrop>
  <LinksUpToDate>false</LinksUpToDate>
  <CharactersWithSpaces>1891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2018-06-27T08:53:00Z</dcterms:created>
  <dc:creator>Toby</dc:creator>
  <cp:lastModifiedBy>吴韵琪</cp:lastModifiedBy>
  <dcterms:modified xsi:type="dcterms:W3CDTF">2025-07-04T08:45:42Z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2025-07-04T16:27:09Z</vt:filetime>
  </property>
  <property fmtid="{D5CDD505-2E9C-101B-9397-08002B2CF9AE}" pid="4" name="KSOTemplateDocerSaveRecord">
    <vt:lpwstr>eyJoZGlkIjoiZmFkMGViOWUyOTVlNWRiYTNjMTExMTVkMmY5ZmJmY2YiLCJ1c2VySWQiOiIxNDc5MTExNDg3In0=</vt:lpwstr>
  </property>
  <property fmtid="{D5CDD505-2E9C-101B-9397-08002B2CF9AE}" pid="5" name="KSOProductBuildVer">
    <vt:lpwstr>2052-12.1.0.21541</vt:lpwstr>
  </property>
  <property fmtid="{D5CDD505-2E9C-101B-9397-08002B2CF9AE}" pid="6" name="ICV">
    <vt:lpwstr>84097DF371954020804B191C1ACD60E6_12</vt:lpwstr>
  </property>
</Properties>
</file>