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88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bookmarkStart w:id="0" w:name="_Toc6608"/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湖北机场集团航空物流有限公司C1库卡口排水改造项目</w:t>
      </w:r>
    </w:p>
    <w:p w14:paraId="0F49C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询价公告</w:t>
      </w:r>
    </w:p>
    <w:p w14:paraId="23103E47">
      <w:pPr>
        <w:pageBreakBefore w:val="0"/>
        <w:kinsoku/>
        <w:wordWrap/>
        <w:overflowPunct/>
        <w:topLinePunct w:val="0"/>
        <w:autoSpaceDE/>
        <w:autoSpaceDN/>
        <w:bidi w:val="0"/>
        <w:spacing w:afterLines="50" w:line="560" w:lineRule="exact"/>
        <w:ind w:firstLine="480" w:firstLineChars="200"/>
        <w:jc w:val="both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="Times New Roman" w:hAnsi="宋体" w:cs="Times New Roman"/>
          <w:sz w:val="24"/>
          <w:szCs w:val="24"/>
          <w:lang w:val="en-US" w:eastAsia="zh-CN"/>
        </w:rPr>
        <w:t>湖北机场集团航空物流有限公司C1库卡口排水改造项目询价公告进行询价采购。现欢迎符合资格条件的供应商前来参加报价</w:t>
      </w:r>
      <w:r>
        <w:rPr>
          <w:rFonts w:hAnsi="宋体"/>
          <w:sz w:val="24"/>
          <w:szCs w:val="24"/>
        </w:rPr>
        <w:t>。</w:t>
      </w:r>
    </w:p>
    <w:p w14:paraId="795B4403">
      <w:pPr>
        <w:pageBreakBefore w:val="0"/>
        <w:widowControl/>
        <w:numPr>
          <w:ilvl w:val="0"/>
          <w:numId w:val="1"/>
        </w:numPr>
        <w:tabs>
          <w:tab w:val="left" w:pos="420"/>
          <w:tab w:val="left" w:pos="540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-79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‘‘Times New Roman‘‘" w:hAnsi="‘‘Times New Roman‘‘" w:cs="宋体"/>
          <w:b/>
          <w:bCs/>
          <w:kern w:val="0"/>
          <w:sz w:val="24"/>
        </w:rPr>
        <w:t>采购项目名称：</w:t>
      </w:r>
      <w:r>
        <w:rPr>
          <w:rFonts w:hint="eastAsia" w:hAnsi="宋体" w:cs="Times New Roman"/>
          <w:sz w:val="24"/>
          <w:szCs w:val="24"/>
          <w:lang w:val="en-US" w:eastAsia="zh-CN"/>
        </w:rPr>
        <w:t>湖北机场集团航空物流有限公司C1库卡口排水改造项目询价公告</w:t>
      </w:r>
    </w:p>
    <w:p w14:paraId="6E1B005D">
      <w:pPr>
        <w:pageBreakBefore w:val="0"/>
        <w:widowControl/>
        <w:numPr>
          <w:ilvl w:val="0"/>
          <w:numId w:val="1"/>
        </w:numPr>
        <w:tabs>
          <w:tab w:val="left" w:pos="420"/>
          <w:tab w:val="left" w:pos="540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-79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‘‘Times New Roman‘‘" w:hAnsi="‘‘Times New Roman‘‘" w:cs="宋体"/>
          <w:b/>
          <w:bCs/>
          <w:kern w:val="0"/>
          <w:sz w:val="24"/>
          <w:lang w:val="en-US" w:eastAsia="zh-CN"/>
        </w:rPr>
        <w:t>项目地点：</w:t>
      </w:r>
      <w:r>
        <w:rPr>
          <w:rFonts w:hint="eastAsia" w:hAnsi="宋体" w:cs="Times New Roman"/>
          <w:sz w:val="24"/>
          <w:szCs w:val="24"/>
          <w:lang w:val="en-US" w:eastAsia="zh-CN"/>
        </w:rPr>
        <w:t>物流园区C1库卡口</w:t>
      </w:r>
    </w:p>
    <w:p w14:paraId="43811255">
      <w:pPr>
        <w:pageBreakBefore w:val="0"/>
        <w:widowControl/>
        <w:numPr>
          <w:ilvl w:val="0"/>
          <w:numId w:val="1"/>
        </w:numPr>
        <w:tabs>
          <w:tab w:val="left" w:pos="420"/>
          <w:tab w:val="left" w:pos="540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-79"/>
        <w:jc w:val="left"/>
        <w:rPr>
          <w:rFonts w:hint="default" w:ascii="‘‘Times New Roman‘‘" w:hAnsi="‘‘Times New Roman‘‘" w:cs="宋体"/>
          <w:b/>
          <w:bCs/>
          <w:kern w:val="0"/>
          <w:sz w:val="24"/>
          <w:lang w:val="en-US" w:eastAsia="zh-CN"/>
        </w:rPr>
      </w:pPr>
      <w:bookmarkStart w:id="6" w:name="_GoBack"/>
      <w:r>
        <w:rPr>
          <w:rFonts w:hint="eastAsia" w:ascii="‘‘Times New Roman‘‘" w:hAnsi="‘‘Times New Roman‘‘" w:cs="宋体"/>
          <w:b/>
          <w:bCs/>
          <w:kern w:val="0"/>
          <w:sz w:val="24"/>
        </w:rPr>
        <w:t>采购内容：</w:t>
      </w:r>
      <w:r>
        <w:rPr>
          <w:rFonts w:hint="eastAsia" w:hAnsi="宋体" w:cs="Times New Roman"/>
          <w:sz w:val="24"/>
          <w:szCs w:val="24"/>
          <w:lang w:val="en-US" w:eastAsia="zh-CN"/>
        </w:rPr>
        <w:t>详见附件二</w:t>
      </w:r>
    </w:p>
    <w:bookmarkEnd w:id="6"/>
    <w:p w14:paraId="0EA38427">
      <w:pPr>
        <w:pageBreakBefore w:val="0"/>
        <w:widowControl/>
        <w:numPr>
          <w:ilvl w:val="0"/>
          <w:numId w:val="1"/>
        </w:numPr>
        <w:tabs>
          <w:tab w:val="left" w:pos="420"/>
          <w:tab w:val="left" w:pos="540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-79"/>
        <w:jc w:val="left"/>
        <w:rPr>
          <w:rFonts w:hint="eastAsia" w:hAnsi="宋体"/>
          <w:sz w:val="24"/>
          <w:szCs w:val="24"/>
        </w:rPr>
      </w:pPr>
      <w:r>
        <w:rPr>
          <w:rFonts w:hint="eastAsia" w:ascii="‘‘Times New Roman‘‘" w:hAnsi="‘‘Times New Roman‘‘" w:cs="宋体"/>
          <w:b/>
          <w:bCs/>
          <w:kern w:val="0"/>
          <w:sz w:val="24"/>
        </w:rPr>
        <w:t>控制价、工期和质保期：</w:t>
      </w:r>
    </w:p>
    <w:p w14:paraId="69F107AF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jc w:val="left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  <w:lang w:eastAsia="zh-CN"/>
        </w:rPr>
        <w:t>（</w:t>
      </w:r>
      <w:r>
        <w:rPr>
          <w:rFonts w:hint="eastAsia" w:hAnsi="宋体"/>
          <w:sz w:val="24"/>
          <w:szCs w:val="24"/>
          <w:lang w:val="en-US" w:eastAsia="zh-CN"/>
        </w:rPr>
        <w:t>1</w:t>
      </w:r>
      <w:r>
        <w:rPr>
          <w:rFonts w:hint="eastAsia" w:hAnsi="宋体"/>
          <w:sz w:val="24"/>
          <w:szCs w:val="24"/>
          <w:lang w:eastAsia="zh-CN"/>
        </w:rPr>
        <w:t>）</w:t>
      </w:r>
      <w:r>
        <w:rPr>
          <w:rFonts w:hint="eastAsia" w:hAnsi="宋体"/>
          <w:sz w:val="24"/>
          <w:szCs w:val="24"/>
        </w:rPr>
        <w:t>控制价：</w:t>
      </w:r>
      <w:r>
        <w:rPr>
          <w:rFonts w:hint="eastAsia" w:hAnsi="宋体"/>
          <w:sz w:val="24"/>
          <w:szCs w:val="24"/>
          <w:lang w:val="en-US" w:eastAsia="zh-CN"/>
        </w:rPr>
        <w:t>3.9</w:t>
      </w:r>
      <w:r>
        <w:rPr>
          <w:rFonts w:hint="eastAsia" w:hAnsi="宋体"/>
          <w:sz w:val="24"/>
          <w:szCs w:val="24"/>
        </w:rPr>
        <w:t>万元（报价超出控制价无效）。</w:t>
      </w:r>
    </w:p>
    <w:p w14:paraId="043CB05A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jc w:val="left"/>
        <w:rPr>
          <w:rFonts w:hint="default" w:hAnsi="宋体" w:cs="Times New Roman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eastAsia="zh-CN"/>
        </w:rPr>
        <w:t>（</w:t>
      </w:r>
      <w:r>
        <w:rPr>
          <w:rFonts w:hint="eastAsia" w:hAnsi="宋体"/>
          <w:sz w:val="24"/>
          <w:szCs w:val="24"/>
          <w:lang w:val="en-US" w:eastAsia="zh-CN"/>
        </w:rPr>
        <w:t>2</w:t>
      </w:r>
      <w:r>
        <w:rPr>
          <w:rFonts w:hint="eastAsia" w:hAnsi="宋体"/>
          <w:sz w:val="24"/>
          <w:szCs w:val="24"/>
          <w:lang w:eastAsia="zh-CN"/>
        </w:rPr>
        <w:t>）</w:t>
      </w:r>
      <w:r>
        <w:rPr>
          <w:rFonts w:hint="eastAsia" w:hAnsi="宋体"/>
          <w:sz w:val="24"/>
          <w:szCs w:val="24"/>
          <w:lang w:val="en-US" w:eastAsia="zh-CN"/>
        </w:rPr>
        <w:t>工期</w:t>
      </w:r>
      <w:r>
        <w:rPr>
          <w:rFonts w:hint="eastAsia" w:hAnsi="宋体"/>
          <w:sz w:val="24"/>
          <w:szCs w:val="24"/>
        </w:rPr>
        <w:t>：</w:t>
      </w:r>
      <w:r>
        <w:rPr>
          <w:rFonts w:hint="eastAsia" w:hAnsi="宋体"/>
          <w:sz w:val="24"/>
          <w:szCs w:val="24"/>
          <w:lang w:val="en-US" w:eastAsia="zh-CN"/>
        </w:rPr>
        <w:t>7</w:t>
      </w:r>
      <w:r>
        <w:rPr>
          <w:rFonts w:hint="eastAsia" w:hAnsi="宋体"/>
          <w:sz w:val="24"/>
          <w:szCs w:val="24"/>
        </w:rPr>
        <w:t>天</w:t>
      </w:r>
    </w:p>
    <w:p w14:paraId="0DDE27AC">
      <w:pPr>
        <w:pageBreakBefore w:val="0"/>
        <w:widowControl/>
        <w:numPr>
          <w:ilvl w:val="0"/>
          <w:numId w:val="0"/>
        </w:numPr>
        <w:tabs>
          <w:tab w:val="left" w:pos="420"/>
          <w:tab w:val="left" w:pos="54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Chars="0" w:right="-79" w:rightChars="0"/>
        <w:jc w:val="left"/>
        <w:rPr>
          <w:rFonts w:ascii="‘‘Times New Roman‘‘" w:hAnsi="‘‘Times New Roman‘‘" w:cs="宋体"/>
          <w:b/>
          <w:bCs/>
          <w:kern w:val="0"/>
          <w:sz w:val="24"/>
        </w:rPr>
      </w:pPr>
      <w:r>
        <w:rPr>
          <w:rFonts w:hint="eastAsia" w:ascii="‘‘Times New Roman‘‘" w:hAnsi="‘‘Times New Roman‘‘" w:cs="宋体"/>
          <w:b/>
          <w:bCs/>
          <w:kern w:val="0"/>
          <w:sz w:val="24"/>
          <w:lang w:val="en-US" w:eastAsia="zh-CN"/>
        </w:rPr>
        <w:t>五、</w:t>
      </w:r>
      <w:r>
        <w:rPr>
          <w:rFonts w:hint="eastAsia" w:ascii="‘‘Times New Roman‘‘" w:hAnsi="‘‘Times New Roman‘‘" w:cs="宋体"/>
          <w:b/>
          <w:bCs/>
          <w:kern w:val="0"/>
          <w:sz w:val="24"/>
        </w:rPr>
        <w:t>供应商资格要求：</w:t>
      </w:r>
    </w:p>
    <w:p w14:paraId="5CA0A87C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（一）投标人应满足以下资格条件：</w:t>
      </w:r>
    </w:p>
    <w:p w14:paraId="3EA77F80"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（1）投标人必须在中国工商行政管理机关注册登记并取得营业执照，具有独立的法人资格，具有建筑工程施工总承包三级及以上资质企业；</w:t>
      </w:r>
    </w:p>
    <w:p w14:paraId="536AC1DA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（2）投标人近三年无不良行为记录（没有处于被责令停业、投标资格被取消、财产被接管、冻结、破产状态，骗取中标和严重违约等）。</w:t>
      </w:r>
    </w:p>
    <w:p w14:paraId="6DE46081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cs="宋体"/>
          <w:sz w:val="24"/>
          <w:szCs w:val="22"/>
          <w:lang w:val="en-US" w:eastAsia="zh-CN"/>
        </w:rPr>
        <w:t>（3）</w:t>
      </w: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供应商须对关于《湖北机场集团有限公司“供应商不良行为”管理办法》在“响应文件格式”中做出承诺，格式详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见</w:t>
      </w:r>
      <w:r>
        <w:rPr>
          <w:rFonts w:hint="eastAsia" w:ascii="宋体" w:hAnsi="宋体" w:cs="宋体"/>
          <w:sz w:val="24"/>
          <w:szCs w:val="22"/>
          <w:highlight w:val="none"/>
          <w:lang w:val="en-US" w:eastAsia="zh-CN"/>
        </w:rPr>
        <w:t>附件一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。</w:t>
      </w:r>
    </w:p>
    <w:p w14:paraId="0B0B5A86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cs="宋体"/>
          <w:sz w:val="24"/>
          <w:szCs w:val="22"/>
          <w:lang w:val="en-US" w:eastAsia="zh-CN"/>
        </w:rPr>
        <w:t>（4）</w:t>
      </w: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本项目不接受联合体投标，不得转包分包。</w:t>
      </w:r>
    </w:p>
    <w:p w14:paraId="08890533">
      <w:pPr>
        <w:pageBreakBefore w:val="0"/>
        <w:widowControl/>
        <w:tabs>
          <w:tab w:val="left" w:pos="420"/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-79"/>
        <w:jc w:val="left"/>
        <w:textAlignment w:val="auto"/>
        <w:rPr>
          <w:rFonts w:hint="eastAsia" w:ascii="‘‘Times New Roman‘‘" w:hAnsi="‘‘Times New Roman‘‘" w:cs="宋体"/>
          <w:b/>
          <w:bCs/>
          <w:kern w:val="0"/>
          <w:sz w:val="24"/>
        </w:rPr>
      </w:pPr>
      <w:r>
        <w:rPr>
          <w:rFonts w:hint="eastAsia" w:ascii="‘‘Times New Roman‘‘" w:hAnsi="‘‘Times New Roman‘‘" w:cs="宋体"/>
          <w:b/>
          <w:bCs/>
          <w:kern w:val="0"/>
          <w:sz w:val="24"/>
          <w:lang w:val="en-US" w:eastAsia="zh-CN"/>
        </w:rPr>
        <w:t>六、报价</w:t>
      </w:r>
      <w:r>
        <w:rPr>
          <w:rFonts w:hint="eastAsia" w:ascii="‘‘Times New Roman‘‘" w:hAnsi="‘‘Times New Roman‘‘" w:cs="宋体"/>
          <w:b/>
          <w:bCs/>
          <w:kern w:val="0"/>
          <w:sz w:val="24"/>
        </w:rPr>
        <w:t>文件</w:t>
      </w:r>
      <w:r>
        <w:rPr>
          <w:rFonts w:hint="eastAsia" w:ascii="‘‘Times New Roman‘‘" w:hAnsi="‘‘Times New Roman‘‘" w:cs="宋体"/>
          <w:b/>
          <w:bCs/>
          <w:kern w:val="0"/>
          <w:sz w:val="24"/>
          <w:lang w:val="en-US" w:eastAsia="zh-CN"/>
        </w:rPr>
        <w:t>递交及</w:t>
      </w:r>
      <w:r>
        <w:rPr>
          <w:rFonts w:hint="eastAsia" w:ascii="‘‘Times New Roman‘‘" w:hAnsi="‘‘Times New Roman‘‘" w:cs="宋体"/>
          <w:b/>
          <w:bCs/>
          <w:kern w:val="0"/>
          <w:sz w:val="24"/>
        </w:rPr>
        <w:t>截止时间</w:t>
      </w:r>
    </w:p>
    <w:p w14:paraId="6165A269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50" w:leftChars="100" w:hanging="240" w:hangingChars="100"/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1、递交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文件截止时间：202</w:t>
      </w:r>
      <w:r>
        <w:rPr>
          <w:rFonts w:hint="eastAsia" w:ascii="宋体" w:hAnsi="宋体" w:cs="宋体"/>
          <w:sz w:val="24"/>
          <w:szCs w:val="2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2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2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日1</w:t>
      </w:r>
      <w:r>
        <w:rPr>
          <w:rFonts w:hint="eastAsia" w:ascii="宋体" w:hAnsi="宋体" w:cs="宋体"/>
          <w:sz w:val="24"/>
          <w:szCs w:val="22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:</w:t>
      </w:r>
      <w:r>
        <w:rPr>
          <w:rFonts w:hint="eastAsia" w:ascii="宋体" w:hAnsi="宋体" w:cs="宋体"/>
          <w:sz w:val="24"/>
          <w:szCs w:val="22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0时（北京时间）</w:t>
      </w:r>
    </w:p>
    <w:p w14:paraId="5EF7640F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210" w:leftChars="0"/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2、</w:t>
      </w:r>
      <w:r>
        <w:rPr>
          <w:rFonts w:hint="eastAsia" w:ascii="宋体" w:hAnsi="宋体" w:cs="宋体"/>
          <w:sz w:val="24"/>
          <w:szCs w:val="22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文件递交地点：武汉天河机场物流园区C2库贴建楼311室。</w:t>
      </w:r>
    </w:p>
    <w:p w14:paraId="6928E5FB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210" w:leftChars="0"/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3、逾期送达或不符合询价</w:t>
      </w:r>
      <w:r>
        <w:rPr>
          <w:rFonts w:hint="eastAsia" w:ascii="宋体" w:hAnsi="宋体" w:cs="宋体"/>
          <w:sz w:val="24"/>
          <w:szCs w:val="22"/>
          <w:highlight w:val="none"/>
          <w:lang w:val="en-US" w:eastAsia="zh-CN"/>
        </w:rPr>
        <w:t>公告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规定的报价文件将被拒绝。</w:t>
      </w:r>
    </w:p>
    <w:p w14:paraId="33CF87D0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210" w:leftChars="0"/>
        <w:rPr>
          <w:rFonts w:hint="default" w:ascii="宋体" w:hAnsi="宋体" w:eastAsia="宋体" w:cs="宋体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  <w:t>4、文件格式可参考附件一</w:t>
      </w:r>
      <w:r>
        <w:rPr>
          <w:rFonts w:hint="eastAsia" w:ascii="宋体" w:hAnsi="宋体" w:cs="宋体"/>
          <w:sz w:val="24"/>
          <w:szCs w:val="22"/>
          <w:highlight w:val="none"/>
          <w:lang w:val="en-US" w:eastAsia="zh-CN"/>
        </w:rPr>
        <w:t>。</w:t>
      </w:r>
    </w:p>
    <w:p w14:paraId="61E83664">
      <w:pPr>
        <w:pageBreakBefore w:val="0"/>
        <w:widowControl/>
        <w:tabs>
          <w:tab w:val="left" w:pos="420"/>
          <w:tab w:val="left" w:pos="540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-79"/>
        <w:jc w:val="left"/>
        <w:rPr>
          <w:rFonts w:ascii="‘‘Times New Roman‘‘" w:hAnsi="‘‘Times New Roman‘‘" w:cs="宋体"/>
          <w:b/>
          <w:bCs/>
          <w:kern w:val="0"/>
          <w:sz w:val="24"/>
          <w:highlight w:val="none"/>
        </w:rPr>
      </w:pPr>
      <w:r>
        <w:rPr>
          <w:rFonts w:hint="eastAsia" w:ascii="‘‘Times New Roman‘‘" w:hAnsi="‘‘Times New Roman‘‘" w:cs="宋体"/>
          <w:b/>
          <w:bCs/>
          <w:kern w:val="0"/>
          <w:sz w:val="24"/>
          <w:highlight w:val="none"/>
          <w:lang w:val="en-US" w:eastAsia="zh-CN"/>
        </w:rPr>
        <w:t>七</w:t>
      </w:r>
      <w:r>
        <w:rPr>
          <w:rFonts w:hint="eastAsia" w:ascii="‘‘Times New Roman‘‘" w:hAnsi="‘‘Times New Roman‘‘" w:cs="宋体"/>
          <w:b/>
          <w:bCs/>
          <w:kern w:val="0"/>
          <w:sz w:val="24"/>
          <w:highlight w:val="none"/>
        </w:rPr>
        <w:t>、询价会议时间和地点：</w:t>
      </w:r>
    </w:p>
    <w:p w14:paraId="5EDBF721">
      <w:pPr>
        <w:pageBreakBefore w:val="0"/>
        <w:widowControl/>
        <w:tabs>
          <w:tab w:val="left" w:pos="420"/>
          <w:tab w:val="left" w:pos="540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-79" w:firstLine="480" w:firstLineChars="200"/>
        <w:jc w:val="left"/>
        <w:rPr>
          <w:rFonts w:ascii="‘‘Times New Roman‘‘" w:hAnsi="‘‘Times New Roman‘‘" w:cs="宋体"/>
          <w:b/>
          <w:bCs/>
          <w:kern w:val="0"/>
          <w:sz w:val="24"/>
        </w:rPr>
      </w:pPr>
      <w:r>
        <w:rPr>
          <w:rFonts w:hint="eastAsia" w:ascii="宋体" w:hAnsi="宋体"/>
          <w:snapToGrid w:val="0"/>
          <w:sz w:val="24"/>
          <w:highlight w:val="none"/>
        </w:rPr>
        <w:t>拟于</w:t>
      </w:r>
      <w:r>
        <w:rPr>
          <w:rFonts w:hint="eastAsia" w:ascii="宋体" w:hAnsi="宋体"/>
          <w:snapToGrid w:val="0"/>
          <w:sz w:val="24"/>
          <w:highlight w:val="none"/>
          <w:u w:val="single"/>
        </w:rPr>
        <w:t>202</w:t>
      </w:r>
      <w:r>
        <w:rPr>
          <w:rFonts w:hint="eastAsia" w:ascii="宋体" w:hAnsi="宋体"/>
          <w:snapToGrid w:val="0"/>
          <w:sz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/>
          <w:snapToGrid w:val="0"/>
          <w:sz w:val="24"/>
          <w:highlight w:val="none"/>
        </w:rPr>
        <w:t>年</w:t>
      </w:r>
      <w:r>
        <w:rPr>
          <w:rFonts w:hint="eastAsia" w:ascii="宋体" w:hAnsi="宋体"/>
          <w:snapToGrid w:val="0"/>
          <w:sz w:val="24"/>
          <w:highlight w:val="none"/>
          <w:lang w:val="en-US" w:eastAsia="zh-CN"/>
        </w:rPr>
        <w:t>7</w:t>
      </w:r>
      <w:r>
        <w:rPr>
          <w:rFonts w:hint="eastAsia" w:ascii="宋体" w:hAnsi="宋体"/>
          <w:snapToGrid w:val="0"/>
          <w:sz w:val="24"/>
          <w:highlight w:val="none"/>
        </w:rPr>
        <w:t>月</w:t>
      </w:r>
      <w:r>
        <w:rPr>
          <w:rFonts w:hint="eastAsia" w:ascii="宋体" w:hAnsi="宋体"/>
          <w:snapToGrid w:val="0"/>
          <w:sz w:val="24"/>
          <w:highlight w:val="none"/>
          <w:lang w:val="en-US" w:eastAsia="zh-CN"/>
        </w:rPr>
        <w:t>9</w:t>
      </w:r>
      <w:r>
        <w:rPr>
          <w:rFonts w:hint="eastAsia" w:ascii="宋体" w:hAnsi="宋体"/>
          <w:snapToGrid w:val="0"/>
          <w:sz w:val="24"/>
          <w:highlight w:val="none"/>
        </w:rPr>
        <w:t>日</w:t>
      </w:r>
      <w:r>
        <w:rPr>
          <w:rFonts w:hint="eastAsia" w:ascii="宋体" w:hAnsi="宋体"/>
          <w:snapToGrid w:val="0"/>
          <w:sz w:val="24"/>
          <w:highlight w:val="none"/>
          <w:lang w:val="en-US" w:eastAsia="zh-CN"/>
        </w:rPr>
        <w:t>9</w:t>
      </w:r>
      <w:r>
        <w:rPr>
          <w:rFonts w:hint="eastAsia" w:ascii="宋体" w:hAnsi="宋体"/>
          <w:snapToGrid w:val="0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snapToGrid w:val="0"/>
          <w:sz w:val="24"/>
          <w:highlight w:val="none"/>
        </w:rPr>
        <w:t>时在</w:t>
      </w:r>
      <w:r>
        <w:rPr>
          <w:rFonts w:hint="eastAsia" w:hAnsi="宋体"/>
          <w:sz w:val="24"/>
          <w:szCs w:val="24"/>
          <w:highlight w:val="none"/>
        </w:rPr>
        <w:t>武汉天河机场综合保障楼</w:t>
      </w:r>
      <w:r>
        <w:rPr>
          <w:rFonts w:hint="eastAsia" w:hAnsi="宋体"/>
          <w:sz w:val="24"/>
          <w:szCs w:val="24"/>
          <w:highlight w:val="none"/>
          <w:lang w:val="en-US" w:eastAsia="zh-CN"/>
        </w:rPr>
        <w:t>招投标</w:t>
      </w:r>
      <w:r>
        <w:rPr>
          <w:rFonts w:hint="eastAsia" w:ascii="宋体" w:hAnsi="宋体"/>
          <w:sz w:val="24"/>
          <w:highlight w:val="none"/>
        </w:rPr>
        <w:t>室</w:t>
      </w:r>
      <w:r>
        <w:rPr>
          <w:rFonts w:hint="eastAsia" w:ascii="宋体" w:hAnsi="宋体"/>
          <w:snapToGrid w:val="0"/>
          <w:sz w:val="24"/>
        </w:rPr>
        <w:t>进行询价会议</w:t>
      </w:r>
      <w:r>
        <w:rPr>
          <w:rFonts w:hint="eastAsia" w:ascii="宋体" w:hAnsi="宋体"/>
          <w:snapToGrid w:val="0"/>
          <w:sz w:val="24"/>
          <w:lang w:eastAsia="zh-CN"/>
        </w:rPr>
        <w:t>（</w:t>
      </w:r>
      <w:r>
        <w:rPr>
          <w:rFonts w:hint="eastAsia" w:ascii="宋体" w:hAnsi="宋体"/>
          <w:snapToGrid w:val="0"/>
          <w:sz w:val="24"/>
          <w:lang w:val="en-US" w:eastAsia="zh-CN"/>
        </w:rPr>
        <w:t>暂定</w:t>
      </w:r>
      <w:r>
        <w:rPr>
          <w:rFonts w:hint="eastAsia" w:ascii="宋体" w:hAnsi="宋体"/>
          <w:snapToGrid w:val="0"/>
          <w:sz w:val="24"/>
          <w:lang w:eastAsia="zh-CN"/>
        </w:rPr>
        <w:t>）</w:t>
      </w:r>
      <w:r>
        <w:rPr>
          <w:rFonts w:hint="eastAsia" w:ascii="宋体" w:hAnsi="宋体"/>
          <w:snapToGrid w:val="0"/>
          <w:sz w:val="24"/>
        </w:rPr>
        <w:t>。</w:t>
      </w:r>
    </w:p>
    <w:p w14:paraId="3BEFFC5C">
      <w:pPr>
        <w:pageBreakBefore w:val="0"/>
        <w:widowControl/>
        <w:tabs>
          <w:tab w:val="left" w:pos="420"/>
          <w:tab w:val="left" w:pos="540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-79"/>
        <w:jc w:val="left"/>
        <w:rPr>
          <w:rFonts w:ascii="‘‘Times New Roman‘‘" w:hAnsi="‘‘Times New Roman‘‘" w:cs="宋体"/>
          <w:b/>
          <w:bCs/>
          <w:kern w:val="0"/>
          <w:sz w:val="24"/>
        </w:rPr>
      </w:pPr>
      <w:r>
        <w:rPr>
          <w:rFonts w:hint="eastAsia" w:ascii="‘‘Times New Roman‘‘" w:hAnsi="‘‘Times New Roman‘‘" w:cs="宋体"/>
          <w:b/>
          <w:bCs/>
          <w:kern w:val="0"/>
          <w:sz w:val="24"/>
          <w:lang w:val="en-US" w:eastAsia="zh-CN"/>
        </w:rPr>
        <w:t>八</w:t>
      </w:r>
      <w:r>
        <w:rPr>
          <w:rFonts w:hint="eastAsia" w:ascii="‘‘Times New Roman‘‘" w:hAnsi="‘‘Times New Roman‘‘" w:cs="宋体"/>
          <w:b/>
          <w:bCs/>
          <w:kern w:val="0"/>
          <w:sz w:val="24"/>
        </w:rPr>
        <w:t>、联系方式：</w:t>
      </w:r>
    </w:p>
    <w:p w14:paraId="6FABB450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23" w:firstLineChars="218"/>
        <w:rPr>
          <w:rFonts w:hint="eastAsia" w:ascii="方正公文小标宋" w:hAnsi="方正公文小标宋" w:eastAsia="方正公文小标宋" w:cs="方正公文小标宋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采购单位：湖北机场集团航空物流有限公司</w:t>
      </w:r>
    </w:p>
    <w:p w14:paraId="42A4E1EC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23" w:firstLineChars="218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</w:t>
      </w:r>
      <w:r>
        <w:rPr>
          <w:rFonts w:hint="eastAsia" w:ascii="宋体" w:hAnsi="宋体"/>
          <w:sz w:val="24"/>
          <w:szCs w:val="24"/>
          <w:lang w:val="en-US" w:eastAsia="zh-CN"/>
        </w:rPr>
        <w:t>黄</w:t>
      </w:r>
      <w:r>
        <w:rPr>
          <w:rFonts w:hint="eastAsia" w:ascii="宋体" w:hAnsi="宋体"/>
          <w:sz w:val="24"/>
          <w:szCs w:val="24"/>
        </w:rPr>
        <w:t>先生                联系电话：027-</w:t>
      </w:r>
      <w:r>
        <w:rPr>
          <w:rFonts w:ascii="宋体" w:hAnsi="宋体"/>
          <w:sz w:val="24"/>
          <w:szCs w:val="24"/>
        </w:rPr>
        <w:t>65687289</w:t>
      </w:r>
    </w:p>
    <w:p w14:paraId="1467425C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ascii="宋体" w:hAnsi="宋体"/>
          <w:b/>
          <w:sz w:val="24"/>
        </w:rPr>
      </w:pPr>
      <w:bookmarkStart w:id="1" w:name="_Toc451936187"/>
      <w:bookmarkStart w:id="2" w:name="_Toc476562191"/>
      <w:bookmarkStart w:id="3" w:name="_Toc481076182"/>
      <w:bookmarkStart w:id="4" w:name="_Toc387317970"/>
      <w:r>
        <w:rPr>
          <w:rFonts w:hint="eastAsia" w:ascii="宋体" w:hAnsi="宋体"/>
          <w:b/>
          <w:sz w:val="24"/>
          <w:lang w:val="en-US" w:eastAsia="zh-CN"/>
        </w:rPr>
        <w:t>九</w:t>
      </w:r>
      <w:r>
        <w:rPr>
          <w:rFonts w:hint="eastAsia" w:ascii="宋体" w:hAnsi="宋体"/>
          <w:b/>
          <w:sz w:val="24"/>
        </w:rPr>
        <w:t>、信息发布媒体</w:t>
      </w:r>
      <w:bookmarkEnd w:id="1"/>
      <w:bookmarkEnd w:id="2"/>
      <w:bookmarkEnd w:id="3"/>
      <w:bookmarkEnd w:id="4"/>
    </w:p>
    <w:p w14:paraId="05FB4F57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jc w:val="left"/>
        <w:rPr>
          <w:rFonts w:hint="default" w:ascii="‘Times New Roman‘" w:hAnsi="‘Times New Roman‘"/>
          <w:sz w:val="24"/>
          <w:lang w:val="en-US" w:eastAsia="zh-CN"/>
        </w:rPr>
      </w:pPr>
      <w:r>
        <w:rPr>
          <w:rFonts w:hint="eastAsia" w:ascii="宋体" w:hAnsi="宋体" w:cs="宋体"/>
          <w:snapToGrid w:val="0"/>
          <w:sz w:val="24"/>
        </w:rPr>
        <w:t>湖北机场集团有限公司内外网</w:t>
      </w:r>
    </w:p>
    <w:p w14:paraId="6C65D6DB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宋体" w:hAnsi="宋体" w:eastAsia="宋体"/>
          <w:sz w:val="24"/>
          <w:szCs w:val="24"/>
          <w:lang w:val="en-US" w:eastAsia="zh-CN"/>
        </w:rPr>
      </w:pPr>
    </w:p>
    <w:p w14:paraId="09E40D2D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宋体" w:hAnsi="宋体" w:eastAsia="宋体"/>
          <w:sz w:val="24"/>
          <w:szCs w:val="24"/>
          <w:lang w:val="en-US" w:eastAsia="zh-CN"/>
        </w:rPr>
      </w:pPr>
    </w:p>
    <w:p w14:paraId="34F74704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宋体" w:hAnsi="宋体" w:eastAsia="宋体"/>
          <w:sz w:val="24"/>
          <w:szCs w:val="24"/>
          <w:lang w:val="en-US" w:eastAsia="zh-CN"/>
        </w:rPr>
      </w:pPr>
    </w:p>
    <w:p w14:paraId="4F3B895C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宋体" w:hAnsi="宋体" w:eastAsia="宋体"/>
          <w:sz w:val="24"/>
          <w:szCs w:val="24"/>
          <w:lang w:val="en-US" w:eastAsia="zh-CN"/>
        </w:rPr>
      </w:pPr>
    </w:p>
    <w:p w14:paraId="7319D757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宋体" w:hAnsi="宋体" w:eastAsia="宋体"/>
          <w:sz w:val="24"/>
          <w:szCs w:val="24"/>
          <w:lang w:val="en-US" w:eastAsia="zh-CN"/>
        </w:rPr>
      </w:pPr>
    </w:p>
    <w:p w14:paraId="27975D2E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宋体" w:hAnsi="宋体" w:cs="宋体"/>
          <w:szCs w:val="32"/>
        </w:rPr>
      </w:pPr>
    </w:p>
    <w:p w14:paraId="38FA505B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宋体" w:hAnsi="宋体" w:cs="宋体"/>
          <w:szCs w:val="32"/>
        </w:rPr>
      </w:pPr>
    </w:p>
    <w:p w14:paraId="647A8246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宋体" w:hAnsi="宋体" w:cs="宋体"/>
          <w:szCs w:val="32"/>
        </w:rPr>
      </w:pPr>
    </w:p>
    <w:p w14:paraId="7844750C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宋体" w:hAnsi="宋体" w:cs="宋体"/>
          <w:szCs w:val="32"/>
        </w:rPr>
      </w:pPr>
    </w:p>
    <w:bookmarkEnd w:id="0"/>
    <w:p w14:paraId="2A1B8324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宋体" w:hAnsi="宋体" w:cs="宋体"/>
          <w:b/>
          <w:bCs/>
          <w:sz w:val="28"/>
          <w:szCs w:val="16"/>
          <w:lang w:val="en-US" w:eastAsia="zh-CN"/>
        </w:rPr>
      </w:pPr>
      <w:bookmarkStart w:id="5" w:name="_Toc24041"/>
    </w:p>
    <w:p w14:paraId="6E52142C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/>
          <w:lang w:val="en-US" w:eastAsia="zh-CN"/>
        </w:rPr>
      </w:pPr>
    </w:p>
    <w:bookmarkEnd w:id="5"/>
    <w:p w14:paraId="425BF058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ascii="宋体" w:hAnsi="宋体" w:cs="宋体"/>
          <w:sz w:val="24"/>
          <w:szCs w:val="24"/>
        </w:rPr>
      </w:pPr>
    </w:p>
    <w:p w14:paraId="155DFF68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ascii="宋体" w:hAnsi="宋体" w:cs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361" w:right="1274" w:bottom="1361" w:left="119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TFa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‘‘Times New Roman‘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  <w:embedRegular r:id="rId1" w:fontKey="{04E76408-D3BB-4BD4-B85F-2CF6D745D40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9B0CE9D-6290-40F4-B339-4534CF568A40}"/>
  </w:font>
  <w:font w:name="‘Times New Roman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  <w:embedRegular r:id="rId3" w:fontKey="{5609D439-D9C6-43F7-9CA5-9ED3479ACE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D7BE0">
    <w:pPr>
      <w:pStyle w:val="12"/>
      <w:tabs>
        <w:tab w:val="clear" w:pos="4153"/>
        <w:tab w:val="clear" w:pos="8306"/>
      </w:tabs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A8233A">
                          <w:pPr>
                            <w:pStyle w:val="12"/>
                            <w:tabs>
                              <w:tab w:val="clear" w:pos="4153"/>
                              <w:tab w:val="clear" w:pos="8306"/>
                            </w:tabs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v1VNbbgBAACY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A8233A">
                    <w:pPr>
                      <w:pStyle w:val="12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9675AD">
    <w:pPr>
      <w:spacing w:line="200" w:lineRule="exac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4968DD"/>
    <w:multiLevelType w:val="multilevel"/>
    <w:tmpl w:val="404968DD"/>
    <w:lvl w:ilvl="0" w:tentative="0">
      <w:start w:val="1"/>
      <w:numFmt w:val="japaneseCounting"/>
      <w:lvlText w:val="%1、"/>
      <w:lvlJc w:val="left"/>
      <w:pPr>
        <w:tabs>
          <w:tab w:val="left" w:pos="960"/>
        </w:tabs>
        <w:ind w:left="960" w:hanging="960"/>
      </w:pPr>
      <w:rPr>
        <w:rFonts w:hint="default"/>
        <w:strike w:val="0"/>
        <w:dstrike w:val="0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360"/>
        </w:tabs>
        <w:ind w:left="3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780"/>
        </w:tabs>
        <w:ind w:left="780" w:hanging="420"/>
      </w:pPr>
    </w:lvl>
    <w:lvl w:ilvl="3" w:tentative="0">
      <w:start w:val="1"/>
      <w:numFmt w:val="decimal"/>
      <w:lvlText w:val="%4."/>
      <w:lvlJc w:val="left"/>
      <w:pPr>
        <w:tabs>
          <w:tab w:val="left" w:pos="1200"/>
        </w:tabs>
        <w:ind w:left="12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620"/>
        </w:tabs>
        <w:ind w:left="16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040"/>
        </w:tabs>
        <w:ind w:left="2040" w:hanging="420"/>
      </w:pPr>
    </w:lvl>
    <w:lvl w:ilvl="6" w:tentative="0">
      <w:start w:val="1"/>
      <w:numFmt w:val="decimal"/>
      <w:lvlText w:val="%7."/>
      <w:lvlJc w:val="left"/>
      <w:pPr>
        <w:tabs>
          <w:tab w:val="left" w:pos="2460"/>
        </w:tabs>
        <w:ind w:left="24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880"/>
        </w:tabs>
        <w:ind w:left="28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300"/>
        </w:tabs>
        <w:ind w:left="33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2ODkxZDBkNjZmMDY5YmU1ZjIwMTI3YTEyMTUxYzEifQ=="/>
    <w:docVar w:name="KSO_WPS_MARK_KEY" w:val="088b9ed5-7e6a-40d8-a396-30c5b5156538"/>
  </w:docVars>
  <w:rsids>
    <w:rsidRoot w:val="001232E2"/>
    <w:rsid w:val="000469F1"/>
    <w:rsid w:val="001232E2"/>
    <w:rsid w:val="00E35342"/>
    <w:rsid w:val="025362DD"/>
    <w:rsid w:val="02834CB7"/>
    <w:rsid w:val="02F7493F"/>
    <w:rsid w:val="057D6F2B"/>
    <w:rsid w:val="09C93FEB"/>
    <w:rsid w:val="0A167AD7"/>
    <w:rsid w:val="0B443B7F"/>
    <w:rsid w:val="0C4A0131"/>
    <w:rsid w:val="0C5478CE"/>
    <w:rsid w:val="0F8B77EF"/>
    <w:rsid w:val="104F2ACF"/>
    <w:rsid w:val="111D5683"/>
    <w:rsid w:val="11712A4F"/>
    <w:rsid w:val="11D554E1"/>
    <w:rsid w:val="13233052"/>
    <w:rsid w:val="14454083"/>
    <w:rsid w:val="1575168B"/>
    <w:rsid w:val="171B5900"/>
    <w:rsid w:val="19EE1A74"/>
    <w:rsid w:val="1BB508F6"/>
    <w:rsid w:val="1C4701E9"/>
    <w:rsid w:val="1C5F48E8"/>
    <w:rsid w:val="1E401825"/>
    <w:rsid w:val="20CA3197"/>
    <w:rsid w:val="2393640A"/>
    <w:rsid w:val="26CD03C8"/>
    <w:rsid w:val="2780757C"/>
    <w:rsid w:val="2B0E38F9"/>
    <w:rsid w:val="2B150516"/>
    <w:rsid w:val="2B9F49EB"/>
    <w:rsid w:val="2BDA404E"/>
    <w:rsid w:val="2CBA5242"/>
    <w:rsid w:val="2DE964D4"/>
    <w:rsid w:val="2ED40002"/>
    <w:rsid w:val="2F93021B"/>
    <w:rsid w:val="2FB20AD0"/>
    <w:rsid w:val="30FF0BA4"/>
    <w:rsid w:val="3213769D"/>
    <w:rsid w:val="32B51238"/>
    <w:rsid w:val="35E95061"/>
    <w:rsid w:val="36194186"/>
    <w:rsid w:val="365E4D8B"/>
    <w:rsid w:val="38823DBB"/>
    <w:rsid w:val="3ABC7B9C"/>
    <w:rsid w:val="3B141786"/>
    <w:rsid w:val="3B6022A3"/>
    <w:rsid w:val="3C8C4DC5"/>
    <w:rsid w:val="3DC87A40"/>
    <w:rsid w:val="3E1E5F80"/>
    <w:rsid w:val="3FCF22E6"/>
    <w:rsid w:val="40055B42"/>
    <w:rsid w:val="40251D40"/>
    <w:rsid w:val="41273D55"/>
    <w:rsid w:val="42C14ABE"/>
    <w:rsid w:val="43482915"/>
    <w:rsid w:val="43B9111D"/>
    <w:rsid w:val="44237FF5"/>
    <w:rsid w:val="48D6135B"/>
    <w:rsid w:val="49296D45"/>
    <w:rsid w:val="4C410C56"/>
    <w:rsid w:val="4FC9718F"/>
    <w:rsid w:val="50AA77A4"/>
    <w:rsid w:val="51072439"/>
    <w:rsid w:val="54F42BA2"/>
    <w:rsid w:val="55F681B3"/>
    <w:rsid w:val="575753AE"/>
    <w:rsid w:val="57C2639A"/>
    <w:rsid w:val="58B96162"/>
    <w:rsid w:val="5A6A5AE2"/>
    <w:rsid w:val="5A8206AF"/>
    <w:rsid w:val="5B8F2A37"/>
    <w:rsid w:val="5C153296"/>
    <w:rsid w:val="5C2569C3"/>
    <w:rsid w:val="5C6B34A4"/>
    <w:rsid w:val="5D8F4F70"/>
    <w:rsid w:val="5DD26069"/>
    <w:rsid w:val="5E4C4FFC"/>
    <w:rsid w:val="5EAE022F"/>
    <w:rsid w:val="5FB07420"/>
    <w:rsid w:val="601C6864"/>
    <w:rsid w:val="61CF58D0"/>
    <w:rsid w:val="63A64DC2"/>
    <w:rsid w:val="643054C2"/>
    <w:rsid w:val="64A0468F"/>
    <w:rsid w:val="66952ECC"/>
    <w:rsid w:val="673B6266"/>
    <w:rsid w:val="69336D45"/>
    <w:rsid w:val="693E0D4D"/>
    <w:rsid w:val="6B286A04"/>
    <w:rsid w:val="6C08703D"/>
    <w:rsid w:val="6D422834"/>
    <w:rsid w:val="6D723F67"/>
    <w:rsid w:val="6EC04CD2"/>
    <w:rsid w:val="6EEA6245"/>
    <w:rsid w:val="71944666"/>
    <w:rsid w:val="769E1B15"/>
    <w:rsid w:val="76F32284"/>
    <w:rsid w:val="773D3C88"/>
    <w:rsid w:val="77EB1AD8"/>
    <w:rsid w:val="783A3B51"/>
    <w:rsid w:val="786520E4"/>
    <w:rsid w:val="7AFA1A12"/>
    <w:rsid w:val="7B5B5D21"/>
    <w:rsid w:val="7DBF630E"/>
    <w:rsid w:val="7EED0DD6"/>
    <w:rsid w:val="9FDC8DBD"/>
    <w:rsid w:val="BCDDF619"/>
    <w:rsid w:val="F7FC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sz w:val="44"/>
      <w:szCs w:val="20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Body Text"/>
    <w:basedOn w:val="1"/>
    <w:autoRedefine/>
    <w:qFormat/>
    <w:uiPriority w:val="0"/>
    <w:pPr>
      <w:spacing w:line="480" w:lineRule="auto"/>
      <w:jc w:val="left"/>
      <w:textAlignment w:val="baseline"/>
    </w:pPr>
    <w:rPr>
      <w:sz w:val="24"/>
    </w:rPr>
  </w:style>
  <w:style w:type="paragraph" w:styleId="8">
    <w:name w:val="Body Text Indent"/>
    <w:basedOn w:val="1"/>
    <w:autoRedefine/>
    <w:qFormat/>
    <w:uiPriority w:val="0"/>
    <w:pPr>
      <w:spacing w:line="600" w:lineRule="exact"/>
      <w:ind w:left="1" w:firstLine="360" w:firstLineChars="150"/>
    </w:pPr>
    <w:rPr>
      <w:rFonts w:ascii="宋体" w:hAnsi="宋体"/>
      <w:sz w:val="24"/>
      <w:szCs w:val="26"/>
    </w:rPr>
  </w:style>
  <w:style w:type="paragraph" w:styleId="9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10">
    <w:name w:val="Body Text Indent 2"/>
    <w:basedOn w:val="1"/>
    <w:autoRedefine/>
    <w:qFormat/>
    <w:uiPriority w:val="0"/>
    <w:pPr>
      <w:autoSpaceDE w:val="0"/>
      <w:autoSpaceDN w:val="0"/>
      <w:adjustRightInd w:val="0"/>
      <w:spacing w:line="489" w:lineRule="atLeast"/>
      <w:ind w:firstLine="709"/>
      <w:jc w:val="left"/>
    </w:pPr>
    <w:rPr>
      <w:rFonts w:ascii="STFangsong" w:hAnsi="STFangsong" w:eastAsia="STFangsong"/>
      <w:color w:val="000000"/>
      <w:kern w:val="0"/>
      <w:sz w:val="32"/>
      <w:szCs w:val="32"/>
    </w:rPr>
  </w:style>
  <w:style w:type="paragraph" w:styleId="11">
    <w:name w:val="Balloon Text"/>
    <w:basedOn w:val="1"/>
    <w:link w:val="27"/>
    <w:autoRedefine/>
    <w:qFormat/>
    <w:uiPriority w:val="0"/>
    <w:rPr>
      <w:sz w:val="18"/>
      <w:szCs w:val="18"/>
    </w:rPr>
  </w:style>
  <w:style w:type="paragraph" w:styleId="1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toc 1"/>
    <w:basedOn w:val="1"/>
    <w:next w:val="1"/>
    <w:autoRedefine/>
    <w:qFormat/>
    <w:uiPriority w:val="0"/>
    <w:pPr>
      <w:tabs>
        <w:tab w:val="right" w:leader="dot" w:pos="9431"/>
      </w:tabs>
      <w:spacing w:line="360" w:lineRule="auto"/>
    </w:pPr>
  </w:style>
  <w:style w:type="paragraph" w:styleId="14">
    <w:name w:val="Subtitle"/>
    <w:basedOn w:val="1"/>
    <w:next w:val="1"/>
    <w:autoRedefine/>
    <w:qFormat/>
    <w:uiPriority w:val="0"/>
    <w:pPr>
      <w:spacing w:before="240" w:after="60" w:line="312" w:lineRule="auto"/>
      <w:jc w:val="left"/>
      <w:outlineLvl w:val="1"/>
    </w:pPr>
    <w:rPr>
      <w:rFonts w:ascii="Cambria" w:hAnsi="Cambria"/>
      <w:b/>
      <w:bCs/>
      <w:kern w:val="28"/>
      <w:sz w:val="28"/>
      <w:szCs w:val="32"/>
    </w:rPr>
  </w:style>
  <w:style w:type="paragraph" w:styleId="15">
    <w:name w:val="toc 2"/>
    <w:basedOn w:val="1"/>
    <w:next w:val="1"/>
    <w:autoRedefine/>
    <w:qFormat/>
    <w:uiPriority w:val="0"/>
    <w:pPr>
      <w:ind w:left="420" w:leftChars="200"/>
    </w:pPr>
  </w:style>
  <w:style w:type="paragraph" w:styleId="1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color w:val="000000"/>
      <w:kern w:val="0"/>
      <w:sz w:val="20"/>
    </w:r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autoRedefine/>
    <w:qFormat/>
    <w:uiPriority w:val="0"/>
    <w:rPr>
      <w:rFonts w:ascii="Times New Roman" w:hAnsi="Times New Roman" w:eastAsia="宋体" w:cs="Times New Roman"/>
      <w:b/>
      <w:bCs/>
      <w:sz w:val="28"/>
    </w:rPr>
  </w:style>
  <w:style w:type="character" w:styleId="21">
    <w:name w:val="Hyperlink"/>
    <w:basedOn w:val="19"/>
    <w:autoRedefine/>
    <w:qFormat/>
    <w:uiPriority w:val="0"/>
    <w:rPr>
      <w:color w:val="0000FF"/>
      <w:u w:val="single"/>
    </w:rPr>
  </w:style>
  <w:style w:type="character" w:styleId="22">
    <w:name w:val="annotation reference"/>
    <w:basedOn w:val="19"/>
    <w:autoRedefine/>
    <w:qFormat/>
    <w:uiPriority w:val="0"/>
    <w:rPr>
      <w:sz w:val="21"/>
      <w:szCs w:val="21"/>
    </w:rPr>
  </w:style>
  <w:style w:type="paragraph" w:customStyle="1" w:styleId="23">
    <w:name w:val="_Style 5"/>
    <w:basedOn w:val="3"/>
    <w:next w:val="1"/>
    <w:autoRedefine/>
    <w:qFormat/>
    <w:uiPriority w:val="0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4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Table Paragraph"/>
    <w:basedOn w:val="1"/>
    <w:qFormat/>
    <w:uiPriority w:val="0"/>
  </w:style>
  <w:style w:type="paragraph" w:customStyle="1" w:styleId="26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7">
    <w:name w:val="批注框文本 Char"/>
    <w:basedOn w:val="19"/>
    <w:link w:val="1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618</Words>
  <Characters>648</Characters>
  <Lines>118</Lines>
  <Paragraphs>33</Paragraphs>
  <TotalTime>2</TotalTime>
  <ScaleCrop>false</ScaleCrop>
  <LinksUpToDate>false</LinksUpToDate>
  <CharactersWithSpaces>674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2020-12-09T18:51:00Z</dcterms:created>
  <dc:creator>Administrator</dc:creator>
  <cp:lastModifiedBy>天回</cp:lastModifiedBy>
  <cp:lastPrinted>2024-04-09T00:40:00Z</cp:lastPrinted>
  <dcterms:modified xsi:type="dcterms:W3CDTF">2025-07-03T04:26:19Z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E16786CDD2BC4924A38F5E46D7F3C3F1_13</vt:lpwstr>
  </property>
  <property fmtid="{D5CDD505-2E9C-101B-9397-08002B2CF9AE}" pid="4" name="KSOTemplateDocerSaveRecord">
    <vt:lpwstr>eyJoZGlkIjoiNDc2ODkxZDBkNjZmMDY5YmU1ZjIwMTI3YTEyMTUxYzEiLCJ1c2VySWQiOiI3ODAzNTA3In0=</vt:lpwstr>
  </property>
</Properties>
</file>