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lang w:eastAsia="zh-CN"/>
        </w:rPr>
        <w:t>武汉天河机场T3航站楼航显屏采购项目</w:t>
      </w:r>
      <w:r>
        <w:rPr>
          <w:rFonts w:hint="eastAsia" w:ascii="宋体" w:hAnsi="宋体"/>
          <w:color w:val="auto"/>
          <w:sz w:val="24"/>
          <w:lang w:val="en-US" w:eastAsia="zh-CN"/>
        </w:rPr>
        <w:t xml:space="preserve"> </w:t>
      </w:r>
      <w:r>
        <w:rPr>
          <w:rFonts w:hint="eastAsia" w:ascii="宋体" w:hAnsi="宋体"/>
          <w:color w:val="auto"/>
          <w:sz w:val="24"/>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p>
    <w:p w14:paraId="54E903C8">
      <w:pPr>
        <w:tabs>
          <w:tab w:val="left" w:pos="2130"/>
          <w:tab w:val="center" w:pos="4156"/>
        </w:tabs>
        <w:spacing w:line="360" w:lineRule="auto"/>
        <w:ind w:firstLine="480" w:firstLineChars="200"/>
        <w:rPr>
          <w:rFonts w:ascii="宋体"/>
          <w:color w:val="auto"/>
          <w:sz w:val="24"/>
          <w:highlight w:val="none"/>
        </w:rPr>
      </w:pPr>
      <w:r>
        <w:rPr>
          <w:rFonts w:hint="eastAsia" w:ascii="宋体" w:hAnsi="宋体"/>
          <w:color w:val="auto"/>
          <w:sz w:val="24"/>
          <w:highlight w:val="none"/>
        </w:rPr>
        <w:t>湖北中天招标有限公司受武汉天河机场有限责任公司的委托，拟就其“武汉天河机场T3航站楼航显屏采购项目”进行采购；采购方式：询价采购；资金来源：自筹资金。现邀请合格的供应商参加询价。</w:t>
      </w:r>
    </w:p>
    <w:p w14:paraId="0A42E48E">
      <w:pPr>
        <w:pStyle w:val="2"/>
        <w:numPr>
          <w:ilvl w:val="0"/>
          <w:numId w:val="1"/>
        </w:numPr>
        <w:spacing w:before="100" w:after="100" w:line="360" w:lineRule="auto"/>
        <w:ind w:left="0" w:firstLine="0"/>
        <w:rPr>
          <w:rFonts w:ascii="宋体"/>
          <w:color w:val="auto"/>
          <w:sz w:val="24"/>
          <w:szCs w:val="24"/>
          <w:highlight w:val="none"/>
        </w:rPr>
      </w:pPr>
      <w:bookmarkStart w:id="0" w:name="_Toc30556"/>
      <w:r>
        <w:rPr>
          <w:rFonts w:hint="eastAsia" w:ascii="宋体" w:hAnsi="宋体"/>
          <w:color w:val="auto"/>
          <w:sz w:val="24"/>
          <w:szCs w:val="24"/>
          <w:highlight w:val="none"/>
        </w:rPr>
        <w:t>项目概况</w:t>
      </w:r>
      <w:bookmarkEnd w:id="0"/>
    </w:p>
    <w:p w14:paraId="4346C758">
      <w:pPr>
        <w:tabs>
          <w:tab w:val="left" w:pos="2130"/>
          <w:tab w:val="center" w:pos="4156"/>
        </w:tabs>
        <w:spacing w:line="360" w:lineRule="auto"/>
        <w:ind w:firstLine="480" w:firstLineChars="200"/>
        <w:rPr>
          <w:rFonts w:hint="eastAsia" w:ascii="宋体" w:hAnsi="宋体"/>
          <w:color w:val="auto"/>
          <w:sz w:val="24"/>
          <w:highlight w:val="none"/>
        </w:rPr>
      </w:pPr>
      <w:bookmarkStart w:id="1" w:name="_Toc268164856"/>
      <w:bookmarkStart w:id="2" w:name="_Toc238461289"/>
      <w:r>
        <w:rPr>
          <w:rFonts w:ascii="宋体" w:hAnsi="宋体"/>
          <w:color w:val="auto"/>
          <w:sz w:val="24"/>
          <w:highlight w:val="none"/>
        </w:rPr>
        <w:t>1</w:t>
      </w:r>
      <w:r>
        <w:rPr>
          <w:rFonts w:hint="eastAsia" w:ascii="宋体" w:hAnsi="宋体"/>
          <w:color w:val="auto"/>
          <w:sz w:val="24"/>
          <w:highlight w:val="none"/>
        </w:rPr>
        <w:t>、采</w:t>
      </w:r>
      <w:r>
        <w:rPr>
          <w:rFonts w:ascii="宋体" w:hAnsi="宋体"/>
          <w:color w:val="auto"/>
          <w:sz w:val="24"/>
          <w:highlight w:val="none"/>
        </w:rPr>
        <w:t xml:space="preserve"> </w:t>
      </w:r>
      <w:r>
        <w:rPr>
          <w:rFonts w:hint="eastAsia" w:ascii="宋体" w:hAnsi="宋体"/>
          <w:color w:val="auto"/>
          <w:sz w:val="24"/>
          <w:highlight w:val="none"/>
        </w:rPr>
        <w:t>购</w:t>
      </w:r>
      <w:r>
        <w:rPr>
          <w:rFonts w:ascii="宋体" w:hAnsi="宋体"/>
          <w:color w:val="auto"/>
          <w:sz w:val="24"/>
          <w:highlight w:val="none"/>
        </w:rPr>
        <w:t xml:space="preserve"> </w:t>
      </w:r>
      <w:r>
        <w:rPr>
          <w:rFonts w:hint="eastAsia" w:ascii="宋体" w:hAnsi="宋体"/>
          <w:color w:val="auto"/>
          <w:sz w:val="24"/>
          <w:highlight w:val="none"/>
        </w:rPr>
        <w:t>人：武汉天河机场有限责任公司</w:t>
      </w:r>
    </w:p>
    <w:p w14:paraId="0D5A57CF">
      <w:pPr>
        <w:tabs>
          <w:tab w:val="left" w:pos="2130"/>
          <w:tab w:val="center" w:pos="4156"/>
        </w:tabs>
        <w:spacing w:line="360" w:lineRule="auto"/>
        <w:ind w:left="2159" w:leftChars="228" w:hanging="1680" w:hangingChars="7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、项目名称：武汉天河机场T3航站楼航显屏采购项目</w:t>
      </w:r>
    </w:p>
    <w:p w14:paraId="5DE755B2">
      <w:pPr>
        <w:tabs>
          <w:tab w:val="left" w:pos="2130"/>
          <w:tab w:val="center" w:pos="4156"/>
        </w:tabs>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、项目编号：HBZT-2025089-H089 </w:t>
      </w:r>
    </w:p>
    <w:p w14:paraId="0ECF8208">
      <w:pPr>
        <w:tabs>
          <w:tab w:val="left" w:pos="2130"/>
          <w:tab w:val="center" w:pos="4156"/>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、最高限价：</w:t>
      </w:r>
      <w:r>
        <w:rPr>
          <w:rFonts w:hint="eastAsia" w:ascii="宋体" w:hAnsi="Calibri" w:eastAsia="宋体" w:cs="Times New Roman"/>
          <w:color w:val="auto"/>
          <w:sz w:val="24"/>
          <w:lang w:val="en-US" w:eastAsia="zh-CN"/>
        </w:rPr>
        <w:t>155.9560</w:t>
      </w:r>
      <w:r>
        <w:rPr>
          <w:rFonts w:hint="eastAsia" w:ascii="宋体" w:hAnsi="Calibri" w:eastAsia="宋体" w:cs="Times New Roman"/>
          <w:color w:val="auto"/>
          <w:sz w:val="24"/>
        </w:rPr>
        <w:t>万元。其中分项</w:t>
      </w:r>
      <w:r>
        <w:rPr>
          <w:rFonts w:hint="eastAsia" w:ascii="宋体" w:hAnsi="Calibri" w:eastAsia="宋体" w:cs="Times New Roman"/>
          <w:color w:val="auto"/>
          <w:sz w:val="24"/>
          <w:lang w:eastAsia="zh-CN"/>
        </w:rPr>
        <w:t>控制价：</w:t>
      </w:r>
      <w:r>
        <w:rPr>
          <w:rFonts w:hint="eastAsia" w:ascii="宋体" w:hAnsi="Calibri" w:eastAsia="宋体" w:cs="Times New Roman"/>
          <w:color w:val="auto"/>
          <w:sz w:val="24"/>
        </w:rPr>
        <w:t>42寸航显屏</w:t>
      </w:r>
      <w:r>
        <w:rPr>
          <w:rFonts w:hint="eastAsia" w:ascii="宋体" w:hAnsi="Calibri" w:eastAsia="宋体" w:cs="Times New Roman"/>
          <w:color w:val="auto"/>
          <w:sz w:val="24"/>
          <w:lang w:val="en-US" w:eastAsia="zh-CN"/>
        </w:rPr>
        <w:t>2960元/块，</w:t>
      </w:r>
      <w:r>
        <w:rPr>
          <w:rFonts w:hint="eastAsia" w:ascii="宋体" w:hAnsi="Calibri" w:eastAsia="宋体" w:cs="Times New Roman"/>
          <w:color w:val="auto"/>
          <w:sz w:val="24"/>
        </w:rPr>
        <w:t>55寸航显屏3820</w:t>
      </w:r>
      <w:r>
        <w:rPr>
          <w:rFonts w:hint="eastAsia" w:ascii="宋体" w:hAnsi="Calibri" w:eastAsia="宋体" w:cs="Times New Roman"/>
          <w:color w:val="auto"/>
          <w:sz w:val="24"/>
          <w:lang w:val="en-US" w:eastAsia="zh-CN"/>
        </w:rPr>
        <w:t>元/块，86</w:t>
      </w:r>
      <w:r>
        <w:rPr>
          <w:rFonts w:hint="eastAsia" w:ascii="宋体" w:hAnsi="Calibri" w:eastAsia="宋体" w:cs="Times New Roman"/>
          <w:color w:val="auto"/>
          <w:sz w:val="24"/>
        </w:rPr>
        <w:t>寸航显屏9880</w:t>
      </w:r>
      <w:r>
        <w:rPr>
          <w:rFonts w:hint="eastAsia" w:ascii="宋体" w:hAnsi="Calibri" w:eastAsia="宋体" w:cs="Times New Roman"/>
          <w:color w:val="auto"/>
          <w:sz w:val="24"/>
          <w:lang w:val="en-US" w:eastAsia="zh-CN"/>
        </w:rPr>
        <w:t>元/块</w:t>
      </w:r>
      <w:r>
        <w:rPr>
          <w:rFonts w:hint="eastAsia" w:ascii="宋体" w:hAnsi="宋体"/>
          <w:color w:val="auto"/>
          <w:sz w:val="24"/>
          <w:highlight w:val="none"/>
        </w:rPr>
        <w:t>。</w:t>
      </w:r>
    </w:p>
    <w:p w14:paraId="49BC23C1">
      <w:pPr>
        <w:tabs>
          <w:tab w:val="left" w:pos="2130"/>
          <w:tab w:val="center" w:pos="4156"/>
        </w:tabs>
        <w:spacing w:line="360" w:lineRule="auto"/>
        <w:ind w:firstLine="480" w:firstLineChars="200"/>
        <w:rPr>
          <w:rFonts w:hint="eastAsia" w:ascii="宋体" w:hAnsi="宋体"/>
          <w:color w:val="auto"/>
          <w:sz w:val="24"/>
          <w:szCs w:val="22"/>
          <w:highlight w:val="none"/>
        </w:rPr>
      </w:pPr>
      <w:r>
        <w:rPr>
          <w:rFonts w:ascii="宋体" w:hAnsi="宋体"/>
          <w:color w:val="auto"/>
          <w:sz w:val="24"/>
          <w:highlight w:val="none"/>
        </w:rPr>
        <w:t>5</w:t>
      </w:r>
      <w:r>
        <w:rPr>
          <w:rFonts w:hint="eastAsia" w:ascii="宋体" w:hAnsi="宋体"/>
          <w:color w:val="auto"/>
          <w:sz w:val="24"/>
          <w:highlight w:val="none"/>
        </w:rPr>
        <w:t>、内容及基本要求</w:t>
      </w:r>
      <w:r>
        <w:rPr>
          <w:rFonts w:hint="eastAsia" w:ascii="宋体" w:hAnsi="宋体"/>
          <w:color w:val="auto"/>
          <w:sz w:val="24"/>
          <w:szCs w:val="22"/>
          <w:highlight w:val="none"/>
        </w:rPr>
        <w:t>：</w:t>
      </w:r>
    </w:p>
    <w:p w14:paraId="51B47B74">
      <w:pPr>
        <w:tabs>
          <w:tab w:val="left" w:pos="2130"/>
          <w:tab w:val="center" w:pos="4156"/>
        </w:tabs>
        <w:spacing w:line="360" w:lineRule="auto"/>
        <w:ind w:left="479" w:leftChars="228"/>
        <w:rPr>
          <w:rFonts w:hint="eastAsia" w:ascii="宋体" w:hAnsi="宋体"/>
          <w:color w:val="auto"/>
          <w:sz w:val="24"/>
          <w:highlight w:val="none"/>
        </w:rPr>
      </w:pPr>
      <w:r>
        <w:rPr>
          <w:rFonts w:hint="eastAsia" w:ascii="宋体" w:hAnsi="宋体"/>
          <w:color w:val="auto"/>
          <w:sz w:val="24"/>
          <w:szCs w:val="22"/>
          <w:highlight w:val="none"/>
        </w:rPr>
        <w:t>5.1内容：</w:t>
      </w:r>
      <w:bookmarkEnd w:id="1"/>
      <w:bookmarkEnd w:id="2"/>
      <w:r>
        <w:rPr>
          <w:rFonts w:hint="eastAsia" w:ascii="宋体" w:hAnsi="宋体" w:cs="宋体"/>
          <w:color w:val="auto"/>
          <w:sz w:val="24"/>
          <w:szCs w:val="28"/>
          <w:highlight w:val="none"/>
        </w:rPr>
        <w:t>武汉天河机场采购277块42寸航显屏、</w:t>
      </w:r>
      <w:r>
        <w:rPr>
          <w:rFonts w:hint="eastAsia" w:ascii="宋体" w:hAnsi="宋体" w:cs="宋体"/>
          <w:color w:val="auto"/>
          <w:sz w:val="24"/>
          <w:szCs w:val="28"/>
          <w:highlight w:val="none"/>
          <w:lang w:val="en-US" w:eastAsia="zh-CN"/>
        </w:rPr>
        <w:t>160</w:t>
      </w:r>
      <w:r>
        <w:rPr>
          <w:rFonts w:hint="eastAsia" w:ascii="宋体" w:hAnsi="宋体" w:cs="宋体"/>
          <w:color w:val="auto"/>
          <w:sz w:val="24"/>
          <w:szCs w:val="28"/>
          <w:highlight w:val="none"/>
        </w:rPr>
        <w:t>块55寸航显屏、13块86寸航显屏。具体要求详见采购需求。</w:t>
      </w:r>
    </w:p>
    <w:p w14:paraId="13F0F0E7">
      <w:pPr>
        <w:tabs>
          <w:tab w:val="left" w:pos="2130"/>
          <w:tab w:val="center" w:pos="4156"/>
        </w:tabs>
        <w:spacing w:line="360" w:lineRule="auto"/>
        <w:ind w:firstLine="480" w:firstLineChars="200"/>
        <w:rPr>
          <w:rFonts w:hint="eastAsia" w:ascii="宋体" w:hAnsi="宋体"/>
          <w:color w:val="auto"/>
          <w:sz w:val="24"/>
          <w:highlight w:val="none"/>
        </w:rPr>
      </w:pPr>
      <w:bookmarkStart w:id="3" w:name="_Toc268164859"/>
      <w:r>
        <w:rPr>
          <w:rFonts w:hint="eastAsia" w:ascii="宋体" w:hAnsi="宋体"/>
          <w:color w:val="auto"/>
          <w:sz w:val="24"/>
          <w:highlight w:val="none"/>
        </w:rPr>
        <w:t>5.2交货期：合同签订后18个月内按用户需求分三批次供货及安装调试。接到供货需求后15个日历天内完成供货及安装调试。</w:t>
      </w:r>
    </w:p>
    <w:p w14:paraId="1D5686A4">
      <w:pPr>
        <w:tabs>
          <w:tab w:val="left" w:pos="2130"/>
          <w:tab w:val="center" w:pos="4156"/>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5.3 质保期：3年（不同批次供货的产品质保期分别自该批次产品各自验收合格之日起算）。</w:t>
      </w:r>
    </w:p>
    <w:p w14:paraId="1B780850">
      <w:pPr>
        <w:tabs>
          <w:tab w:val="left" w:pos="2130"/>
          <w:tab w:val="center" w:pos="4156"/>
        </w:tabs>
        <w:spacing w:line="360" w:lineRule="auto"/>
        <w:ind w:firstLine="480" w:firstLineChars="200"/>
        <w:rPr>
          <w:rFonts w:hint="eastAsia" w:ascii="宋体" w:hAnsi="宋体"/>
          <w:color w:val="auto"/>
          <w:sz w:val="24"/>
          <w:highlight w:val="none"/>
        </w:rPr>
      </w:pPr>
    </w:p>
    <w:bookmarkEnd w:id="3"/>
    <w:p w14:paraId="66E3AA85">
      <w:pPr>
        <w:pStyle w:val="2"/>
        <w:numPr>
          <w:ilvl w:val="0"/>
          <w:numId w:val="1"/>
        </w:numPr>
        <w:spacing w:before="100" w:after="100" w:line="360" w:lineRule="auto"/>
        <w:ind w:left="0" w:firstLine="0"/>
        <w:rPr>
          <w:rFonts w:ascii="宋体"/>
          <w:color w:val="auto"/>
          <w:sz w:val="24"/>
          <w:szCs w:val="24"/>
          <w:highlight w:val="none"/>
        </w:rPr>
      </w:pPr>
      <w:bookmarkStart w:id="4" w:name="_Toc13264"/>
      <w:r>
        <w:rPr>
          <w:rFonts w:hint="eastAsia" w:ascii="宋体" w:hAnsi="宋体"/>
          <w:color w:val="auto"/>
          <w:sz w:val="24"/>
          <w:szCs w:val="24"/>
          <w:highlight w:val="none"/>
        </w:rPr>
        <w:t>供应商资格要求</w:t>
      </w:r>
      <w:bookmarkEnd w:id="4"/>
    </w:p>
    <w:p w14:paraId="471198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供应商资格要求为本次项目供应商应具备的基本条件，参加询价的供应商必须满足供应商资格要求中的所有条款，并按照相关规定递交资格证明文件，未按要求递交的供应商，其投标将被拒绝。</w:t>
      </w:r>
    </w:p>
    <w:p w14:paraId="091E78FD">
      <w:pPr>
        <w:spacing w:line="360" w:lineRule="auto"/>
        <w:ind w:left="690" w:leftChars="100" w:hanging="480" w:hangingChars="200"/>
        <w:rPr>
          <w:rFonts w:hint="eastAsia" w:ascii="宋体" w:hAnsi="宋体"/>
          <w:color w:val="auto"/>
          <w:sz w:val="24"/>
          <w:highlight w:val="none"/>
        </w:rPr>
      </w:pPr>
      <w:r>
        <w:rPr>
          <w:rFonts w:hint="eastAsia" w:ascii="宋体" w:hAnsi="宋体"/>
          <w:color w:val="auto"/>
          <w:sz w:val="24"/>
          <w:highlight w:val="none"/>
        </w:rPr>
        <w:t>1、供应商须是国内注册的独立法人或其他组织，具备合法有效的营业执照；</w:t>
      </w:r>
    </w:p>
    <w:p w14:paraId="711436F5">
      <w:pPr>
        <w:spacing w:line="360" w:lineRule="auto"/>
        <w:ind w:left="690" w:leftChars="100" w:hanging="480" w:hangingChars="200"/>
        <w:rPr>
          <w:rFonts w:hint="eastAsia" w:ascii="宋体" w:hAnsi="宋体"/>
          <w:color w:val="auto"/>
          <w:sz w:val="24"/>
          <w:highlight w:val="none"/>
        </w:rPr>
      </w:pPr>
      <w:r>
        <w:rPr>
          <w:rFonts w:hint="eastAsia" w:ascii="宋体" w:hAnsi="宋体"/>
          <w:color w:val="auto"/>
          <w:sz w:val="24"/>
          <w:highlight w:val="none"/>
        </w:rPr>
        <w:t>2、供应商须为所投产品的制造商或代理商；如为代理商，须提供所投产品的制造商出具的产品代理授权书（同一品牌同一型号只能授权给一家代理商参与询价）；</w:t>
      </w:r>
    </w:p>
    <w:p w14:paraId="2F8D45EC">
      <w:pPr>
        <w:pStyle w:val="4"/>
        <w:spacing w:line="360" w:lineRule="auto"/>
        <w:ind w:firstLine="240" w:firstLineChars="100"/>
        <w:rPr>
          <w:color w:val="auto"/>
          <w:highlight w:val="none"/>
        </w:rPr>
      </w:pPr>
      <w:r>
        <w:rPr>
          <w:rFonts w:hint="eastAsia" w:ascii="宋体" w:hAnsi="宋体"/>
          <w:color w:val="auto"/>
          <w:sz w:val="24"/>
          <w:highlight w:val="none"/>
        </w:rPr>
        <w:t>3、</w:t>
      </w:r>
      <w:r>
        <w:rPr>
          <w:rFonts w:hint="eastAsia" w:ascii="宋体" w:hAnsi="宋体" w:cs="宋体"/>
          <w:color w:val="auto"/>
          <w:sz w:val="24"/>
          <w:szCs w:val="24"/>
          <w:highlight w:val="none"/>
        </w:rPr>
        <w:t>供应商近三年（2022年1月1日至今）至少完成过一项单项合同金额</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0</w:t>
      </w:r>
      <w:r>
        <w:rPr>
          <w:rFonts w:hint="eastAsia" w:ascii="宋体" w:hAnsi="宋体" w:cs="宋体"/>
          <w:color w:val="auto"/>
          <w:sz w:val="24"/>
          <w:szCs w:val="24"/>
          <w:highlight w:val="none"/>
        </w:rPr>
        <w:t>万元及以上的显示屏供货或安装业绩（要求提供合同关键页，包括但不限于封面页、金额页、签字盖章页等能体现合同关键要素的材料复印件）</w:t>
      </w:r>
      <w:r>
        <w:rPr>
          <w:rFonts w:hint="eastAsia" w:ascii="宋体" w:hAnsi="宋体"/>
          <w:color w:val="auto"/>
          <w:sz w:val="24"/>
          <w:highlight w:val="none"/>
        </w:rPr>
        <w:t>；</w:t>
      </w:r>
    </w:p>
    <w:p w14:paraId="59C03E62">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4、供应商必须是在“信用中国”网（www.creditchina.gov.cn）</w:t>
      </w:r>
      <w:r>
        <w:rPr>
          <w:rFonts w:hint="eastAsia" w:ascii="宋体" w:hAnsi="宋体" w:cs="宋体"/>
          <w:color w:val="auto"/>
          <w:kern w:val="1"/>
          <w:sz w:val="24"/>
          <w:highlight w:val="none"/>
        </w:rPr>
        <w:t>或“中国执行信息公开网”（http://zxgk.court.gov.cn/shixin/）</w:t>
      </w:r>
      <w:r>
        <w:rPr>
          <w:rFonts w:hint="eastAsia" w:ascii="宋体" w:hAnsi="宋体"/>
          <w:color w:val="auto"/>
          <w:sz w:val="24"/>
          <w:highlight w:val="none"/>
        </w:rPr>
        <w:t>中未被列入失信被执行人（提供网站查询截图）；</w:t>
      </w:r>
    </w:p>
    <w:p w14:paraId="3F2612AA">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5、供应商需对关于《湖北机场集团有限公司“供应商不良行为”管理办法》在“报价文件格式”“承诺书”中做出承诺，格式详见投标文件格式；</w:t>
      </w:r>
    </w:p>
    <w:p w14:paraId="32A6CE2A">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6、本项目不接受联合体投标。</w:t>
      </w:r>
    </w:p>
    <w:p w14:paraId="443FE2E5">
      <w:pPr>
        <w:pStyle w:val="2"/>
        <w:numPr>
          <w:ilvl w:val="0"/>
          <w:numId w:val="1"/>
        </w:numPr>
        <w:spacing w:before="100" w:after="100" w:line="360" w:lineRule="auto"/>
        <w:ind w:left="0" w:firstLine="0"/>
        <w:rPr>
          <w:rFonts w:ascii="宋体"/>
          <w:color w:val="auto"/>
          <w:sz w:val="24"/>
          <w:szCs w:val="24"/>
          <w:highlight w:val="none"/>
        </w:rPr>
      </w:pPr>
      <w:bookmarkStart w:id="5" w:name="_Toc19133"/>
      <w:bookmarkStart w:id="6" w:name="_Toc261337133"/>
      <w:bookmarkStart w:id="7" w:name="_Toc261363587"/>
      <w:r>
        <w:rPr>
          <w:rFonts w:hint="eastAsia" w:ascii="宋体" w:hAnsi="宋体"/>
          <w:color w:val="auto"/>
          <w:sz w:val="24"/>
          <w:szCs w:val="24"/>
          <w:highlight w:val="none"/>
        </w:rPr>
        <w:t>询价文件获取</w:t>
      </w:r>
      <w:bookmarkEnd w:id="5"/>
    </w:p>
    <w:p w14:paraId="61F04986">
      <w:pPr>
        <w:widowControl/>
        <w:snapToGrid w:val="0"/>
        <w:spacing w:line="360" w:lineRule="auto"/>
        <w:ind w:firstLine="480" w:firstLineChars="200"/>
        <w:textAlignment w:val="baseline"/>
        <w:rPr>
          <w:rStyle w:val="11"/>
          <w:rFonts w:hint="eastAsia" w:ascii="宋体" w:hAnsi="宋体"/>
          <w:color w:val="auto"/>
          <w:sz w:val="24"/>
          <w:szCs w:val="24"/>
          <w:highlight w:val="none"/>
        </w:rPr>
      </w:pPr>
      <w:r>
        <w:rPr>
          <w:rStyle w:val="11"/>
          <w:rFonts w:hint="eastAsia" w:ascii="宋体" w:hAnsi="宋体"/>
          <w:color w:val="auto"/>
          <w:sz w:val="24"/>
          <w:szCs w:val="24"/>
          <w:highlight w:val="none"/>
        </w:rPr>
        <w:t>现场购买：</w:t>
      </w:r>
      <w:r>
        <w:rPr>
          <w:rStyle w:val="11"/>
          <w:rFonts w:ascii="宋体" w:hAnsi="宋体"/>
          <w:color w:val="auto"/>
          <w:sz w:val="24"/>
          <w:szCs w:val="24"/>
          <w:highlight w:val="none"/>
        </w:rPr>
        <w:t>202</w:t>
      </w:r>
      <w:r>
        <w:rPr>
          <w:rStyle w:val="11"/>
          <w:rFonts w:hint="eastAsia" w:ascii="宋体" w:hAnsi="宋体"/>
          <w:color w:val="auto"/>
          <w:sz w:val="24"/>
          <w:szCs w:val="24"/>
          <w:highlight w:val="none"/>
        </w:rPr>
        <w:t>5</w:t>
      </w:r>
      <w:r>
        <w:rPr>
          <w:rStyle w:val="11"/>
          <w:rFonts w:ascii="宋体" w:hAnsi="宋体"/>
          <w:color w:val="auto"/>
          <w:sz w:val="24"/>
          <w:szCs w:val="24"/>
          <w:highlight w:val="none"/>
        </w:rPr>
        <w:t>年</w:t>
      </w:r>
      <w:r>
        <w:rPr>
          <w:rStyle w:val="11"/>
          <w:rFonts w:hint="eastAsia" w:ascii="宋体" w:hAnsi="宋体"/>
          <w:color w:val="auto"/>
          <w:sz w:val="24"/>
          <w:szCs w:val="24"/>
          <w:highlight w:val="none"/>
          <w:lang w:val="en-US"/>
        </w:rPr>
        <w:t>7</w:t>
      </w:r>
      <w:r>
        <w:rPr>
          <w:rStyle w:val="11"/>
          <w:rFonts w:ascii="宋体" w:hAnsi="宋体"/>
          <w:color w:val="auto"/>
          <w:sz w:val="24"/>
          <w:szCs w:val="24"/>
          <w:highlight w:val="none"/>
        </w:rPr>
        <w:t>月</w:t>
      </w:r>
      <w:r>
        <w:rPr>
          <w:rStyle w:val="11"/>
          <w:rFonts w:hint="eastAsia" w:ascii="宋体" w:hAnsi="宋体"/>
          <w:color w:val="auto"/>
          <w:sz w:val="24"/>
          <w:szCs w:val="24"/>
          <w:highlight w:val="none"/>
          <w:lang w:val="en-US"/>
        </w:rPr>
        <w:t>1</w:t>
      </w:r>
      <w:r>
        <w:rPr>
          <w:rStyle w:val="11"/>
          <w:rFonts w:ascii="宋体" w:hAnsi="宋体"/>
          <w:color w:val="auto"/>
          <w:sz w:val="24"/>
          <w:szCs w:val="24"/>
          <w:highlight w:val="none"/>
        </w:rPr>
        <w:t>日起至202</w:t>
      </w:r>
      <w:r>
        <w:rPr>
          <w:rStyle w:val="11"/>
          <w:rFonts w:hint="eastAsia" w:ascii="宋体" w:hAnsi="宋体"/>
          <w:color w:val="auto"/>
          <w:sz w:val="24"/>
          <w:szCs w:val="24"/>
          <w:highlight w:val="none"/>
        </w:rPr>
        <w:t>5</w:t>
      </w:r>
      <w:r>
        <w:rPr>
          <w:rStyle w:val="11"/>
          <w:rFonts w:ascii="宋体" w:hAnsi="宋体"/>
          <w:color w:val="auto"/>
          <w:sz w:val="24"/>
          <w:szCs w:val="24"/>
          <w:highlight w:val="none"/>
        </w:rPr>
        <w:t>年</w:t>
      </w:r>
      <w:r>
        <w:rPr>
          <w:rStyle w:val="11"/>
          <w:rFonts w:hint="eastAsia" w:ascii="宋体" w:hAnsi="宋体"/>
          <w:color w:val="auto"/>
          <w:sz w:val="24"/>
          <w:szCs w:val="24"/>
          <w:highlight w:val="none"/>
          <w:lang w:val="en-US"/>
        </w:rPr>
        <w:t>7</w:t>
      </w:r>
      <w:r>
        <w:rPr>
          <w:rStyle w:val="11"/>
          <w:rFonts w:ascii="宋体" w:hAnsi="宋体"/>
          <w:color w:val="auto"/>
          <w:sz w:val="24"/>
          <w:szCs w:val="24"/>
          <w:highlight w:val="none"/>
        </w:rPr>
        <w:t>月</w:t>
      </w:r>
      <w:r>
        <w:rPr>
          <w:rStyle w:val="11"/>
          <w:rFonts w:hint="eastAsia" w:ascii="宋体" w:hAnsi="宋体"/>
          <w:color w:val="auto"/>
          <w:sz w:val="24"/>
          <w:szCs w:val="24"/>
          <w:highlight w:val="none"/>
          <w:lang w:val="en-US"/>
        </w:rPr>
        <w:t>3</w:t>
      </w:r>
      <w:r>
        <w:rPr>
          <w:rStyle w:val="11"/>
          <w:rFonts w:ascii="宋体" w:hAnsi="宋体"/>
          <w:color w:val="auto"/>
          <w:sz w:val="24"/>
          <w:szCs w:val="24"/>
          <w:highlight w:val="none"/>
        </w:rPr>
        <w:t>日止，每天上午8：30-11：30时、下午14：</w:t>
      </w:r>
      <w:r>
        <w:rPr>
          <w:rStyle w:val="11"/>
          <w:rFonts w:hint="eastAsia" w:ascii="宋体" w:hAnsi="宋体"/>
          <w:color w:val="auto"/>
          <w:sz w:val="24"/>
          <w:szCs w:val="24"/>
          <w:highlight w:val="none"/>
        </w:rPr>
        <w:t>0</w:t>
      </w:r>
      <w:r>
        <w:rPr>
          <w:rStyle w:val="11"/>
          <w:rFonts w:ascii="宋体" w:hAnsi="宋体"/>
          <w:color w:val="auto"/>
          <w:sz w:val="24"/>
          <w:szCs w:val="24"/>
          <w:highlight w:val="none"/>
        </w:rPr>
        <w:t>0-1</w:t>
      </w:r>
      <w:r>
        <w:rPr>
          <w:rStyle w:val="11"/>
          <w:rFonts w:hint="eastAsia" w:ascii="宋体" w:hAnsi="宋体"/>
          <w:color w:val="auto"/>
          <w:sz w:val="24"/>
          <w:szCs w:val="24"/>
          <w:highlight w:val="none"/>
        </w:rPr>
        <w:t>6</w:t>
      </w:r>
      <w:r>
        <w:rPr>
          <w:rStyle w:val="11"/>
          <w:rFonts w:ascii="宋体" w:hAnsi="宋体"/>
          <w:color w:val="auto"/>
          <w:sz w:val="24"/>
          <w:szCs w:val="24"/>
          <w:highlight w:val="none"/>
        </w:rPr>
        <w:t>：</w:t>
      </w:r>
      <w:r>
        <w:rPr>
          <w:rStyle w:val="11"/>
          <w:rFonts w:hint="eastAsia" w:ascii="宋体" w:hAnsi="宋体"/>
          <w:color w:val="auto"/>
          <w:sz w:val="24"/>
          <w:szCs w:val="24"/>
          <w:highlight w:val="none"/>
        </w:rPr>
        <w:t>3</w:t>
      </w:r>
      <w:r>
        <w:rPr>
          <w:rStyle w:val="11"/>
          <w:rFonts w:ascii="宋体" w:hAnsi="宋体"/>
          <w:color w:val="auto"/>
          <w:sz w:val="24"/>
          <w:szCs w:val="24"/>
          <w:highlight w:val="none"/>
        </w:rPr>
        <w:t>0时。携带有效的报名表、企业法人营业执照（或三证合一）副本</w:t>
      </w:r>
      <w:bookmarkStart w:id="27" w:name="_GoBack"/>
      <w:bookmarkEnd w:id="27"/>
      <w:r>
        <w:rPr>
          <w:rStyle w:val="11"/>
          <w:rFonts w:ascii="宋体" w:hAnsi="宋体"/>
          <w:color w:val="auto"/>
          <w:sz w:val="24"/>
          <w:szCs w:val="24"/>
          <w:highlight w:val="none"/>
        </w:rPr>
        <w:t>、法定代表人授权委托书（注明单位地址、联系人姓名</w:t>
      </w:r>
      <w:r>
        <w:rPr>
          <w:rStyle w:val="11"/>
          <w:rFonts w:hint="eastAsia" w:ascii="宋体" w:hAnsi="宋体"/>
          <w:color w:val="auto"/>
          <w:sz w:val="24"/>
          <w:szCs w:val="24"/>
          <w:highlight w:val="none"/>
        </w:rPr>
        <w:t>、</w:t>
      </w:r>
      <w:r>
        <w:rPr>
          <w:rStyle w:val="11"/>
          <w:rFonts w:ascii="宋体" w:hAnsi="宋体"/>
          <w:color w:val="auto"/>
          <w:sz w:val="24"/>
          <w:szCs w:val="24"/>
          <w:highlight w:val="none"/>
        </w:rPr>
        <w:t>联系方式</w:t>
      </w:r>
      <w:r>
        <w:rPr>
          <w:rStyle w:val="11"/>
          <w:rFonts w:hint="eastAsia" w:ascii="宋体" w:hAnsi="宋体"/>
          <w:color w:val="auto"/>
          <w:sz w:val="24"/>
          <w:szCs w:val="24"/>
          <w:highlight w:val="none"/>
        </w:rPr>
        <w:t>及身份证</w:t>
      </w:r>
      <w:r>
        <w:rPr>
          <w:rStyle w:val="11"/>
          <w:rFonts w:ascii="宋体" w:hAnsi="宋体"/>
          <w:color w:val="auto"/>
          <w:sz w:val="24"/>
          <w:szCs w:val="24"/>
          <w:highlight w:val="none"/>
        </w:rPr>
        <w:t>）加盖公章的一套购</w:t>
      </w:r>
      <w:r>
        <w:rPr>
          <w:rStyle w:val="11"/>
          <w:rFonts w:hint="eastAsia" w:ascii="宋体" w:hAnsi="宋体"/>
          <w:color w:val="auto"/>
          <w:sz w:val="24"/>
          <w:szCs w:val="24"/>
          <w:highlight w:val="none"/>
        </w:rPr>
        <w:t>材料</w:t>
      </w:r>
      <w:r>
        <w:rPr>
          <w:rStyle w:val="11"/>
          <w:rFonts w:ascii="宋体" w:hAnsi="宋体"/>
          <w:color w:val="auto"/>
          <w:sz w:val="24"/>
          <w:szCs w:val="24"/>
          <w:highlight w:val="none"/>
        </w:rPr>
        <w:t>买</w:t>
      </w:r>
      <w:r>
        <w:rPr>
          <w:rStyle w:val="11"/>
          <w:rFonts w:hint="eastAsia" w:ascii="宋体" w:hAnsi="宋体"/>
          <w:color w:val="auto"/>
          <w:sz w:val="24"/>
          <w:szCs w:val="24"/>
          <w:highlight w:val="none"/>
        </w:rPr>
        <w:t>询价</w:t>
      </w:r>
      <w:r>
        <w:rPr>
          <w:rStyle w:val="11"/>
          <w:rFonts w:ascii="宋体" w:hAnsi="宋体"/>
          <w:color w:val="auto"/>
          <w:sz w:val="24"/>
          <w:szCs w:val="24"/>
          <w:highlight w:val="none"/>
        </w:rPr>
        <w:t>文件，售价人民币500元（现金购买），售后不退（不邮寄）。购买地点在湖北中天招标有限公司（武汉市武昌区民主路782号洪广大酒店26层）。</w:t>
      </w:r>
    </w:p>
    <w:bookmarkEnd w:id="6"/>
    <w:bookmarkEnd w:id="7"/>
    <w:p w14:paraId="5A418DD1">
      <w:pPr>
        <w:pStyle w:val="2"/>
        <w:numPr>
          <w:ilvl w:val="0"/>
          <w:numId w:val="1"/>
        </w:numPr>
        <w:spacing w:before="100" w:after="100" w:line="360" w:lineRule="auto"/>
        <w:ind w:left="0" w:firstLine="0"/>
        <w:rPr>
          <w:rFonts w:ascii="宋体"/>
          <w:color w:val="auto"/>
          <w:sz w:val="24"/>
          <w:szCs w:val="24"/>
          <w:highlight w:val="none"/>
        </w:rPr>
      </w:pPr>
      <w:bookmarkStart w:id="8" w:name="_Toc30732"/>
      <w:bookmarkStart w:id="9" w:name="_Toc261337134"/>
      <w:bookmarkStart w:id="10" w:name="_Toc261363588"/>
      <w:r>
        <w:rPr>
          <w:rFonts w:hint="eastAsia" w:ascii="宋体" w:hAnsi="宋体"/>
          <w:color w:val="auto"/>
          <w:sz w:val="24"/>
          <w:szCs w:val="24"/>
          <w:highlight w:val="none"/>
        </w:rPr>
        <w:t>响应文件递交</w:t>
      </w:r>
      <w:bookmarkEnd w:id="8"/>
      <w:bookmarkEnd w:id="9"/>
      <w:bookmarkEnd w:id="10"/>
    </w:p>
    <w:p w14:paraId="1FEA79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日8时30分-9时</w:t>
      </w:r>
      <w:r>
        <w:rPr>
          <w:rFonts w:ascii="宋体" w:hAnsi="宋体"/>
          <w:color w:val="auto"/>
          <w:sz w:val="24"/>
          <w:highlight w:val="none"/>
        </w:rPr>
        <w:t>30</w:t>
      </w:r>
      <w:r>
        <w:rPr>
          <w:rFonts w:hint="eastAsia" w:ascii="宋体" w:hAnsi="宋体"/>
          <w:color w:val="auto"/>
          <w:sz w:val="24"/>
          <w:highlight w:val="none"/>
        </w:rPr>
        <w:t>分前（北京时间）在投标截止前递交至招标代理机构。地址：湖北中天招标有限公司开标室（武汉市武昌区民主路782号洪广大酒店26层）。</w:t>
      </w:r>
    </w:p>
    <w:p w14:paraId="0147A0ED">
      <w:pPr>
        <w:pStyle w:val="2"/>
        <w:numPr>
          <w:ilvl w:val="0"/>
          <w:numId w:val="1"/>
        </w:numPr>
        <w:spacing w:before="100" w:after="100" w:line="360" w:lineRule="auto"/>
        <w:ind w:left="0" w:firstLine="0"/>
        <w:rPr>
          <w:rFonts w:ascii="宋体"/>
          <w:color w:val="auto"/>
          <w:sz w:val="24"/>
          <w:szCs w:val="24"/>
          <w:highlight w:val="none"/>
        </w:rPr>
      </w:pPr>
      <w:bookmarkStart w:id="11" w:name="_Toc279136550"/>
      <w:bookmarkStart w:id="12" w:name="_Toc261337135"/>
      <w:bookmarkStart w:id="13" w:name="_Toc261363589"/>
      <w:bookmarkStart w:id="14" w:name="_Toc21775"/>
      <w:r>
        <w:rPr>
          <w:rFonts w:hint="eastAsia" w:ascii="宋体" w:hAnsi="宋体"/>
          <w:color w:val="auto"/>
          <w:sz w:val="24"/>
          <w:szCs w:val="24"/>
          <w:highlight w:val="none"/>
        </w:rPr>
        <w:t>询价时间及地点</w:t>
      </w:r>
      <w:bookmarkEnd w:id="11"/>
      <w:bookmarkEnd w:id="12"/>
      <w:bookmarkEnd w:id="13"/>
      <w:bookmarkEnd w:id="14"/>
    </w:p>
    <w:p w14:paraId="33F55C5F">
      <w:pPr>
        <w:tabs>
          <w:tab w:val="left" w:pos="2130"/>
          <w:tab w:val="center" w:pos="4156"/>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日9时</w:t>
      </w:r>
      <w:r>
        <w:rPr>
          <w:rFonts w:ascii="宋体" w:hAnsi="宋体"/>
          <w:color w:val="auto"/>
          <w:sz w:val="24"/>
          <w:szCs w:val="24"/>
          <w:highlight w:val="none"/>
        </w:rPr>
        <w:t>30</w:t>
      </w:r>
      <w:r>
        <w:rPr>
          <w:rFonts w:hint="eastAsia" w:ascii="宋体" w:hAnsi="宋体"/>
          <w:color w:val="auto"/>
          <w:sz w:val="24"/>
          <w:szCs w:val="24"/>
          <w:highlight w:val="none"/>
        </w:rPr>
        <w:t>分整（北京时间）开标，地点是湖北中天招标有限公司开标室（武汉市武昌区民主路</w:t>
      </w:r>
      <w:r>
        <w:rPr>
          <w:rFonts w:ascii="宋体" w:hAnsi="宋体"/>
          <w:color w:val="auto"/>
          <w:sz w:val="24"/>
          <w:szCs w:val="24"/>
          <w:highlight w:val="none"/>
        </w:rPr>
        <w:t>782</w:t>
      </w:r>
      <w:r>
        <w:rPr>
          <w:rFonts w:hint="eastAsia" w:ascii="宋体" w:hAnsi="宋体"/>
          <w:color w:val="auto"/>
          <w:sz w:val="24"/>
          <w:szCs w:val="24"/>
          <w:highlight w:val="none"/>
        </w:rPr>
        <w:t>号洪广大酒店</w:t>
      </w:r>
      <w:r>
        <w:rPr>
          <w:rFonts w:ascii="宋体" w:hAnsi="宋体"/>
          <w:color w:val="auto"/>
          <w:sz w:val="24"/>
          <w:szCs w:val="24"/>
          <w:highlight w:val="none"/>
        </w:rPr>
        <w:t>26</w:t>
      </w:r>
      <w:r>
        <w:rPr>
          <w:rFonts w:hint="eastAsia" w:ascii="宋体" w:hAnsi="宋体"/>
          <w:color w:val="auto"/>
          <w:sz w:val="24"/>
          <w:szCs w:val="24"/>
          <w:highlight w:val="none"/>
        </w:rPr>
        <w:t>层）。</w:t>
      </w:r>
    </w:p>
    <w:p w14:paraId="66E56BCC">
      <w:pPr>
        <w:pStyle w:val="2"/>
        <w:numPr>
          <w:ilvl w:val="0"/>
          <w:numId w:val="1"/>
        </w:numPr>
        <w:spacing w:before="100" w:after="100" w:line="360" w:lineRule="auto"/>
        <w:ind w:left="0" w:firstLine="0"/>
        <w:rPr>
          <w:rFonts w:ascii="宋体"/>
          <w:color w:val="auto"/>
          <w:sz w:val="24"/>
          <w:szCs w:val="24"/>
          <w:highlight w:val="none"/>
        </w:rPr>
      </w:pPr>
      <w:bookmarkStart w:id="15" w:name="_Toc7588"/>
      <w:bookmarkStart w:id="16" w:name="_Toc261363593"/>
      <w:bookmarkStart w:id="17" w:name="_Toc261337139"/>
      <w:r>
        <w:rPr>
          <w:rFonts w:hint="eastAsia" w:ascii="宋体" w:hAnsi="宋体"/>
          <w:color w:val="auto"/>
          <w:sz w:val="24"/>
          <w:szCs w:val="24"/>
          <w:highlight w:val="none"/>
        </w:rPr>
        <w:t>采购人联系方式</w:t>
      </w:r>
      <w:bookmarkEnd w:id="15"/>
      <w:bookmarkEnd w:id="16"/>
      <w:bookmarkEnd w:id="17"/>
    </w:p>
    <w:p w14:paraId="0A655ACD">
      <w:pPr>
        <w:spacing w:line="360" w:lineRule="auto"/>
        <w:ind w:firstLine="480" w:firstLineChars="200"/>
        <w:rPr>
          <w:rFonts w:hint="eastAsia" w:ascii="宋体" w:hAnsi="宋体"/>
          <w:color w:val="auto"/>
          <w:sz w:val="24"/>
          <w:highlight w:val="none"/>
        </w:rPr>
      </w:pPr>
      <w:bookmarkStart w:id="18" w:name="_Toc211783311"/>
      <w:bookmarkStart w:id="19" w:name="_Toc261337140"/>
      <w:bookmarkStart w:id="20" w:name="_Toc261363594"/>
      <w:r>
        <w:rPr>
          <w:rFonts w:hint="eastAsia" w:ascii="宋体" w:hAnsi="宋体"/>
          <w:color w:val="auto"/>
          <w:sz w:val="24"/>
          <w:highlight w:val="none"/>
        </w:rPr>
        <w:t>采 购 人：武汉天河机场有限责任公司</w:t>
      </w:r>
    </w:p>
    <w:p w14:paraId="6D5912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    址：武汉市黄陂区天河镇</w:t>
      </w:r>
    </w:p>
    <w:p w14:paraId="0D2CB8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 系 人：郑卓</w:t>
      </w:r>
    </w:p>
    <w:p w14:paraId="07AE02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联系电话：027-65590286 </w:t>
      </w:r>
    </w:p>
    <w:p w14:paraId="39993A9A">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招标机构联系方式</w:t>
      </w:r>
      <w:bookmarkEnd w:id="18"/>
      <w:bookmarkEnd w:id="19"/>
      <w:bookmarkEnd w:id="20"/>
    </w:p>
    <w:p w14:paraId="4669E842">
      <w:pPr>
        <w:spacing w:line="360" w:lineRule="auto"/>
        <w:ind w:firstLine="480" w:firstLineChars="200"/>
        <w:rPr>
          <w:rFonts w:ascii="宋体"/>
          <w:color w:val="auto"/>
          <w:sz w:val="24"/>
          <w:highlight w:val="none"/>
        </w:rPr>
      </w:pPr>
      <w:r>
        <w:rPr>
          <w:rFonts w:hint="eastAsia" w:ascii="宋体" w:hAnsi="宋体"/>
          <w:color w:val="auto"/>
          <w:sz w:val="24"/>
          <w:highlight w:val="none"/>
        </w:rPr>
        <w:t>代理机构：湖北中天招标有限公司</w:t>
      </w:r>
    </w:p>
    <w:p w14:paraId="67FFFC4C">
      <w:pPr>
        <w:spacing w:line="360" w:lineRule="auto"/>
        <w:ind w:firstLine="480" w:firstLineChars="200"/>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址：湖北省武汉市武昌区民主路</w:t>
      </w:r>
      <w:r>
        <w:rPr>
          <w:rFonts w:ascii="宋体" w:hAnsi="宋体"/>
          <w:color w:val="auto"/>
          <w:sz w:val="24"/>
          <w:highlight w:val="none"/>
        </w:rPr>
        <w:t>782</w:t>
      </w:r>
      <w:r>
        <w:rPr>
          <w:rFonts w:hint="eastAsia" w:ascii="宋体" w:hAnsi="宋体"/>
          <w:color w:val="auto"/>
          <w:sz w:val="24"/>
          <w:highlight w:val="none"/>
        </w:rPr>
        <w:t>号洪广大酒店</w:t>
      </w:r>
      <w:r>
        <w:rPr>
          <w:rFonts w:ascii="宋体" w:hAnsi="宋体"/>
          <w:color w:val="auto"/>
          <w:sz w:val="24"/>
          <w:highlight w:val="none"/>
        </w:rPr>
        <w:t>26</w:t>
      </w:r>
      <w:r>
        <w:rPr>
          <w:rFonts w:hint="eastAsia" w:ascii="宋体" w:hAnsi="宋体"/>
          <w:color w:val="auto"/>
          <w:sz w:val="24"/>
          <w:highlight w:val="none"/>
        </w:rPr>
        <w:t>层</w:t>
      </w:r>
      <w:r>
        <w:rPr>
          <w:rFonts w:ascii="宋体" w:hAnsi="宋体"/>
          <w:color w:val="auto"/>
          <w:sz w:val="24"/>
          <w:highlight w:val="none"/>
        </w:rPr>
        <w:t xml:space="preserve"> </w:t>
      </w:r>
    </w:p>
    <w:p w14:paraId="627EE505">
      <w:pPr>
        <w:spacing w:line="360" w:lineRule="auto"/>
        <w:ind w:firstLine="480" w:firstLineChars="200"/>
        <w:rPr>
          <w:rFonts w:asci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人：唐和易、佘婷婷、刘见博、徐阳</w:t>
      </w:r>
    </w:p>
    <w:p w14:paraId="3924E2DC">
      <w:pPr>
        <w:spacing w:line="360" w:lineRule="auto"/>
        <w:ind w:firstLine="480" w:firstLineChars="200"/>
        <w:rPr>
          <w:rFonts w:asci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hint="eastAsia" w:ascii="宋体" w:hAnsi="宋体"/>
          <w:color w:val="auto"/>
          <w:sz w:val="24"/>
          <w:szCs w:val="24"/>
          <w:highlight w:val="none"/>
          <w:lang w:bidi="ar"/>
        </w:rPr>
        <w:t>027-87715200</w:t>
      </w:r>
    </w:p>
    <w:p w14:paraId="571FD6EE">
      <w:pPr>
        <w:pStyle w:val="2"/>
        <w:numPr>
          <w:ilvl w:val="0"/>
          <w:numId w:val="1"/>
        </w:numPr>
        <w:spacing w:before="100" w:after="100" w:line="360" w:lineRule="auto"/>
        <w:ind w:left="0" w:firstLine="0"/>
        <w:rPr>
          <w:rFonts w:ascii="宋体"/>
          <w:color w:val="auto"/>
          <w:sz w:val="24"/>
          <w:szCs w:val="24"/>
          <w:highlight w:val="none"/>
        </w:rPr>
      </w:pPr>
      <w:bookmarkStart w:id="21" w:name="_Toc261337141"/>
      <w:bookmarkStart w:id="22" w:name="_Toc14779"/>
      <w:bookmarkStart w:id="23" w:name="_Toc261363595"/>
      <w:r>
        <w:rPr>
          <w:rFonts w:hint="eastAsia" w:ascii="宋体" w:hAnsi="宋体"/>
          <w:color w:val="auto"/>
          <w:sz w:val="24"/>
          <w:szCs w:val="24"/>
          <w:highlight w:val="none"/>
        </w:rPr>
        <w:t>信息发布媒体</w:t>
      </w:r>
      <w:bookmarkEnd w:id="21"/>
      <w:bookmarkEnd w:id="22"/>
      <w:bookmarkEnd w:id="23"/>
    </w:p>
    <w:p w14:paraId="7B854D7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发布媒体：中国招标投标公共服务平台网（http://www.cebpubservice.com/）、湖北机场集团有限公司企业宣传网（http://www.whairport.com/）</w:t>
      </w:r>
    </w:p>
    <w:p w14:paraId="43F9A260">
      <w:pPr>
        <w:pStyle w:val="2"/>
        <w:numPr>
          <w:ilvl w:val="0"/>
          <w:numId w:val="1"/>
        </w:numPr>
        <w:spacing w:before="100" w:after="100" w:line="360" w:lineRule="auto"/>
        <w:ind w:left="0" w:firstLine="0"/>
        <w:rPr>
          <w:rFonts w:ascii="宋体"/>
          <w:color w:val="auto"/>
          <w:sz w:val="24"/>
          <w:szCs w:val="24"/>
          <w:highlight w:val="none"/>
        </w:rPr>
      </w:pPr>
      <w:bookmarkStart w:id="24" w:name="_Toc261363596"/>
      <w:bookmarkStart w:id="25" w:name="_Toc1504"/>
      <w:bookmarkStart w:id="26" w:name="_Toc261337142"/>
      <w:r>
        <w:rPr>
          <w:rFonts w:hint="eastAsia" w:ascii="宋体" w:hAnsi="宋体"/>
          <w:color w:val="auto"/>
          <w:sz w:val="24"/>
          <w:szCs w:val="24"/>
          <w:highlight w:val="none"/>
        </w:rPr>
        <w:t>递交保证金帐户信息</w:t>
      </w:r>
      <w:bookmarkEnd w:id="24"/>
      <w:bookmarkEnd w:id="25"/>
      <w:bookmarkEnd w:id="26"/>
    </w:p>
    <w:p w14:paraId="5AD7161D">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开户名称：湖北中天招标有限公司</w:t>
      </w:r>
    </w:p>
    <w:p w14:paraId="08783D31">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行</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829548</w:t>
      </w:r>
    </w:p>
    <w:p w14:paraId="07D02E70">
      <w:pPr>
        <w:spacing w:line="360" w:lineRule="auto"/>
        <w:ind w:left="481" w:leftChars="229"/>
        <w:rPr>
          <w:rFonts w:hint="eastAsia" w:ascii="宋体" w:hAnsi="宋体"/>
          <w:color w:val="auto"/>
          <w:sz w:val="24"/>
          <w:szCs w:val="24"/>
          <w:highlight w:val="none"/>
        </w:rPr>
      </w:pPr>
      <w:r>
        <w:rPr>
          <w:rFonts w:hint="eastAsia" w:ascii="宋体" w:hAnsi="宋体"/>
          <w:color w:val="auto"/>
          <w:sz w:val="24"/>
          <w:szCs w:val="24"/>
          <w:highlight w:val="none"/>
        </w:rPr>
        <w:t>开</w:t>
      </w:r>
      <w:r>
        <w:rPr>
          <w:rFonts w:ascii="宋体" w:hAnsi="宋体"/>
          <w:color w:val="auto"/>
          <w:sz w:val="24"/>
          <w:szCs w:val="24"/>
          <w:highlight w:val="none"/>
        </w:rPr>
        <w:t xml:space="preserve"> </w:t>
      </w:r>
      <w:r>
        <w:rPr>
          <w:rFonts w:hint="eastAsia" w:ascii="宋体" w:hAnsi="宋体"/>
          <w:color w:val="auto"/>
          <w:sz w:val="24"/>
          <w:szCs w:val="24"/>
          <w:highlight w:val="none"/>
        </w:rPr>
        <w:t>户</w:t>
      </w:r>
      <w:r>
        <w:rPr>
          <w:rFonts w:ascii="宋体" w:hAnsi="宋体"/>
          <w:color w:val="auto"/>
          <w:sz w:val="24"/>
          <w:szCs w:val="24"/>
          <w:highlight w:val="none"/>
        </w:rPr>
        <w:t xml:space="preserve"> </w:t>
      </w:r>
      <w:r>
        <w:rPr>
          <w:rFonts w:hint="eastAsia" w:ascii="宋体" w:hAnsi="宋体"/>
          <w:color w:val="auto"/>
          <w:sz w:val="24"/>
          <w:szCs w:val="24"/>
          <w:highlight w:val="none"/>
        </w:rPr>
        <w:t xml:space="preserve">行：中国工商银行武汉市江南支行 </w:t>
      </w:r>
    </w:p>
    <w:p w14:paraId="5892238D">
      <w:pPr>
        <w:spacing w:line="360" w:lineRule="auto"/>
        <w:ind w:left="481" w:leftChars="229"/>
        <w:rPr>
          <w:rFonts w:ascii="宋体"/>
          <w:color w:val="auto"/>
          <w:sz w:val="24"/>
          <w:szCs w:val="24"/>
          <w:highlight w:val="none"/>
        </w:rPr>
      </w:pPr>
      <w:r>
        <w:rPr>
          <w:rFonts w:hint="eastAsia" w:ascii="宋体" w:hAnsi="宋体"/>
          <w:color w:val="auto"/>
          <w:sz w:val="24"/>
          <w:szCs w:val="24"/>
          <w:highlight w:val="none"/>
        </w:rPr>
        <w:t>帐</w:t>
      </w:r>
      <w:r>
        <w:rPr>
          <w:rFonts w:ascii="宋体" w:hAnsi="宋体"/>
          <w:color w:val="auto"/>
          <w:sz w:val="24"/>
          <w:szCs w:val="24"/>
          <w:highlight w:val="none"/>
        </w:rPr>
        <w:t xml:space="preserve">    </w:t>
      </w:r>
      <w:r>
        <w:rPr>
          <w:rFonts w:hint="eastAsia" w:ascii="宋体" w:hAnsi="宋体"/>
          <w:color w:val="auto"/>
          <w:sz w:val="24"/>
          <w:szCs w:val="24"/>
          <w:highlight w:val="none"/>
        </w:rPr>
        <w:t>号：</w:t>
      </w:r>
      <w:r>
        <w:rPr>
          <w:rFonts w:ascii="宋体" w:hAnsi="宋体"/>
          <w:color w:val="auto"/>
          <w:sz w:val="24"/>
          <w:szCs w:val="24"/>
          <w:highlight w:val="none"/>
        </w:rPr>
        <w:t>3202017309200179278</w:t>
      </w:r>
    </w:p>
    <w:p w14:paraId="796AC025">
      <w:pPr>
        <w:spacing w:line="360" w:lineRule="auto"/>
        <w:ind w:firstLine="480" w:firstLineChars="200"/>
        <w:jc w:val="right"/>
        <w:rPr>
          <w:rFonts w:ascii="宋体"/>
          <w:color w:val="auto"/>
          <w:sz w:val="24"/>
          <w:szCs w:val="24"/>
          <w:highlight w:val="none"/>
        </w:rPr>
      </w:pPr>
      <w:r>
        <w:rPr>
          <w:rFonts w:hint="eastAsia" w:ascii="宋体" w:hAnsi="宋体"/>
          <w:color w:val="auto"/>
          <w:sz w:val="24"/>
          <w:szCs w:val="24"/>
          <w:highlight w:val="none"/>
        </w:rPr>
        <w:t>湖北中天招标有限公司</w:t>
      </w:r>
    </w:p>
    <w:p w14:paraId="566B2B4E">
      <w:pPr>
        <w:ind w:firstLine="6240" w:firstLineChars="2600"/>
        <w:jc w:val="right"/>
        <w:rPr>
          <w:rFonts w:hint="eastAsia" w:ascii="宋体" w:hAnsi="宋体"/>
          <w:color w:val="auto"/>
          <w:sz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20</w:t>
      </w:r>
      <w:r>
        <w:rPr>
          <w:rFonts w:hint="eastAsia" w:ascii="宋体" w:hAnsi="宋体"/>
          <w:color w:val="auto"/>
          <w:sz w:val="24"/>
          <w:szCs w:val="24"/>
          <w:highlight w:val="none"/>
        </w:rPr>
        <w:t>25年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p>
    <w:p w14:paraId="32880B58">
      <w:pPr>
        <w:pStyle w:val="8"/>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11A2E06">
      <w:pPr>
        <w:jc w:val="center"/>
        <w:rPr>
          <w:rFonts w:hint="eastAsia"/>
          <w:b/>
          <w:sz w:val="36"/>
          <w:szCs w:val="36"/>
        </w:rPr>
      </w:pPr>
    </w:p>
    <w:p w14:paraId="33A3C517">
      <w:pPr>
        <w:jc w:val="center"/>
        <w:rPr>
          <w:rFonts w:hint="eastAsia"/>
          <w:b/>
          <w:sz w:val="36"/>
          <w:szCs w:val="36"/>
        </w:rPr>
      </w:pPr>
    </w:p>
    <w:p w14:paraId="2740EB51">
      <w:pPr>
        <w:jc w:val="center"/>
        <w:rPr>
          <w:rFonts w:hint="eastAsia"/>
          <w:b/>
          <w:sz w:val="36"/>
          <w:szCs w:val="36"/>
        </w:rPr>
      </w:pPr>
    </w:p>
    <w:p w14:paraId="173E6896">
      <w:pPr>
        <w:jc w:val="center"/>
        <w:rPr>
          <w:rFonts w:hint="eastAsia"/>
          <w:b/>
          <w:sz w:val="36"/>
          <w:szCs w:val="36"/>
        </w:rPr>
      </w:pPr>
    </w:p>
    <w:p w14:paraId="51D987A1">
      <w:pPr>
        <w:jc w:val="center"/>
        <w:rPr>
          <w:rFonts w:hint="eastAsia"/>
          <w:b/>
          <w:sz w:val="36"/>
          <w:szCs w:val="36"/>
        </w:rPr>
      </w:pPr>
    </w:p>
    <w:p w14:paraId="2BE5AA2E">
      <w:pPr>
        <w:jc w:val="center"/>
        <w:rPr>
          <w:rFonts w:hint="eastAsia"/>
          <w:b/>
          <w:sz w:val="36"/>
          <w:szCs w:val="36"/>
        </w:rPr>
      </w:pP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项目名称：武汉天河机场T3航站楼航显屏采购项目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106D623F"/>
    <w:rsid w:val="187F5F9C"/>
    <w:rsid w:val="19721F7F"/>
    <w:rsid w:val="19B854BC"/>
    <w:rsid w:val="1A6D0E0C"/>
    <w:rsid w:val="1EE92F26"/>
    <w:rsid w:val="1F261013"/>
    <w:rsid w:val="20D019D9"/>
    <w:rsid w:val="215D5252"/>
    <w:rsid w:val="21A00B78"/>
    <w:rsid w:val="231B7329"/>
    <w:rsid w:val="26F90F2D"/>
    <w:rsid w:val="2B3A2B2E"/>
    <w:rsid w:val="2EB9529E"/>
    <w:rsid w:val="32DE285A"/>
    <w:rsid w:val="34D61506"/>
    <w:rsid w:val="3503015C"/>
    <w:rsid w:val="35AA1F7E"/>
    <w:rsid w:val="3AB27CD8"/>
    <w:rsid w:val="3AEF1E7C"/>
    <w:rsid w:val="4205660F"/>
    <w:rsid w:val="48F35EFF"/>
    <w:rsid w:val="4CE62491"/>
    <w:rsid w:val="4DAB5F7A"/>
    <w:rsid w:val="54C00D80"/>
    <w:rsid w:val="555810AD"/>
    <w:rsid w:val="55B67B11"/>
    <w:rsid w:val="5B2A7F2F"/>
    <w:rsid w:val="5E142FA2"/>
    <w:rsid w:val="68BA1E76"/>
    <w:rsid w:val="6A7E031A"/>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1402</Words>
  <Characters>1622</Characters>
  <Lines>0</Lines>
  <Paragraphs>0</Paragraphs>
  <TotalTime>0</TotalTime>
  <ScaleCrop>false</ScaleCrop>
  <LinksUpToDate>false</LinksUpToDate>
  <CharactersWithSpaces>1733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2025-06-30T01:41:18Z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