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DA4CE">
      <w:pPr>
        <w:tabs>
          <w:tab w:val="left" w:pos="2130"/>
          <w:tab w:val="center" w:pos="4156"/>
        </w:tabs>
        <w:spacing w:line="360" w:lineRule="auto"/>
        <w:ind w:firstLine="480" w:firstLineChars="200"/>
        <w:jc w:val="center"/>
        <w:rPr>
          <w:rFonts w:hint="eastAsia" w:ascii="宋体" w:hAnsi="宋体"/>
          <w:color w:val="auto"/>
          <w:sz w:val="24"/>
          <w:lang w:val="en-US" w:eastAsia="zh-CN"/>
        </w:rPr>
      </w:pPr>
      <w:r>
        <w:rPr>
          <w:rFonts w:hint="eastAsia" w:ascii="宋体" w:hAnsi="宋体"/>
          <w:color w:val="auto"/>
          <w:sz w:val="24"/>
          <w:lang w:val="en-US" w:eastAsia="zh-CN"/>
        </w:rPr>
        <w:t xml:space="preserve">武汉天河机场智慧化运行决策指挥平台项目等保测评服务采购项目 </w:t>
      </w:r>
    </w:p>
    <w:p w14:paraId="34D076F4">
      <w:pPr>
        <w:tabs>
          <w:tab w:val="left" w:pos="2130"/>
          <w:tab w:val="center" w:pos="4156"/>
        </w:tabs>
        <w:spacing w:line="360" w:lineRule="auto"/>
        <w:ind w:firstLine="480" w:firstLineChars="200"/>
        <w:jc w:val="center"/>
        <w:rPr>
          <w:rFonts w:hint="eastAsia" w:ascii="宋体" w:hAnsi="宋体" w:eastAsia="宋体"/>
          <w:sz w:val="24"/>
          <w:lang w:eastAsia="zh-CN"/>
        </w:rPr>
      </w:pPr>
      <w:r>
        <w:rPr>
          <w:rFonts w:hint="eastAsia" w:ascii="宋体" w:hAnsi="宋体"/>
          <w:color w:val="auto"/>
          <w:sz w:val="24"/>
          <w:lang w:eastAsia="zh-CN"/>
        </w:rPr>
        <w:t>询价公告</w:t>
      </w:r>
    </w:p>
    <w:p w14:paraId="04B75CF8">
      <w:pPr>
        <w:tabs>
          <w:tab w:val="left" w:pos="2130"/>
          <w:tab w:val="center" w:pos="4156"/>
        </w:tabs>
        <w:spacing w:line="360" w:lineRule="auto"/>
        <w:ind w:firstLine="480" w:firstLineChars="200"/>
        <w:rPr>
          <w:rFonts w:hint="eastAsia" w:ascii="宋体" w:hAnsi="宋体"/>
          <w:sz w:val="24"/>
        </w:rPr>
      </w:pPr>
    </w:p>
    <w:p w14:paraId="07DFD2AA">
      <w:pPr>
        <w:pStyle w:val="2"/>
        <w:numPr>
          <w:ilvl w:val="0"/>
          <w:numId w:val="1"/>
        </w:numPr>
        <w:spacing w:line="360" w:lineRule="auto"/>
        <w:rPr>
          <w:color w:val="auto"/>
        </w:rPr>
      </w:pPr>
      <w:bookmarkStart w:id="0" w:name="_Toc109899940"/>
      <w:bookmarkStart w:id="1" w:name="_Toc158126649"/>
      <w:bookmarkStart w:id="2" w:name="_Toc11027"/>
      <w:bookmarkStart w:id="3" w:name="_Toc109897422"/>
      <w:bookmarkStart w:id="4" w:name="_Toc109899521"/>
      <w:bookmarkStart w:id="5" w:name="_Toc109900359"/>
      <w:bookmarkStart w:id="6" w:name="_Hlk517968013"/>
      <w:r>
        <w:rPr>
          <w:rFonts w:hint="eastAsia"/>
          <w:color w:val="auto"/>
        </w:rPr>
        <w:t>项目基本情况</w:t>
      </w:r>
      <w:bookmarkEnd w:id="0"/>
      <w:bookmarkEnd w:id="1"/>
      <w:bookmarkEnd w:id="2"/>
      <w:bookmarkEnd w:id="3"/>
      <w:bookmarkEnd w:id="4"/>
      <w:bookmarkEnd w:id="5"/>
    </w:p>
    <w:p w14:paraId="7B0E97A1">
      <w:pPr>
        <w:spacing w:line="360" w:lineRule="auto"/>
        <w:ind w:firstLine="420" w:firstLineChars="200"/>
        <w:rPr>
          <w:rFonts w:cs="仿宋_GB2312"/>
          <w:color w:val="auto"/>
          <w:szCs w:val="24"/>
          <w:u w:val="single"/>
        </w:rPr>
      </w:pPr>
      <w:r>
        <w:rPr>
          <w:rFonts w:hint="eastAsia" w:cs="仿宋_GB2312"/>
          <w:color w:val="auto"/>
        </w:rPr>
        <w:t>1</w:t>
      </w:r>
      <w:r>
        <w:rPr>
          <w:rFonts w:cs="仿宋_GB2312"/>
          <w:color w:val="auto"/>
        </w:rPr>
        <w:t>.</w:t>
      </w:r>
      <w:r>
        <w:rPr>
          <w:rFonts w:hint="eastAsia" w:cs="仿宋_GB2312"/>
          <w:color w:val="auto"/>
        </w:rPr>
        <w:t>项目委托：</w:t>
      </w:r>
      <w:r>
        <w:rPr>
          <w:color w:val="auto"/>
          <w:u w:val="single"/>
        </w:rPr>
        <w:t xml:space="preserve"> </w:t>
      </w:r>
      <w:r>
        <w:rPr>
          <w:rFonts w:hint="eastAsia"/>
          <w:color w:val="auto"/>
          <w:u w:val="single"/>
          <w:lang w:eastAsia="zh-CN"/>
        </w:rPr>
        <w:t>湖北中天招标有限公司</w:t>
      </w:r>
      <w:r>
        <w:rPr>
          <w:rFonts w:hint="eastAsia"/>
          <w:color w:val="auto"/>
          <w:u w:val="single"/>
        </w:rPr>
        <w:t>受</w:t>
      </w:r>
      <w:r>
        <w:rPr>
          <w:rFonts w:hint="eastAsia"/>
          <w:color w:val="auto"/>
          <w:u w:val="single"/>
          <w:lang w:eastAsia="zh-CN"/>
        </w:rPr>
        <w:t>武汉天河机场有限责任公司</w:t>
      </w:r>
      <w:r>
        <w:rPr>
          <w:rFonts w:hint="eastAsia"/>
          <w:color w:val="auto"/>
          <w:u w:val="single"/>
        </w:rPr>
        <w:t>委托，组织开展武汉天河机场智慧化运行决策指挥平台项目等保测评服务采购项目的询价采购活动。</w:t>
      </w:r>
    </w:p>
    <w:p w14:paraId="3A769E84">
      <w:pPr>
        <w:spacing w:line="360" w:lineRule="auto"/>
        <w:ind w:firstLine="420" w:firstLineChars="200"/>
        <w:rPr>
          <w:rFonts w:cs="仿宋_GB2312"/>
          <w:color w:val="auto"/>
        </w:rPr>
      </w:pPr>
      <w:r>
        <w:rPr>
          <w:rFonts w:cs="仿宋_GB2312"/>
          <w:color w:val="auto"/>
        </w:rPr>
        <w:t>2.</w:t>
      </w:r>
      <w:r>
        <w:rPr>
          <w:rFonts w:hint="eastAsia" w:cs="仿宋_GB2312"/>
          <w:color w:val="auto"/>
        </w:rPr>
        <w:t>项目编号：</w:t>
      </w:r>
      <w:r>
        <w:rPr>
          <w:rFonts w:hint="eastAsia"/>
          <w:color w:val="auto"/>
          <w:u w:val="single"/>
        </w:rPr>
        <w:t>HBZT-2025092-F092</w:t>
      </w:r>
    </w:p>
    <w:p w14:paraId="3BB4CBC1">
      <w:pPr>
        <w:spacing w:line="360" w:lineRule="auto"/>
        <w:ind w:firstLine="420" w:firstLineChars="200"/>
        <w:rPr>
          <w:rFonts w:cs="仿宋_GB2312"/>
          <w:color w:val="auto"/>
          <w:u w:val="single"/>
        </w:rPr>
      </w:pPr>
      <w:r>
        <w:rPr>
          <w:rFonts w:cs="仿宋_GB2312"/>
          <w:color w:val="auto"/>
        </w:rPr>
        <w:t>3.</w:t>
      </w:r>
      <w:r>
        <w:rPr>
          <w:rFonts w:hint="eastAsia" w:cs="仿宋_GB2312"/>
          <w:color w:val="auto"/>
        </w:rPr>
        <w:t>项目名称：</w:t>
      </w:r>
      <w:r>
        <w:rPr>
          <w:rFonts w:hint="eastAsia"/>
          <w:color w:val="auto"/>
          <w:u w:val="single"/>
        </w:rPr>
        <w:t>武汉天河机场智慧化运行决策指挥平台项目等保测评服务采购项目</w:t>
      </w:r>
    </w:p>
    <w:p w14:paraId="5D2EBAF8">
      <w:pPr>
        <w:spacing w:line="360" w:lineRule="auto"/>
        <w:ind w:firstLine="420" w:firstLineChars="200"/>
        <w:rPr>
          <w:rFonts w:hint="eastAsia" w:eastAsia="宋体" w:cs="仿宋_GB2312"/>
          <w:color w:val="auto"/>
          <w:lang w:eastAsia="zh-CN"/>
        </w:rPr>
      </w:pPr>
      <w:r>
        <w:rPr>
          <w:rFonts w:cs="仿宋_GB2312"/>
          <w:color w:val="auto"/>
        </w:rPr>
        <w:t>4.</w:t>
      </w:r>
      <w:r>
        <w:rPr>
          <w:rFonts w:hint="eastAsia" w:cs="仿宋_GB2312"/>
          <w:color w:val="auto"/>
        </w:rPr>
        <w:t>采购方式：询价</w:t>
      </w:r>
      <w:r>
        <w:rPr>
          <w:rFonts w:hint="eastAsia" w:cs="仿宋_GB2312"/>
          <w:color w:val="auto"/>
          <w:lang w:eastAsia="zh-CN"/>
        </w:rPr>
        <w:t>采购</w:t>
      </w:r>
    </w:p>
    <w:p w14:paraId="2FFA1155">
      <w:pPr>
        <w:spacing w:line="360" w:lineRule="auto"/>
        <w:ind w:firstLine="420" w:firstLineChars="200"/>
        <w:rPr>
          <w:rFonts w:cs="仿宋_GB2312"/>
          <w:color w:val="auto"/>
        </w:rPr>
      </w:pPr>
      <w:r>
        <w:rPr>
          <w:rFonts w:cs="仿宋_GB2312"/>
          <w:color w:val="auto"/>
        </w:rPr>
        <w:t>5.</w:t>
      </w:r>
      <w:r>
        <w:rPr>
          <w:rFonts w:hint="eastAsia" w:cs="仿宋_GB2312"/>
          <w:color w:val="auto"/>
        </w:rPr>
        <w:t>最高限价：</w:t>
      </w:r>
      <w:r>
        <w:rPr>
          <w:rFonts w:hint="eastAsia" w:cs="仿宋_GB2312"/>
          <w:color w:val="auto"/>
          <w:szCs w:val="24"/>
          <w:u w:val="none"/>
          <w:lang w:val="en-US" w:eastAsia="zh-CN"/>
        </w:rPr>
        <w:t>标段一：</w:t>
      </w:r>
      <w:r>
        <w:rPr>
          <w:rFonts w:hint="eastAsia" w:cs="仿宋_GB2312"/>
          <w:color w:val="auto"/>
          <w:szCs w:val="24"/>
          <w:u w:val="none"/>
        </w:rPr>
        <w:t>A-CDM系统优化升级项目等保检测服务</w:t>
      </w:r>
      <w:r>
        <w:rPr>
          <w:rFonts w:hint="eastAsia" w:cs="仿宋_GB2312"/>
          <w:color w:val="auto"/>
          <w:szCs w:val="24"/>
          <w:u w:val="none"/>
          <w:lang w:val="en-US" w:eastAsia="zh-CN"/>
        </w:rPr>
        <w:t>4.57</w:t>
      </w:r>
      <w:r>
        <w:rPr>
          <w:rFonts w:hint="eastAsia" w:cs="仿宋_GB2312"/>
          <w:color w:val="auto"/>
          <w:szCs w:val="24"/>
          <w:u w:val="none"/>
        </w:rPr>
        <w:t>万元；</w:t>
      </w:r>
      <w:r>
        <w:rPr>
          <w:rFonts w:hint="eastAsia" w:cs="仿宋_GB2312"/>
          <w:color w:val="auto"/>
          <w:szCs w:val="24"/>
          <w:u w:val="none"/>
          <w:lang w:val="en-US" w:eastAsia="zh-CN"/>
        </w:rPr>
        <w:t>标段二：</w:t>
      </w:r>
      <w:r>
        <w:rPr>
          <w:rFonts w:hint="eastAsia" w:cs="仿宋_GB2312"/>
          <w:color w:val="auto"/>
          <w:szCs w:val="24"/>
          <w:u w:val="none"/>
        </w:rPr>
        <w:t>除冰雪作业管理系统项目等保检测服务</w:t>
      </w:r>
      <w:r>
        <w:rPr>
          <w:rFonts w:hint="eastAsia" w:cs="仿宋_GB2312"/>
          <w:color w:val="auto"/>
          <w:szCs w:val="24"/>
          <w:u w:val="none"/>
          <w:lang w:val="en-US" w:eastAsia="zh-CN"/>
        </w:rPr>
        <w:t>4.5</w:t>
      </w:r>
      <w:r>
        <w:rPr>
          <w:rFonts w:hint="eastAsia" w:cs="仿宋_GB2312"/>
          <w:color w:val="auto"/>
          <w:szCs w:val="24"/>
          <w:u w:val="none"/>
        </w:rPr>
        <w:t>万元。</w:t>
      </w:r>
    </w:p>
    <w:p w14:paraId="006CC3AF">
      <w:pPr>
        <w:spacing w:line="360" w:lineRule="auto"/>
        <w:ind w:firstLine="420" w:firstLineChars="200"/>
        <w:rPr>
          <w:rFonts w:hint="eastAsia" w:eastAsia="宋体" w:cs="仿宋_GB2312"/>
          <w:color w:val="auto"/>
          <w:lang w:eastAsia="zh-CN"/>
        </w:rPr>
      </w:pPr>
      <w:r>
        <w:rPr>
          <w:rFonts w:hint="eastAsia" w:cs="仿宋_GB2312"/>
          <w:color w:val="auto"/>
          <w:lang w:val="en-US" w:eastAsia="zh-CN"/>
        </w:rPr>
        <w:t>6</w:t>
      </w:r>
      <w:r>
        <w:rPr>
          <w:rFonts w:cs="仿宋_GB2312"/>
          <w:color w:val="auto"/>
        </w:rPr>
        <w:t>.</w:t>
      </w:r>
      <w:r>
        <w:rPr>
          <w:rFonts w:hint="eastAsia" w:cs="仿宋_GB2312"/>
          <w:color w:val="auto"/>
        </w:rPr>
        <w:t>采购需求：</w:t>
      </w:r>
      <w:r>
        <w:rPr>
          <w:rFonts w:hint="eastAsia" w:cs="仿宋_GB2312"/>
          <w:color w:val="auto"/>
          <w:u w:val="none"/>
        </w:rPr>
        <w:t xml:space="preserve"> </w:t>
      </w:r>
      <w:r>
        <w:rPr>
          <w:rFonts w:hint="eastAsia" w:cs="仿宋_GB2312"/>
          <w:color w:val="auto"/>
          <w:szCs w:val="24"/>
          <w:u w:val="none"/>
          <w:lang w:val="en-US" w:eastAsia="zh-CN"/>
        </w:rPr>
        <w:t>标段一：</w:t>
      </w:r>
      <w:r>
        <w:rPr>
          <w:rFonts w:hint="eastAsia" w:cs="仿宋_GB2312"/>
          <w:color w:val="auto"/>
          <w:szCs w:val="24"/>
          <w:u w:val="none"/>
        </w:rPr>
        <w:t>A-CDM系统优化升级项目等保检测服务；</w:t>
      </w:r>
      <w:r>
        <w:rPr>
          <w:rFonts w:hint="eastAsia" w:cs="仿宋_GB2312"/>
          <w:color w:val="auto"/>
          <w:szCs w:val="24"/>
          <w:u w:val="none"/>
          <w:lang w:val="en-US" w:eastAsia="zh-CN"/>
        </w:rPr>
        <w:t>标段二：</w:t>
      </w:r>
      <w:r>
        <w:rPr>
          <w:rFonts w:hint="eastAsia" w:cs="仿宋_GB2312"/>
          <w:color w:val="auto"/>
          <w:szCs w:val="24"/>
          <w:u w:val="none"/>
        </w:rPr>
        <w:t>除冰雪作业管理系统项目等保检测服务</w:t>
      </w:r>
      <w:r>
        <w:rPr>
          <w:rFonts w:hint="eastAsia" w:cs="仿宋_GB2312"/>
          <w:color w:val="auto"/>
          <w:szCs w:val="24"/>
          <w:u w:val="none"/>
          <w:lang w:eastAsia="zh-CN"/>
        </w:rPr>
        <w:t>，</w:t>
      </w:r>
      <w:r>
        <w:rPr>
          <w:rFonts w:hint="eastAsia" w:cs="仿宋_GB2312"/>
          <w:color w:val="auto"/>
          <w:u w:val="none"/>
        </w:rPr>
        <w:t>详见询价通知书第三章</w:t>
      </w:r>
      <w:r>
        <w:rPr>
          <w:rFonts w:hint="eastAsia" w:cs="仿宋_GB2312"/>
          <w:color w:val="auto"/>
          <w:u w:val="none"/>
          <w:lang w:eastAsia="zh-CN"/>
        </w:rPr>
        <w:t>。</w:t>
      </w:r>
    </w:p>
    <w:p w14:paraId="3C035196">
      <w:pPr>
        <w:spacing w:line="360" w:lineRule="auto"/>
        <w:ind w:firstLine="420" w:firstLineChars="200"/>
        <w:rPr>
          <w:rFonts w:cs="仿宋_GB2312"/>
          <w:color w:val="auto"/>
        </w:rPr>
      </w:pPr>
      <w:r>
        <w:rPr>
          <w:rFonts w:hint="eastAsia" w:cs="仿宋_GB2312"/>
          <w:color w:val="auto"/>
          <w:lang w:val="en-US" w:eastAsia="zh-CN"/>
        </w:rPr>
        <w:t>7</w:t>
      </w:r>
      <w:r>
        <w:rPr>
          <w:rFonts w:cs="仿宋_GB2312"/>
          <w:color w:val="auto"/>
        </w:rPr>
        <w:t>.</w:t>
      </w:r>
      <w:r>
        <w:rPr>
          <w:rFonts w:hint="eastAsia" w:cs="仿宋_GB2312"/>
          <w:color w:val="auto"/>
        </w:rPr>
        <w:t>合同履行期限：</w:t>
      </w:r>
      <w:r>
        <w:rPr>
          <w:rFonts w:hint="eastAsia" w:cs="仿宋_GB2312"/>
          <w:color w:val="auto"/>
          <w:u w:val="none"/>
        </w:rPr>
        <w:t>合同签订完成，具备检测条件收到</w:t>
      </w:r>
      <w:r>
        <w:rPr>
          <w:rFonts w:hint="eastAsia" w:cs="仿宋_GB2312"/>
          <w:color w:val="auto"/>
          <w:u w:val="none"/>
          <w:lang w:eastAsia="zh-CN"/>
        </w:rPr>
        <w:t>采购人</w:t>
      </w:r>
      <w:r>
        <w:rPr>
          <w:rFonts w:hint="eastAsia" w:cs="仿宋_GB2312"/>
          <w:color w:val="auto"/>
          <w:u w:val="none"/>
        </w:rPr>
        <w:t>通知后 30 个工作日内完成检测（不包含承建单位整改时间）并提交检测成果。</w:t>
      </w:r>
    </w:p>
    <w:p w14:paraId="6BBCB7F5">
      <w:pPr>
        <w:pStyle w:val="2"/>
        <w:numPr>
          <w:ilvl w:val="0"/>
          <w:numId w:val="1"/>
        </w:numPr>
        <w:spacing w:line="360" w:lineRule="auto"/>
        <w:rPr>
          <w:rFonts w:ascii="宋体" w:hAnsi="宋体"/>
          <w:b/>
          <w:color w:val="auto"/>
          <w:sz w:val="24"/>
          <w:szCs w:val="22"/>
        </w:rPr>
      </w:pPr>
      <w:bookmarkStart w:id="7" w:name="_Toc158126650"/>
      <w:bookmarkStart w:id="8" w:name="_Toc109900360"/>
      <w:bookmarkStart w:id="9" w:name="_Toc109899941"/>
      <w:bookmarkStart w:id="10" w:name="_Toc109897423"/>
      <w:bookmarkStart w:id="11" w:name="_Toc109899522"/>
      <w:bookmarkStart w:id="12" w:name="_Toc5539"/>
      <w:r>
        <w:rPr>
          <w:rFonts w:hint="eastAsia"/>
          <w:color w:val="auto"/>
        </w:rPr>
        <w:t>申请人的资格要求</w:t>
      </w:r>
      <w:bookmarkEnd w:id="7"/>
      <w:bookmarkEnd w:id="8"/>
      <w:bookmarkEnd w:id="9"/>
      <w:bookmarkEnd w:id="10"/>
      <w:bookmarkEnd w:id="11"/>
      <w:r>
        <w:rPr>
          <w:rFonts w:hint="eastAsia"/>
          <w:color w:val="auto"/>
          <w:lang w:eastAsia="zh-CN"/>
        </w:rPr>
        <w:t>（</w:t>
      </w:r>
      <w:r>
        <w:rPr>
          <w:rFonts w:hint="eastAsia" w:cs="仿宋_GB2312"/>
          <w:color w:val="auto"/>
          <w:szCs w:val="24"/>
          <w:u w:val="none"/>
          <w:lang w:val="en-US" w:eastAsia="zh-CN"/>
        </w:rPr>
        <w:t>标段一</w:t>
      </w:r>
      <w:r>
        <w:rPr>
          <w:rFonts w:hint="eastAsia"/>
          <w:color w:val="auto"/>
          <w:lang w:val="en-US" w:eastAsia="zh-CN"/>
        </w:rPr>
        <w:t>、</w:t>
      </w:r>
      <w:r>
        <w:rPr>
          <w:rFonts w:hint="eastAsia" w:cs="仿宋_GB2312"/>
          <w:color w:val="auto"/>
          <w:szCs w:val="24"/>
          <w:u w:val="none"/>
          <w:lang w:val="en-US" w:eastAsia="zh-CN"/>
        </w:rPr>
        <w:t>标段二</w:t>
      </w:r>
      <w:r>
        <w:rPr>
          <w:rFonts w:hint="eastAsia"/>
          <w:color w:val="auto"/>
          <w:lang w:eastAsia="zh-CN"/>
        </w:rPr>
        <w:t>）</w:t>
      </w:r>
      <w:bookmarkEnd w:id="12"/>
      <w:bookmarkStart w:id="13" w:name="_Hlk89807755"/>
    </w:p>
    <w:p w14:paraId="63EB8648">
      <w:pPr>
        <w:spacing w:line="360" w:lineRule="auto"/>
        <w:ind w:firstLine="480" w:firstLineChars="200"/>
        <w:rPr>
          <w:rFonts w:hint="eastAsia" w:ascii="宋体" w:hAnsi="宋体"/>
          <w:color w:val="auto"/>
          <w:sz w:val="24"/>
          <w:szCs w:val="22"/>
        </w:rPr>
      </w:pPr>
      <w:r>
        <w:rPr>
          <w:rFonts w:hint="eastAsia" w:ascii="宋体" w:hAnsi="宋体"/>
          <w:color w:val="auto"/>
          <w:sz w:val="24"/>
          <w:szCs w:val="22"/>
        </w:rPr>
        <w:t>1、供应商必须在中华人民共和国境内注册，具有营业执照的独立法人单位</w:t>
      </w:r>
      <w:r>
        <w:rPr>
          <w:rFonts w:hint="eastAsia" w:ascii="宋体" w:hAnsi="宋体"/>
          <w:color w:val="auto"/>
          <w:sz w:val="24"/>
          <w:szCs w:val="22"/>
          <w:lang w:eastAsia="zh-CN"/>
        </w:rPr>
        <w:t>或</w:t>
      </w:r>
      <w:r>
        <w:rPr>
          <w:rFonts w:hint="eastAsia" w:ascii="宋体" w:hAnsi="宋体"/>
          <w:color w:val="auto"/>
          <w:sz w:val="24"/>
          <w:szCs w:val="22"/>
        </w:rPr>
        <w:t>事业单位法人证书。</w:t>
      </w:r>
    </w:p>
    <w:p w14:paraId="556545D4">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2、供应商应具备公安部第三研究所认证发放的《网络安全服务认证证书等级保护测评服务认证》。</w:t>
      </w:r>
    </w:p>
    <w:p w14:paraId="12DD69F9">
      <w:pPr>
        <w:spacing w:line="360" w:lineRule="auto"/>
        <w:ind w:firstLine="480" w:firstLineChars="200"/>
        <w:rPr>
          <w:rFonts w:hint="eastAsia" w:ascii="宋体" w:hAnsi="宋体"/>
          <w:color w:val="auto"/>
          <w:sz w:val="24"/>
          <w:szCs w:val="22"/>
        </w:rPr>
      </w:pPr>
      <w:r>
        <w:rPr>
          <w:rFonts w:hint="eastAsia"/>
          <w:color w:val="auto"/>
          <w:sz w:val="24"/>
          <w:szCs w:val="22"/>
          <w:lang w:val="en-US" w:eastAsia="zh-CN"/>
        </w:rPr>
        <w:t>3</w:t>
      </w:r>
      <w:r>
        <w:rPr>
          <w:rFonts w:hint="eastAsia" w:ascii="宋体" w:hAnsi="宋体"/>
          <w:color w:val="auto"/>
          <w:sz w:val="24"/>
          <w:szCs w:val="22"/>
        </w:rPr>
        <w:t>、供应商必须是在“信用中国网（www.creditchina.gov.cn）”或“中国执行信息公开网（http://zxgk.court.gov.cn）”中未被列入失信被执行人。（提供截图）</w:t>
      </w:r>
    </w:p>
    <w:p w14:paraId="04762BD7">
      <w:pPr>
        <w:spacing w:line="360" w:lineRule="auto"/>
        <w:ind w:firstLine="480" w:firstLineChars="200"/>
        <w:rPr>
          <w:rFonts w:ascii="宋体" w:hAnsi="宋体"/>
          <w:color w:val="auto"/>
          <w:sz w:val="24"/>
        </w:rPr>
      </w:pPr>
      <w:r>
        <w:rPr>
          <w:rFonts w:hint="eastAsia"/>
          <w:color w:val="auto"/>
          <w:sz w:val="24"/>
          <w:szCs w:val="22"/>
          <w:lang w:val="en-US" w:eastAsia="zh-CN"/>
        </w:rPr>
        <w:t>4</w:t>
      </w:r>
      <w:r>
        <w:rPr>
          <w:rFonts w:hint="eastAsia" w:ascii="宋体" w:hAnsi="宋体"/>
          <w:color w:val="auto"/>
          <w:sz w:val="24"/>
          <w:szCs w:val="22"/>
        </w:rPr>
        <w:t>、</w:t>
      </w:r>
      <w:r>
        <w:rPr>
          <w:rFonts w:hint="eastAsia" w:ascii="宋体" w:hAnsi="宋体"/>
          <w:color w:val="auto"/>
          <w:sz w:val="24"/>
        </w:rPr>
        <w:t>供应商应针对《湖北机场集团有限公司“供应商不良行为”管理办法》在磋商谈判响应文件中出示承诺书，格式详见询价文件第</w:t>
      </w:r>
      <w:r>
        <w:rPr>
          <w:rFonts w:hint="eastAsia"/>
          <w:color w:val="auto"/>
          <w:sz w:val="24"/>
          <w:lang w:eastAsia="zh-CN"/>
        </w:rPr>
        <w:t>五</w:t>
      </w:r>
      <w:r>
        <w:rPr>
          <w:rFonts w:hint="eastAsia" w:ascii="宋体" w:hAnsi="宋体"/>
          <w:color w:val="auto"/>
          <w:sz w:val="24"/>
        </w:rPr>
        <w:t>章。</w:t>
      </w:r>
    </w:p>
    <w:p w14:paraId="2F258B7F">
      <w:pPr>
        <w:spacing w:line="360" w:lineRule="auto"/>
        <w:ind w:firstLine="480" w:firstLineChars="200"/>
        <w:rPr>
          <w:rFonts w:hint="eastAsia" w:ascii="宋体" w:hAnsi="宋体"/>
          <w:color w:val="auto"/>
          <w:sz w:val="24"/>
          <w:szCs w:val="22"/>
        </w:rPr>
      </w:pPr>
      <w:r>
        <w:rPr>
          <w:rFonts w:hint="eastAsia"/>
          <w:color w:val="auto"/>
          <w:sz w:val="24"/>
          <w:szCs w:val="22"/>
          <w:lang w:val="en-US" w:eastAsia="zh-CN"/>
        </w:rPr>
        <w:t>5</w:t>
      </w:r>
      <w:r>
        <w:rPr>
          <w:rFonts w:hint="eastAsia" w:ascii="宋体" w:hAnsi="宋体"/>
          <w:color w:val="auto"/>
          <w:sz w:val="24"/>
          <w:szCs w:val="22"/>
        </w:rPr>
        <w:t>、本项目标（包）不接受联合体提交响应文件和报价。</w:t>
      </w:r>
    </w:p>
    <w:p w14:paraId="4B98EF4A">
      <w:pPr>
        <w:spacing w:line="360" w:lineRule="auto"/>
        <w:ind w:firstLine="482" w:firstLineChars="200"/>
        <w:rPr>
          <w:color w:val="auto"/>
        </w:rPr>
      </w:pPr>
      <w:r>
        <w:rPr>
          <w:rFonts w:hint="eastAsia" w:ascii="宋体" w:hAnsi="宋体"/>
          <w:b/>
          <w:color w:val="auto"/>
          <w:sz w:val="24"/>
          <w:szCs w:val="22"/>
        </w:rPr>
        <w:t>注：供应商可以就上述2个标（包）参与提交响应文件和报价，</w:t>
      </w:r>
      <w:r>
        <w:rPr>
          <w:rFonts w:hint="eastAsia"/>
          <w:b/>
          <w:color w:val="auto"/>
          <w:sz w:val="24"/>
          <w:szCs w:val="22"/>
          <w:lang w:eastAsia="zh-CN"/>
        </w:rPr>
        <w:t>可同时中标</w:t>
      </w:r>
      <w:r>
        <w:rPr>
          <w:rFonts w:hint="eastAsia" w:ascii="宋体" w:hAnsi="宋体"/>
          <w:b/>
          <w:color w:val="auto"/>
          <w:sz w:val="24"/>
          <w:szCs w:val="22"/>
        </w:rPr>
        <w:t>，上述2个标（包）应按询价文件编制响应文件，分别递交。</w:t>
      </w:r>
    </w:p>
    <w:bookmarkEnd w:id="13"/>
    <w:p w14:paraId="19C0ED2E">
      <w:pPr>
        <w:pStyle w:val="2"/>
        <w:numPr>
          <w:ilvl w:val="0"/>
          <w:numId w:val="1"/>
        </w:numPr>
        <w:spacing w:line="360" w:lineRule="auto"/>
        <w:rPr>
          <w:color w:val="auto"/>
        </w:rPr>
      </w:pPr>
      <w:bookmarkStart w:id="14" w:name="_Toc17709"/>
      <w:bookmarkStart w:id="15" w:name="_Toc109900361"/>
      <w:bookmarkStart w:id="16" w:name="_Toc158126651"/>
      <w:bookmarkStart w:id="17" w:name="_Toc109899523"/>
      <w:bookmarkStart w:id="18" w:name="_Toc109897424"/>
      <w:bookmarkStart w:id="19" w:name="_Toc109899942"/>
      <w:r>
        <w:rPr>
          <w:rFonts w:hint="eastAsia"/>
          <w:color w:val="auto"/>
        </w:rPr>
        <w:t>获取采购文件</w:t>
      </w:r>
      <w:bookmarkEnd w:id="14"/>
      <w:bookmarkEnd w:id="15"/>
      <w:bookmarkEnd w:id="16"/>
      <w:bookmarkEnd w:id="17"/>
      <w:bookmarkEnd w:id="18"/>
      <w:bookmarkEnd w:id="19"/>
    </w:p>
    <w:p w14:paraId="5B0A18BE">
      <w:pPr>
        <w:adjustRightInd w:val="0"/>
        <w:snapToGrid w:val="0"/>
        <w:spacing w:line="360" w:lineRule="auto"/>
        <w:ind w:firstLine="420" w:firstLineChars="200"/>
        <w:rPr>
          <w:rFonts w:hint="eastAsia" w:cs="仿宋_GB2312"/>
          <w:color w:val="auto"/>
          <w:szCs w:val="24"/>
        </w:rPr>
      </w:pPr>
      <w:bookmarkStart w:id="20" w:name="_Toc109900362"/>
      <w:bookmarkStart w:id="21" w:name="_Hlk130457261"/>
      <w:bookmarkStart w:id="22" w:name="_Toc109899943"/>
      <w:bookmarkStart w:id="23" w:name="_Toc109897425"/>
      <w:bookmarkStart w:id="24" w:name="_Toc109899524"/>
      <w:bookmarkStart w:id="25" w:name="_Hlk130457327"/>
      <w:r>
        <w:rPr>
          <w:rFonts w:hint="eastAsia" w:cs="仿宋_GB2312"/>
          <w:color w:val="auto"/>
          <w:szCs w:val="24"/>
        </w:rPr>
        <w:t>现场购买：</w:t>
      </w:r>
      <w:r>
        <w:rPr>
          <w:rFonts w:cs="仿宋_GB2312"/>
          <w:color w:val="auto"/>
          <w:szCs w:val="24"/>
        </w:rPr>
        <w:t>202</w:t>
      </w:r>
      <w:r>
        <w:rPr>
          <w:rFonts w:hint="eastAsia" w:cs="仿宋_GB2312"/>
          <w:color w:val="auto"/>
          <w:szCs w:val="24"/>
        </w:rPr>
        <w:t>5</w:t>
      </w:r>
      <w:r>
        <w:rPr>
          <w:rFonts w:cs="仿宋_GB2312"/>
          <w:color w:val="auto"/>
          <w:szCs w:val="24"/>
        </w:rPr>
        <w:t>年</w:t>
      </w:r>
      <w:r>
        <w:rPr>
          <w:rFonts w:hint="eastAsia" w:cs="仿宋_GB2312"/>
          <w:color w:val="auto"/>
          <w:szCs w:val="24"/>
          <w:lang w:val="en-US"/>
        </w:rPr>
        <w:t>7</w:t>
      </w:r>
      <w:r>
        <w:rPr>
          <w:rFonts w:cs="仿宋_GB2312"/>
          <w:color w:val="auto"/>
          <w:szCs w:val="24"/>
        </w:rPr>
        <w:t>月</w:t>
      </w:r>
      <w:r>
        <w:rPr>
          <w:rFonts w:hint="eastAsia" w:cs="仿宋_GB2312"/>
          <w:color w:val="auto"/>
          <w:szCs w:val="24"/>
          <w:lang w:val="en-US"/>
        </w:rPr>
        <w:t>1</w:t>
      </w:r>
      <w:r>
        <w:rPr>
          <w:rFonts w:cs="仿宋_GB2312"/>
          <w:color w:val="auto"/>
          <w:szCs w:val="24"/>
        </w:rPr>
        <w:t>日起至202</w:t>
      </w:r>
      <w:r>
        <w:rPr>
          <w:rFonts w:hint="eastAsia" w:cs="仿宋_GB2312"/>
          <w:color w:val="auto"/>
          <w:szCs w:val="24"/>
        </w:rPr>
        <w:t>5</w:t>
      </w:r>
      <w:r>
        <w:rPr>
          <w:rFonts w:cs="仿宋_GB2312"/>
          <w:color w:val="auto"/>
          <w:szCs w:val="24"/>
        </w:rPr>
        <w:t>年</w:t>
      </w:r>
      <w:r>
        <w:rPr>
          <w:rFonts w:hint="eastAsia" w:cs="仿宋_GB2312"/>
          <w:color w:val="auto"/>
          <w:szCs w:val="24"/>
          <w:lang w:val="en-US"/>
        </w:rPr>
        <w:t>7</w:t>
      </w:r>
      <w:r>
        <w:rPr>
          <w:rFonts w:cs="仿宋_GB2312"/>
          <w:color w:val="auto"/>
          <w:szCs w:val="24"/>
        </w:rPr>
        <w:t>月</w:t>
      </w:r>
      <w:r>
        <w:rPr>
          <w:rFonts w:hint="eastAsia" w:cs="仿宋_GB2312"/>
          <w:color w:val="auto"/>
          <w:szCs w:val="24"/>
          <w:lang w:val="en-US"/>
        </w:rPr>
        <w:t>3</w:t>
      </w:r>
      <w:r>
        <w:rPr>
          <w:rFonts w:cs="仿宋_GB2312"/>
          <w:color w:val="auto"/>
          <w:szCs w:val="24"/>
        </w:rPr>
        <w:t>日止，每天上午8：30-11：30时、下午14：</w:t>
      </w:r>
      <w:r>
        <w:rPr>
          <w:rFonts w:hint="eastAsia" w:cs="仿宋_GB2312"/>
          <w:color w:val="auto"/>
          <w:szCs w:val="24"/>
        </w:rPr>
        <w:t>0</w:t>
      </w:r>
      <w:r>
        <w:rPr>
          <w:rFonts w:cs="仿宋_GB2312"/>
          <w:color w:val="auto"/>
          <w:szCs w:val="24"/>
        </w:rPr>
        <w:t>0-1</w:t>
      </w:r>
      <w:r>
        <w:rPr>
          <w:rFonts w:hint="eastAsia" w:cs="仿宋_GB2312"/>
          <w:color w:val="auto"/>
          <w:szCs w:val="24"/>
        </w:rPr>
        <w:t>6</w:t>
      </w:r>
      <w:r>
        <w:rPr>
          <w:rFonts w:cs="仿宋_GB2312"/>
          <w:color w:val="auto"/>
          <w:szCs w:val="24"/>
        </w:rPr>
        <w:t>：</w:t>
      </w:r>
      <w:r>
        <w:rPr>
          <w:rFonts w:hint="eastAsia" w:cs="仿宋_GB2312"/>
          <w:color w:val="auto"/>
          <w:szCs w:val="24"/>
        </w:rPr>
        <w:t>3</w:t>
      </w:r>
      <w:r>
        <w:rPr>
          <w:rFonts w:cs="仿宋_GB2312"/>
          <w:color w:val="auto"/>
          <w:szCs w:val="24"/>
        </w:rPr>
        <w:t>0时。携带有效的报名表、企业法人营业执照（或三证合一）副本、法定代表人授权委托书（注明单位地址、联系人姓名</w:t>
      </w:r>
      <w:r>
        <w:rPr>
          <w:rFonts w:hint="eastAsia" w:cs="仿宋_GB2312"/>
          <w:color w:val="auto"/>
          <w:szCs w:val="24"/>
        </w:rPr>
        <w:t>、</w:t>
      </w:r>
      <w:r>
        <w:rPr>
          <w:rFonts w:cs="仿宋_GB2312"/>
          <w:color w:val="auto"/>
          <w:szCs w:val="24"/>
        </w:rPr>
        <w:t>联系方式</w:t>
      </w:r>
      <w:r>
        <w:rPr>
          <w:rFonts w:hint="eastAsia" w:cs="仿宋_GB2312"/>
          <w:color w:val="auto"/>
          <w:szCs w:val="24"/>
        </w:rPr>
        <w:t>及身份证</w:t>
      </w:r>
      <w:r>
        <w:rPr>
          <w:rFonts w:cs="仿宋_GB2312"/>
          <w:color w:val="auto"/>
          <w:szCs w:val="24"/>
        </w:rPr>
        <w:t>）加盖公章的一套购</w:t>
      </w:r>
      <w:r>
        <w:rPr>
          <w:rFonts w:hint="eastAsia" w:cs="仿宋_GB2312"/>
          <w:color w:val="auto"/>
          <w:szCs w:val="24"/>
        </w:rPr>
        <w:t>材料</w:t>
      </w:r>
      <w:r>
        <w:rPr>
          <w:rFonts w:cs="仿宋_GB2312"/>
          <w:color w:val="auto"/>
          <w:szCs w:val="24"/>
        </w:rPr>
        <w:t>买</w:t>
      </w:r>
      <w:r>
        <w:rPr>
          <w:rFonts w:hint="eastAsia" w:cs="仿宋_GB2312"/>
          <w:color w:val="auto"/>
          <w:szCs w:val="24"/>
        </w:rPr>
        <w:t>询价</w:t>
      </w:r>
      <w:r>
        <w:rPr>
          <w:rFonts w:cs="仿宋_GB2312"/>
          <w:color w:val="auto"/>
          <w:szCs w:val="24"/>
        </w:rPr>
        <w:t>文件，售价人民币500元（现金购买），售后不退（不邮寄）。购买地点在湖北中天招标有限公司（武汉市武昌区民主路782号洪广大酒店26层）。</w:t>
      </w:r>
    </w:p>
    <w:bookmarkEnd w:id="20"/>
    <w:bookmarkEnd w:id="21"/>
    <w:bookmarkEnd w:id="22"/>
    <w:bookmarkEnd w:id="23"/>
    <w:bookmarkEnd w:id="24"/>
    <w:bookmarkEnd w:id="25"/>
    <w:p w14:paraId="08489D8A">
      <w:pPr>
        <w:pStyle w:val="2"/>
        <w:numPr>
          <w:ilvl w:val="0"/>
          <w:numId w:val="1"/>
        </w:numPr>
        <w:spacing w:line="360" w:lineRule="auto"/>
        <w:rPr>
          <w:color w:val="auto"/>
        </w:rPr>
      </w:pPr>
      <w:bookmarkStart w:id="26" w:name="_Toc9357"/>
      <w:bookmarkStart w:id="27" w:name="_Toc158126652"/>
      <w:r>
        <w:rPr>
          <w:rFonts w:hint="eastAsia"/>
          <w:color w:val="auto"/>
        </w:rPr>
        <w:t>提交响应文件截止时间和地点</w:t>
      </w:r>
      <w:bookmarkEnd w:id="26"/>
      <w:bookmarkEnd w:id="27"/>
    </w:p>
    <w:p w14:paraId="006C952C">
      <w:pPr>
        <w:pStyle w:val="12"/>
        <w:spacing w:line="360" w:lineRule="auto"/>
        <w:ind w:firstLine="480"/>
        <w:rPr>
          <w:color w:val="auto"/>
          <w:lang w:val="hr-HR"/>
        </w:rPr>
      </w:pPr>
      <w:bookmarkStart w:id="28" w:name="_Toc109899944"/>
      <w:bookmarkStart w:id="29" w:name="_Toc35393802"/>
      <w:bookmarkStart w:id="30" w:name="_Toc109897426"/>
      <w:bookmarkStart w:id="31" w:name="_Toc28359093"/>
      <w:bookmarkStart w:id="32" w:name="_Toc109899525"/>
      <w:bookmarkStart w:id="33" w:name="_Toc35393633"/>
      <w:bookmarkStart w:id="34" w:name="_Toc28359016"/>
      <w:bookmarkStart w:id="35" w:name="_Toc109900363"/>
      <w:r>
        <w:rPr>
          <w:color w:val="auto"/>
          <w:lang w:val="hr-HR"/>
        </w:rPr>
        <w:t>1</w:t>
      </w:r>
      <w:r>
        <w:rPr>
          <w:rFonts w:hint="eastAsia"/>
          <w:color w:val="auto"/>
          <w:lang w:val="hr-HR"/>
        </w:rPr>
        <w:t>.截止时间：</w:t>
      </w:r>
      <w:r>
        <w:rPr>
          <w:rFonts w:hint="eastAsia"/>
          <w:color w:val="auto"/>
          <w:u w:val="single"/>
          <w:lang w:val="en-US" w:eastAsia="zh-CN"/>
        </w:rPr>
        <w:t>2025</w:t>
      </w:r>
      <w:r>
        <w:rPr>
          <w:rFonts w:hint="eastAsia"/>
          <w:color w:val="auto"/>
          <w:u w:val="single"/>
        </w:rPr>
        <w:t>年</w:t>
      </w:r>
      <w:r>
        <w:rPr>
          <w:rFonts w:hint="eastAsia"/>
          <w:color w:val="auto"/>
          <w:u w:val="single"/>
          <w:lang w:val="en-US" w:eastAsia="zh-CN"/>
        </w:rPr>
        <w:t>7</w:t>
      </w:r>
      <w:r>
        <w:rPr>
          <w:rFonts w:hint="eastAsia"/>
          <w:color w:val="auto"/>
          <w:u w:val="single"/>
        </w:rPr>
        <w:t>月</w:t>
      </w:r>
      <w:r>
        <w:rPr>
          <w:rFonts w:hint="eastAsia"/>
          <w:color w:val="auto"/>
          <w:u w:val="single"/>
          <w:lang w:val="en-US" w:eastAsia="zh-CN"/>
        </w:rPr>
        <w:t>7</w:t>
      </w:r>
      <w:r>
        <w:rPr>
          <w:rFonts w:hint="eastAsia"/>
          <w:color w:val="auto"/>
          <w:u w:val="single"/>
        </w:rPr>
        <w:t>日</w:t>
      </w:r>
      <w:r>
        <w:rPr>
          <w:rFonts w:hint="eastAsia"/>
          <w:color w:val="auto"/>
          <w:u w:val="single"/>
          <w:lang w:val="en-US" w:eastAsia="zh-CN"/>
        </w:rPr>
        <w:t>9</w:t>
      </w:r>
      <w:r>
        <w:rPr>
          <w:rFonts w:hint="eastAsia"/>
          <w:color w:val="auto"/>
          <w:u w:val="single"/>
        </w:rPr>
        <w:t>时</w:t>
      </w:r>
      <w:r>
        <w:rPr>
          <w:rFonts w:hint="eastAsia"/>
          <w:color w:val="auto"/>
          <w:u w:val="single"/>
          <w:lang w:val="en-US" w:eastAsia="zh-CN"/>
        </w:rPr>
        <w:t>30</w:t>
      </w:r>
      <w:r>
        <w:rPr>
          <w:rFonts w:hint="eastAsia"/>
          <w:color w:val="auto"/>
          <w:u w:val="single"/>
        </w:rPr>
        <w:t>分</w:t>
      </w:r>
      <w:r>
        <w:rPr>
          <w:rFonts w:hint="eastAsia"/>
          <w:color w:val="auto"/>
          <w:lang w:val="hr-HR"/>
        </w:rPr>
        <w:t>（北京时间）。</w:t>
      </w:r>
    </w:p>
    <w:p w14:paraId="208A0C91">
      <w:pPr>
        <w:pStyle w:val="12"/>
        <w:spacing w:line="360" w:lineRule="auto"/>
        <w:ind w:firstLine="480"/>
        <w:rPr>
          <w:rFonts w:hint="eastAsia" w:eastAsia="宋体"/>
          <w:b w:val="0"/>
          <w:bCs/>
          <w:color w:val="auto"/>
          <w:szCs w:val="24"/>
          <w:lang w:val="hr-HR" w:eastAsia="zh-CN"/>
        </w:rPr>
      </w:pPr>
      <w:r>
        <w:rPr>
          <w:rFonts w:hint="eastAsia"/>
          <w:color w:val="auto"/>
          <w:szCs w:val="24"/>
        </w:rPr>
        <w:t>2</w:t>
      </w:r>
      <w:r>
        <w:rPr>
          <w:rFonts w:hint="eastAsia"/>
          <w:color w:val="auto"/>
          <w:szCs w:val="24"/>
          <w:lang w:val="hr-HR"/>
        </w:rPr>
        <w:t>.递交方式：</w:t>
      </w:r>
      <w:bookmarkStart w:id="36" w:name="_Hlk89807823"/>
      <w:r>
        <w:rPr>
          <w:rFonts w:hint="eastAsia"/>
          <w:b w:val="0"/>
          <w:bCs/>
          <w:color w:val="auto"/>
          <w:szCs w:val="24"/>
          <w:lang w:val="hr-HR"/>
        </w:rPr>
        <w:t>现场递交，</w:t>
      </w:r>
      <w:bookmarkEnd w:id="36"/>
      <w:r>
        <w:rPr>
          <w:rFonts w:hint="eastAsia"/>
          <w:b w:val="0"/>
          <w:bCs/>
          <w:color w:val="auto"/>
          <w:szCs w:val="24"/>
          <w:lang w:val="hr-HR"/>
        </w:rPr>
        <w:t>湖北中天招标有限公司（湖北省武汉市武昌区民主路782号洪广大酒店26层）</w:t>
      </w:r>
      <w:r>
        <w:rPr>
          <w:rFonts w:hint="eastAsia"/>
          <w:b w:val="0"/>
          <w:bCs/>
          <w:color w:val="auto"/>
          <w:szCs w:val="24"/>
          <w:lang w:val="hr-HR" w:eastAsia="zh-CN"/>
        </w:rPr>
        <w:t>。</w:t>
      </w:r>
    </w:p>
    <w:p w14:paraId="35305FAE">
      <w:pPr>
        <w:pStyle w:val="12"/>
        <w:spacing w:line="360" w:lineRule="auto"/>
        <w:ind w:firstLine="480"/>
        <w:rPr>
          <w:color w:val="auto"/>
          <w:lang w:val="hr-HR"/>
        </w:rPr>
      </w:pPr>
    </w:p>
    <w:bookmarkEnd w:id="28"/>
    <w:bookmarkEnd w:id="29"/>
    <w:bookmarkEnd w:id="30"/>
    <w:bookmarkEnd w:id="31"/>
    <w:bookmarkEnd w:id="32"/>
    <w:bookmarkEnd w:id="33"/>
    <w:bookmarkEnd w:id="34"/>
    <w:bookmarkEnd w:id="35"/>
    <w:p w14:paraId="7FB77CE6">
      <w:pPr>
        <w:pStyle w:val="2"/>
        <w:numPr>
          <w:ilvl w:val="0"/>
          <w:numId w:val="1"/>
        </w:numPr>
        <w:spacing w:line="360" w:lineRule="auto"/>
        <w:rPr>
          <w:color w:val="auto"/>
        </w:rPr>
      </w:pPr>
      <w:bookmarkStart w:id="37" w:name="_Toc195023021"/>
      <w:bookmarkStart w:id="38" w:name="_Toc18785"/>
      <w:r>
        <w:rPr>
          <w:rFonts w:hint="eastAsia"/>
          <w:color w:val="auto"/>
        </w:rPr>
        <w:t>询价开始时间和地点</w:t>
      </w:r>
      <w:bookmarkEnd w:id="37"/>
      <w:bookmarkEnd w:id="38"/>
    </w:p>
    <w:p w14:paraId="45D8F739">
      <w:pPr>
        <w:pStyle w:val="12"/>
        <w:spacing w:line="360" w:lineRule="auto"/>
        <w:ind w:firstLine="480"/>
        <w:rPr>
          <w:color w:val="auto"/>
          <w:lang w:val="hr-HR"/>
        </w:rPr>
      </w:pPr>
      <w:bookmarkStart w:id="39" w:name="_Toc195002444"/>
      <w:bookmarkStart w:id="40" w:name="_Toc195023022"/>
      <w:r>
        <w:rPr>
          <w:color w:val="auto"/>
          <w:lang w:val="hr-HR"/>
        </w:rPr>
        <w:t>1</w:t>
      </w:r>
      <w:r>
        <w:rPr>
          <w:rFonts w:hint="eastAsia"/>
          <w:color w:val="auto"/>
          <w:lang w:val="hr-HR"/>
        </w:rPr>
        <w:t>.截止时间：</w:t>
      </w:r>
      <w:r>
        <w:rPr>
          <w:rFonts w:hint="eastAsia"/>
          <w:color w:val="auto"/>
          <w:u w:val="single"/>
        </w:rPr>
        <w:t>2025年</w:t>
      </w:r>
      <w:r>
        <w:rPr>
          <w:rFonts w:hint="eastAsia"/>
          <w:color w:val="auto"/>
          <w:u w:val="single"/>
          <w:lang w:val="en-US" w:eastAsia="zh-CN"/>
        </w:rPr>
        <w:t>7</w:t>
      </w:r>
      <w:r>
        <w:rPr>
          <w:rFonts w:hint="eastAsia"/>
          <w:color w:val="auto"/>
          <w:u w:val="single"/>
        </w:rPr>
        <w:t>月</w:t>
      </w:r>
      <w:r>
        <w:rPr>
          <w:rFonts w:hint="eastAsia"/>
          <w:color w:val="auto"/>
          <w:u w:val="single"/>
          <w:lang w:val="en-US" w:eastAsia="zh-CN"/>
        </w:rPr>
        <w:t>7</w:t>
      </w:r>
      <w:r>
        <w:rPr>
          <w:rFonts w:hint="eastAsia"/>
          <w:color w:val="auto"/>
          <w:u w:val="single"/>
        </w:rPr>
        <w:t>日9时30分</w:t>
      </w:r>
      <w:r>
        <w:rPr>
          <w:rFonts w:hint="eastAsia"/>
          <w:color w:val="auto"/>
          <w:lang w:val="hr-HR"/>
        </w:rPr>
        <w:t>（北京时间）。</w:t>
      </w:r>
    </w:p>
    <w:p w14:paraId="5641D726">
      <w:pPr>
        <w:pStyle w:val="12"/>
        <w:spacing w:line="360" w:lineRule="auto"/>
        <w:ind w:firstLine="480"/>
        <w:rPr>
          <w:rFonts w:hint="eastAsia" w:eastAsia="宋体"/>
          <w:b w:val="0"/>
          <w:bCs/>
          <w:color w:val="auto"/>
          <w:szCs w:val="24"/>
          <w:lang w:val="hr-HR" w:eastAsia="zh-CN"/>
        </w:rPr>
      </w:pPr>
      <w:r>
        <w:rPr>
          <w:rFonts w:hint="eastAsia"/>
          <w:color w:val="auto"/>
          <w:szCs w:val="24"/>
        </w:rPr>
        <w:t>2</w:t>
      </w:r>
      <w:r>
        <w:rPr>
          <w:rFonts w:hint="eastAsia"/>
          <w:color w:val="auto"/>
          <w:szCs w:val="24"/>
          <w:lang w:val="hr-HR"/>
        </w:rPr>
        <w:t>.递交方式：</w:t>
      </w:r>
      <w:r>
        <w:rPr>
          <w:rFonts w:hint="eastAsia"/>
          <w:b w:val="0"/>
          <w:bCs/>
          <w:color w:val="auto"/>
          <w:szCs w:val="24"/>
          <w:lang w:val="hr-HR"/>
        </w:rPr>
        <w:t>现场递交，湖北中天招标有限公司（湖北省武汉市武昌区民主路782号洪广大酒店26层）</w:t>
      </w:r>
      <w:r>
        <w:rPr>
          <w:rFonts w:hint="eastAsia"/>
          <w:b w:val="0"/>
          <w:bCs/>
          <w:color w:val="auto"/>
          <w:szCs w:val="24"/>
          <w:lang w:val="hr-HR" w:eastAsia="zh-CN"/>
        </w:rPr>
        <w:t>。</w:t>
      </w:r>
    </w:p>
    <w:p w14:paraId="3B58EF0A">
      <w:pPr>
        <w:pStyle w:val="2"/>
        <w:numPr>
          <w:ilvl w:val="0"/>
          <w:numId w:val="1"/>
        </w:numPr>
        <w:spacing w:line="360" w:lineRule="auto"/>
        <w:rPr>
          <w:color w:val="auto"/>
        </w:rPr>
      </w:pPr>
      <w:bookmarkStart w:id="41" w:name="_Toc11064"/>
      <w:r>
        <w:rPr>
          <w:rFonts w:hint="eastAsia"/>
          <w:color w:val="auto"/>
        </w:rPr>
        <w:t>信息发布媒体</w:t>
      </w:r>
      <w:bookmarkEnd w:id="39"/>
      <w:bookmarkEnd w:id="40"/>
      <w:bookmarkEnd w:id="41"/>
    </w:p>
    <w:p w14:paraId="0C84E486">
      <w:pPr>
        <w:pStyle w:val="12"/>
        <w:spacing w:line="360" w:lineRule="auto"/>
        <w:ind w:firstLine="480"/>
        <w:rPr>
          <w:color w:val="auto"/>
        </w:rPr>
      </w:pPr>
      <w:r>
        <w:rPr>
          <w:rFonts w:hint="eastAsia"/>
          <w:color w:val="auto"/>
        </w:rPr>
        <w:t>发布媒体：中国招标投标公共服务平台</w:t>
      </w:r>
      <w:r>
        <w:rPr>
          <w:color w:val="auto"/>
        </w:rPr>
        <w:t>http://www.cebpubservice.com/）、湖北机场集团有限公司官网（www.whairport.com）。</w:t>
      </w:r>
    </w:p>
    <w:p w14:paraId="10A0B53A">
      <w:pPr>
        <w:pStyle w:val="2"/>
        <w:numPr>
          <w:ilvl w:val="0"/>
          <w:numId w:val="1"/>
        </w:numPr>
        <w:spacing w:line="360" w:lineRule="auto"/>
        <w:rPr>
          <w:color w:val="auto"/>
        </w:rPr>
      </w:pPr>
      <w:bookmarkStart w:id="42" w:name="_Toc109897429"/>
      <w:bookmarkStart w:id="43" w:name="_Toc109899947"/>
      <w:bookmarkStart w:id="44" w:name="_Toc2348"/>
      <w:bookmarkStart w:id="45" w:name="_Toc109900366"/>
      <w:bookmarkStart w:id="46" w:name="_Toc109899528"/>
      <w:bookmarkStart w:id="47" w:name="_Toc158126656"/>
      <w:r>
        <w:rPr>
          <w:rFonts w:hint="eastAsia"/>
          <w:color w:val="auto"/>
        </w:rPr>
        <w:t>联系方式</w:t>
      </w:r>
      <w:bookmarkEnd w:id="42"/>
      <w:bookmarkEnd w:id="43"/>
      <w:bookmarkEnd w:id="44"/>
      <w:bookmarkEnd w:id="45"/>
      <w:bookmarkEnd w:id="46"/>
      <w:bookmarkEnd w:id="47"/>
    </w:p>
    <w:bookmarkEnd w:id="6"/>
    <w:p w14:paraId="0C8F3402">
      <w:pPr>
        <w:spacing w:line="360" w:lineRule="auto"/>
        <w:ind w:firstLine="420" w:firstLineChars="200"/>
        <w:rPr>
          <w:rFonts w:cs="仿宋_GB2312"/>
          <w:color w:val="auto"/>
        </w:rPr>
      </w:pPr>
      <w:r>
        <w:rPr>
          <w:rFonts w:hint="eastAsia" w:cs="仿宋_GB2312"/>
          <w:color w:val="auto"/>
        </w:rPr>
        <w:t>1.采购人信息</w:t>
      </w:r>
    </w:p>
    <w:p w14:paraId="193E198B">
      <w:pPr>
        <w:spacing w:line="360" w:lineRule="auto"/>
        <w:ind w:firstLine="420" w:firstLineChars="200"/>
        <w:rPr>
          <w:rFonts w:cs="仿宋_GB2312"/>
          <w:color w:val="auto"/>
        </w:rPr>
      </w:pPr>
      <w:r>
        <w:rPr>
          <w:rFonts w:hint="eastAsia" w:cs="仿宋_GB2312"/>
          <w:color w:val="auto"/>
        </w:rPr>
        <w:t>名称：</w:t>
      </w:r>
      <w:r>
        <w:rPr>
          <w:rFonts w:hint="eastAsia" w:cs="仿宋_GB2312"/>
          <w:color w:val="auto"/>
          <w:lang w:eastAsia="zh-CN"/>
        </w:rPr>
        <w:t>武汉天河机场有限责任公司</w:t>
      </w:r>
    </w:p>
    <w:p w14:paraId="4A582BE7">
      <w:pPr>
        <w:spacing w:line="360" w:lineRule="auto"/>
        <w:ind w:firstLine="420" w:firstLineChars="200"/>
        <w:rPr>
          <w:rFonts w:hint="eastAsia" w:cs="仿宋_GB2312"/>
          <w:color w:val="auto"/>
        </w:rPr>
      </w:pPr>
      <w:r>
        <w:rPr>
          <w:rFonts w:hint="eastAsia" w:cs="仿宋_GB2312"/>
          <w:color w:val="auto"/>
        </w:rPr>
        <w:t>地    址：武汉市黄陂区天河镇</w:t>
      </w:r>
    </w:p>
    <w:p w14:paraId="3864D1E4">
      <w:pPr>
        <w:spacing w:line="360" w:lineRule="auto"/>
        <w:ind w:firstLine="420" w:firstLineChars="200"/>
        <w:rPr>
          <w:rFonts w:hint="eastAsia" w:eastAsia="宋体" w:cs="仿宋_GB2312"/>
          <w:color w:val="auto"/>
          <w:lang w:eastAsia="zh-CN"/>
        </w:rPr>
      </w:pPr>
      <w:r>
        <w:rPr>
          <w:rFonts w:hint="eastAsia" w:cs="仿宋_GB2312"/>
          <w:color w:val="auto"/>
        </w:rPr>
        <w:t>联 系 人：</w:t>
      </w:r>
      <w:r>
        <w:rPr>
          <w:rFonts w:hint="eastAsia" w:cs="仿宋_GB2312"/>
          <w:color w:val="auto"/>
          <w:lang w:eastAsia="zh-CN"/>
        </w:rPr>
        <w:t>王洋</w:t>
      </w:r>
      <w:r>
        <w:rPr>
          <w:rFonts w:hint="eastAsia" w:cs="仿宋_GB2312"/>
          <w:color w:val="auto"/>
          <w:lang w:val="en-US" w:eastAsia="zh-CN"/>
        </w:rPr>
        <w:t xml:space="preserve"> </w:t>
      </w:r>
    </w:p>
    <w:p w14:paraId="0E874D78">
      <w:pPr>
        <w:spacing w:line="360" w:lineRule="auto"/>
        <w:ind w:firstLine="420" w:firstLineChars="200"/>
        <w:rPr>
          <w:rFonts w:hint="default" w:eastAsia="宋体" w:cs="仿宋_GB2312"/>
          <w:color w:val="auto"/>
          <w:lang w:val="en-US" w:eastAsia="zh-CN"/>
        </w:rPr>
      </w:pPr>
      <w:r>
        <w:rPr>
          <w:rFonts w:hint="eastAsia" w:cs="仿宋_GB2312"/>
          <w:color w:val="auto"/>
        </w:rPr>
        <w:t>联系电话：</w:t>
      </w:r>
      <w:r>
        <w:rPr>
          <w:rFonts w:hint="eastAsia" w:cs="仿宋_GB2312"/>
          <w:color w:val="auto"/>
          <w:lang w:val="en-US" w:eastAsia="zh-CN"/>
        </w:rPr>
        <w:t>027-85819096</w:t>
      </w:r>
    </w:p>
    <w:p w14:paraId="5678CEAA">
      <w:pPr>
        <w:spacing w:line="360" w:lineRule="auto"/>
        <w:ind w:firstLine="420" w:firstLineChars="200"/>
        <w:rPr>
          <w:rFonts w:cs="仿宋_GB2312"/>
          <w:color w:val="auto"/>
        </w:rPr>
      </w:pPr>
      <w:r>
        <w:rPr>
          <w:rFonts w:hint="eastAsia" w:cs="仿宋_GB2312"/>
          <w:color w:val="auto"/>
        </w:rPr>
        <w:t>2.采购代理机构信息</w:t>
      </w:r>
    </w:p>
    <w:p w14:paraId="6998C880">
      <w:pPr>
        <w:spacing w:line="360" w:lineRule="auto"/>
        <w:ind w:firstLine="420" w:firstLineChars="200"/>
        <w:rPr>
          <w:rFonts w:hint="eastAsia" w:cs="仿宋_GB2312"/>
          <w:color w:val="auto"/>
        </w:rPr>
      </w:pPr>
      <w:r>
        <w:rPr>
          <w:rFonts w:hint="eastAsia" w:cs="仿宋_GB2312"/>
          <w:color w:val="auto"/>
        </w:rPr>
        <w:t>代理机构：湖北中天招标有限公司</w:t>
      </w:r>
    </w:p>
    <w:p w14:paraId="05704E2D">
      <w:pPr>
        <w:spacing w:line="360" w:lineRule="auto"/>
        <w:ind w:firstLine="420" w:firstLineChars="200"/>
        <w:rPr>
          <w:rFonts w:hint="eastAsia" w:cs="仿宋_GB2312"/>
          <w:color w:val="auto"/>
        </w:rPr>
      </w:pPr>
      <w:r>
        <w:rPr>
          <w:rFonts w:hint="eastAsia" w:cs="仿宋_GB2312"/>
          <w:color w:val="auto"/>
        </w:rPr>
        <w:t xml:space="preserve">地    址：湖北省武汉市武昌区民主路782号洪广大酒店26层 </w:t>
      </w:r>
    </w:p>
    <w:p w14:paraId="52EB7CA5">
      <w:pPr>
        <w:spacing w:line="360" w:lineRule="auto"/>
        <w:ind w:firstLine="420" w:firstLineChars="200"/>
        <w:rPr>
          <w:rFonts w:hint="eastAsia" w:eastAsia="宋体" w:cs="仿宋_GB2312"/>
          <w:color w:val="auto"/>
          <w:lang w:eastAsia="zh-CN"/>
        </w:rPr>
      </w:pPr>
      <w:r>
        <w:rPr>
          <w:rFonts w:hint="eastAsia" w:cs="仿宋_GB2312"/>
          <w:color w:val="auto"/>
        </w:rPr>
        <w:t>联 系 人：唐和易、刘见博、</w:t>
      </w:r>
      <w:r>
        <w:rPr>
          <w:rFonts w:hint="eastAsia" w:cs="仿宋_GB2312"/>
          <w:color w:val="auto"/>
          <w:lang w:eastAsia="zh-CN"/>
        </w:rPr>
        <w:t>徐阳、佘婷婷</w:t>
      </w:r>
    </w:p>
    <w:p w14:paraId="47A6DF6C">
      <w:pPr>
        <w:spacing w:line="360" w:lineRule="auto"/>
        <w:ind w:firstLine="420" w:firstLineChars="200"/>
        <w:rPr>
          <w:rFonts w:cs="仿宋_GB2312"/>
          <w:color w:val="auto"/>
          <w:szCs w:val="24"/>
          <w:u w:val="single"/>
        </w:rPr>
      </w:pPr>
      <w:r>
        <w:rPr>
          <w:rFonts w:hint="eastAsia" w:cs="仿宋_GB2312"/>
          <w:color w:val="auto"/>
        </w:rPr>
        <w:t>电    话：027-87715200</w:t>
      </w:r>
      <w:bookmarkStart w:id="51" w:name="_GoBack"/>
      <w:bookmarkEnd w:id="51"/>
    </w:p>
    <w:p w14:paraId="3AFA266F">
      <w:pPr>
        <w:pStyle w:val="2"/>
        <w:numPr>
          <w:ilvl w:val="0"/>
          <w:numId w:val="1"/>
        </w:numPr>
        <w:spacing w:line="360" w:lineRule="auto"/>
        <w:rPr>
          <w:color w:val="auto"/>
        </w:rPr>
      </w:pPr>
      <w:bookmarkStart w:id="48" w:name="_Toc18324"/>
      <w:bookmarkStart w:id="49" w:name="_Toc195023025"/>
      <w:bookmarkStart w:id="50" w:name="_Toc195002447"/>
      <w:r>
        <w:rPr>
          <w:rFonts w:hint="eastAsia"/>
          <w:color w:val="auto"/>
        </w:rPr>
        <w:t>指定账户信息</w:t>
      </w:r>
      <w:bookmarkEnd w:id="48"/>
      <w:bookmarkEnd w:id="49"/>
      <w:bookmarkEnd w:id="50"/>
    </w:p>
    <w:p w14:paraId="15FD4379">
      <w:pPr>
        <w:spacing w:line="360" w:lineRule="auto"/>
        <w:ind w:firstLine="420" w:firstLineChars="200"/>
        <w:rPr>
          <w:rFonts w:hint="eastAsia" w:cs="仿宋_GB2312"/>
          <w:color w:val="auto"/>
        </w:rPr>
      </w:pPr>
      <w:r>
        <w:rPr>
          <w:rFonts w:hint="eastAsia" w:cs="仿宋_GB2312"/>
          <w:color w:val="auto"/>
        </w:rPr>
        <w:t>开户名称：湖北中天招标有限公司</w:t>
      </w:r>
    </w:p>
    <w:p w14:paraId="5341007C">
      <w:pPr>
        <w:spacing w:line="360" w:lineRule="auto"/>
        <w:ind w:firstLine="420" w:firstLineChars="200"/>
        <w:rPr>
          <w:rFonts w:hint="eastAsia" w:cs="仿宋_GB2312"/>
          <w:color w:val="auto"/>
        </w:rPr>
      </w:pPr>
      <w:r>
        <w:rPr>
          <w:rFonts w:hint="eastAsia" w:cs="仿宋_GB2312"/>
          <w:color w:val="auto"/>
        </w:rPr>
        <w:t>行    号：102521000597</w:t>
      </w:r>
    </w:p>
    <w:p w14:paraId="2381437D">
      <w:pPr>
        <w:spacing w:line="360" w:lineRule="auto"/>
        <w:ind w:firstLine="420" w:firstLineChars="200"/>
        <w:rPr>
          <w:rFonts w:hint="eastAsia" w:cs="仿宋_GB2312"/>
          <w:color w:val="auto"/>
        </w:rPr>
      </w:pPr>
      <w:r>
        <w:rPr>
          <w:rFonts w:hint="eastAsia" w:cs="仿宋_GB2312"/>
          <w:color w:val="auto"/>
        </w:rPr>
        <w:t xml:space="preserve">开 户 行：中国工商银行武汉市江南支行 </w:t>
      </w:r>
    </w:p>
    <w:p w14:paraId="2679ECD1">
      <w:pPr>
        <w:spacing w:line="360" w:lineRule="auto"/>
        <w:ind w:firstLine="420" w:firstLineChars="200"/>
        <w:rPr>
          <w:rFonts w:cs="仿宋_GB2312"/>
          <w:color w:val="auto"/>
        </w:rPr>
      </w:pPr>
      <w:r>
        <w:rPr>
          <w:rFonts w:hint="eastAsia" w:cs="仿宋_GB2312"/>
          <w:color w:val="auto"/>
        </w:rPr>
        <w:t>帐    号：3202017309200179278</w:t>
      </w:r>
    </w:p>
    <w:p w14:paraId="24C757C0">
      <w:pPr>
        <w:spacing w:line="360" w:lineRule="auto"/>
        <w:rPr>
          <w:color w:val="auto"/>
        </w:rPr>
      </w:pPr>
    </w:p>
    <w:p w14:paraId="1E2FFB6D">
      <w:pPr>
        <w:pStyle w:val="4"/>
        <w:spacing w:line="360" w:lineRule="auto"/>
        <w:rPr>
          <w:color w:val="auto"/>
        </w:rPr>
      </w:pPr>
    </w:p>
    <w:p w14:paraId="64B6CA6F">
      <w:pPr>
        <w:pStyle w:val="4"/>
        <w:spacing w:line="360" w:lineRule="auto"/>
        <w:rPr>
          <w:color w:val="auto"/>
        </w:rPr>
      </w:pPr>
    </w:p>
    <w:p w14:paraId="363D543F">
      <w:pPr>
        <w:spacing w:line="360" w:lineRule="auto"/>
        <w:ind w:firstLine="480" w:firstLineChars="200"/>
        <w:jc w:val="right"/>
        <w:rPr>
          <w:rFonts w:ascii="宋体"/>
          <w:color w:val="auto"/>
          <w:sz w:val="24"/>
          <w:szCs w:val="24"/>
          <w:highlight w:val="none"/>
        </w:rPr>
      </w:pPr>
      <w:r>
        <w:rPr>
          <w:rFonts w:hint="eastAsia" w:ascii="宋体" w:hAnsi="宋体"/>
          <w:color w:val="auto"/>
          <w:sz w:val="24"/>
          <w:szCs w:val="24"/>
          <w:highlight w:val="none"/>
        </w:rPr>
        <w:t>湖北中天招标有限公司</w:t>
      </w:r>
    </w:p>
    <w:p w14:paraId="2E2F65B4">
      <w:pPr>
        <w:spacing w:line="360" w:lineRule="auto"/>
        <w:ind w:firstLine="6240" w:firstLineChars="2600"/>
        <w:jc w:val="right"/>
        <w:rPr>
          <w:rFonts w:hint="eastAsia" w:ascii="宋体" w:hAnsi="宋体"/>
          <w:color w:val="auto"/>
          <w:sz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20</w:t>
      </w:r>
      <w:r>
        <w:rPr>
          <w:rFonts w:hint="eastAsia" w:ascii="宋体" w:hAnsi="宋体"/>
          <w:color w:val="auto"/>
          <w:sz w:val="24"/>
          <w:szCs w:val="24"/>
          <w:highlight w:val="none"/>
        </w:rPr>
        <w:t>25年</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p>
    <w:p w14:paraId="32880B58">
      <w:pPr>
        <w:pStyle w:val="8"/>
        <w:rPr>
          <w:rFonts w:hint="eastAsia"/>
        </w:rPr>
      </w:pPr>
    </w:p>
    <w:p w14:paraId="0DF1FCC3">
      <w:pPr>
        <w:jc w:val="center"/>
        <w:rPr>
          <w:rFonts w:hint="eastAsia"/>
          <w:b/>
          <w:sz w:val="36"/>
          <w:szCs w:val="36"/>
        </w:rPr>
      </w:pPr>
    </w:p>
    <w:p w14:paraId="553DE4DE">
      <w:pPr>
        <w:jc w:val="center"/>
        <w:rPr>
          <w:rFonts w:hint="eastAsia"/>
          <w:b/>
          <w:sz w:val="36"/>
          <w:szCs w:val="36"/>
        </w:rPr>
      </w:pPr>
    </w:p>
    <w:p w14:paraId="0D8D9A77">
      <w:pPr>
        <w:jc w:val="center"/>
        <w:rPr>
          <w:rFonts w:hint="eastAsia"/>
          <w:b/>
          <w:sz w:val="36"/>
          <w:szCs w:val="36"/>
        </w:rPr>
      </w:pPr>
    </w:p>
    <w:p w14:paraId="0FD37D90">
      <w:pPr>
        <w:jc w:val="center"/>
        <w:rPr>
          <w:rFonts w:hint="eastAsia"/>
          <w:b/>
          <w:sz w:val="36"/>
          <w:szCs w:val="36"/>
        </w:rPr>
      </w:pPr>
    </w:p>
    <w:p w14:paraId="451B3A18">
      <w:pPr>
        <w:jc w:val="center"/>
        <w:rPr>
          <w:rFonts w:hint="eastAsia"/>
          <w:b/>
          <w:sz w:val="36"/>
          <w:szCs w:val="36"/>
        </w:rPr>
      </w:pPr>
    </w:p>
    <w:p w14:paraId="611A2E06">
      <w:pPr>
        <w:jc w:val="center"/>
        <w:rPr>
          <w:rFonts w:hint="eastAsia"/>
          <w:b/>
          <w:sz w:val="36"/>
          <w:szCs w:val="36"/>
        </w:rPr>
      </w:pPr>
    </w:p>
    <w:p w14:paraId="33A3C517">
      <w:pPr>
        <w:jc w:val="center"/>
        <w:rPr>
          <w:rFonts w:hint="eastAsia"/>
          <w:b/>
          <w:sz w:val="36"/>
          <w:szCs w:val="36"/>
        </w:rPr>
      </w:pPr>
    </w:p>
    <w:p w14:paraId="2740EB51">
      <w:pPr>
        <w:jc w:val="center"/>
        <w:rPr>
          <w:rFonts w:hint="eastAsia"/>
          <w:b/>
          <w:sz w:val="36"/>
          <w:szCs w:val="36"/>
        </w:rPr>
      </w:pPr>
    </w:p>
    <w:p w14:paraId="173E6896">
      <w:pPr>
        <w:jc w:val="center"/>
        <w:rPr>
          <w:rFonts w:hint="eastAsia"/>
          <w:b/>
          <w:sz w:val="36"/>
          <w:szCs w:val="36"/>
        </w:rPr>
      </w:pPr>
    </w:p>
    <w:p w14:paraId="51D987A1">
      <w:pPr>
        <w:jc w:val="center"/>
        <w:rPr>
          <w:rFonts w:hint="eastAsia"/>
          <w:b/>
          <w:sz w:val="36"/>
          <w:szCs w:val="36"/>
        </w:rPr>
      </w:pPr>
    </w:p>
    <w:p w14:paraId="4D32D422">
      <w:pPr>
        <w:jc w:val="center"/>
        <w:rPr>
          <w:rFonts w:hint="eastAsia"/>
          <w:b/>
          <w:sz w:val="36"/>
          <w:szCs w:val="36"/>
        </w:rPr>
      </w:pPr>
    </w:p>
    <w:p w14:paraId="2BE5AA2E">
      <w:pPr>
        <w:jc w:val="center"/>
        <w:rPr>
          <w:rFonts w:hint="eastAsia"/>
          <w:b/>
          <w:sz w:val="36"/>
          <w:szCs w:val="36"/>
        </w:rPr>
      </w:pPr>
    </w:p>
    <w:p w14:paraId="690CC7F1">
      <w:pPr>
        <w:ind w:firstLine="2891" w:firstLineChars="800"/>
        <w:jc w:val="both"/>
        <w:rPr>
          <w:rFonts w:hint="eastAsia" w:eastAsia="宋体"/>
          <w:b/>
          <w:sz w:val="36"/>
          <w:szCs w:val="36"/>
          <w:lang w:eastAsia="zh-CN"/>
        </w:rPr>
      </w:pPr>
      <w:r>
        <w:rPr>
          <w:rFonts w:hint="eastAsia"/>
          <w:b/>
          <w:sz w:val="36"/>
          <w:szCs w:val="36"/>
        </w:rPr>
        <w:t>投标单位报名表</w:t>
      </w:r>
      <w:r>
        <w:rPr>
          <w:rFonts w:hint="eastAsia"/>
          <w:b/>
          <w:sz w:val="36"/>
          <w:szCs w:val="36"/>
          <w:lang w:val="en-US" w:eastAsia="zh-CN"/>
        </w:rPr>
        <w:t xml:space="preserve"> </w:t>
      </w:r>
    </w:p>
    <w:p w14:paraId="4CD36797">
      <w:pPr>
        <w:jc w:val="center"/>
        <w:rPr>
          <w:rFonts w:hint="eastAsia"/>
          <w:b/>
          <w:sz w:val="11"/>
          <w:szCs w:val="11"/>
        </w:rPr>
      </w:pPr>
    </w:p>
    <w:p w14:paraId="5CFFE78F">
      <w:pPr>
        <w:spacing w:line="360" w:lineRule="auto"/>
        <w:ind w:right="-273" w:rightChars="-130"/>
        <w:rPr>
          <w:rFonts w:hint="eastAsia"/>
          <w:b/>
          <w:sz w:val="11"/>
          <w:szCs w:val="11"/>
        </w:rPr>
      </w:pPr>
    </w:p>
    <w:p w14:paraId="053E6F67">
      <w:pPr>
        <w:spacing w:line="360" w:lineRule="auto"/>
        <w:ind w:left="1405" w:right="-273" w:rightChars="-130" w:hanging="1405" w:hangingChars="500"/>
        <w:rPr>
          <w:rFonts w:hint="eastAsia" w:ascii="宋体" w:hAnsi="宋体"/>
          <w:b/>
          <w:sz w:val="28"/>
          <w:szCs w:val="28"/>
        </w:rPr>
      </w:pPr>
      <w:r>
        <w:rPr>
          <w:rFonts w:hint="eastAsia" w:ascii="宋体" w:hAnsi="宋体"/>
          <w:b/>
          <w:sz w:val="28"/>
          <w:szCs w:val="28"/>
        </w:rPr>
        <w:t>项目名称：武汉天河机场智慧化运行决策指挥平台项目等保测评服务采购项目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3BD8ED4E">
      <w:pPr>
        <w:pStyle w:val="4"/>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3BB7D81"/>
    <w:rsid w:val="106D623F"/>
    <w:rsid w:val="124670BB"/>
    <w:rsid w:val="187F5F9C"/>
    <w:rsid w:val="19721F7F"/>
    <w:rsid w:val="19B854BC"/>
    <w:rsid w:val="1A6D0E0C"/>
    <w:rsid w:val="1EE92F26"/>
    <w:rsid w:val="1F261013"/>
    <w:rsid w:val="20D019D9"/>
    <w:rsid w:val="215D5252"/>
    <w:rsid w:val="21A00B78"/>
    <w:rsid w:val="231B7329"/>
    <w:rsid w:val="26F90F2D"/>
    <w:rsid w:val="2B3A2B2E"/>
    <w:rsid w:val="2C683D20"/>
    <w:rsid w:val="2EB9529E"/>
    <w:rsid w:val="32DE285A"/>
    <w:rsid w:val="34D61506"/>
    <w:rsid w:val="3503015C"/>
    <w:rsid w:val="35AA1F7E"/>
    <w:rsid w:val="3AB27CD8"/>
    <w:rsid w:val="3AEF1E7C"/>
    <w:rsid w:val="4205660F"/>
    <w:rsid w:val="48F35EFF"/>
    <w:rsid w:val="4CE62491"/>
    <w:rsid w:val="4DAB5F7A"/>
    <w:rsid w:val="54C00D80"/>
    <w:rsid w:val="555810AD"/>
    <w:rsid w:val="55B67B11"/>
    <w:rsid w:val="5B2A7F2F"/>
    <w:rsid w:val="5E142FA2"/>
    <w:rsid w:val="68BA1E76"/>
    <w:rsid w:val="694F7CAA"/>
    <w:rsid w:val="6A7E031A"/>
    <w:rsid w:val="77C5674E"/>
    <w:rsid w:val="794313EC"/>
    <w:rsid w:val="7A125194"/>
    <w:rsid w:val="7F81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tabs>
        <w:tab w:val="left" w:pos="576"/>
      </w:tabs>
      <w:spacing w:line="440" w:lineRule="exact"/>
      <w:ind w:left="576" w:hanging="576"/>
      <w:outlineLvl w:val="1"/>
    </w:pPr>
    <w:rPr>
      <w:rFonts w:ascii="Arial" w:hAnsi="Arial"/>
      <w:b/>
      <w:sz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autoRedefine/>
    <w:qFormat/>
    <w:uiPriority w:val="0"/>
    <w:pPr>
      <w:spacing w:line="540" w:lineRule="exact"/>
    </w:pPr>
    <w:rPr>
      <w:kern w:val="0"/>
      <w:sz w:val="20"/>
      <w:szCs w:val="21"/>
    </w:rPr>
  </w:style>
  <w:style w:type="paragraph" w:styleId="5">
    <w:name w:val="List 2"/>
    <w:basedOn w:val="1"/>
    <w:autoRedefine/>
    <w:unhideWhenUsed/>
    <w:qFormat/>
    <w:uiPriority w:val="99"/>
    <w:pPr>
      <w:ind w:left="100" w:leftChars="200" w:hanging="200" w:hangingChars="200"/>
      <w:contextualSpacing/>
    </w:pPr>
  </w:style>
  <w:style w:type="paragraph" w:customStyle="1" w:styleId="8">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character" w:customStyle="1" w:styleId="11">
    <w:name w:val="NormalCharacter"/>
    <w:autoRedefine/>
    <w:qFormat/>
    <w:uiPriority w:val="0"/>
    <w:rPr>
      <w:kern w:val="2"/>
      <w:sz w:val="21"/>
      <w:lang w:val="en-US" w:eastAsia="zh-CN" w:bidi="ar-SA"/>
    </w:rPr>
  </w:style>
  <w:style w:type="paragraph" w:customStyle="1" w:styleId="12">
    <w:name w:val="正文缩进2"/>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1472</Words>
  <Characters>1725</Characters>
  <Lines>0</Lines>
  <Paragraphs>0</Paragraphs>
  <TotalTime>2</TotalTime>
  <ScaleCrop>false</ScaleCrop>
  <LinksUpToDate>false</LinksUpToDate>
  <CharactersWithSpaces>1887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大、陽</cp:lastModifiedBy>
  <dcterms:modified xsi:type="dcterms:W3CDTF">2025-06-30T01:55:46Z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7BEA4B4EFFF4417E97028E9EC8FDB469</vt:lpwstr>
  </property>
  <property fmtid="{D5CDD505-2E9C-101B-9397-08002B2CF9AE}" pid="4" name="KSOTemplateDocerSaveRecord">
    <vt:lpwstr>eyJoZGlkIjoiY2ZlZjZmZjM5NmNmZTMwZjU5ZTkwZGVmZWZlNzA0MmYiLCJ1c2VySWQiOiIyMzUxMDQ1ODAifQ==</vt:lpwstr>
  </property>
</Properties>
</file>